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B" w:rsidRDefault="009C3BFB" w:rsidP="0061466A">
      <w:pPr>
        <w:spacing w:line="40" w:lineRule="exact"/>
        <w:rPr>
          <w:rFonts w:hint="eastAsia"/>
        </w:rPr>
      </w:pPr>
    </w:p>
    <w:p w:rsidR="009C3BFB" w:rsidRDefault="009C3BFB" w:rsidP="00E50B7E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7599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岐山县</w:t>
      </w:r>
      <w:r w:rsidRPr="00A75990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2018</w:t>
      </w:r>
      <w:r w:rsidRPr="00A7599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年财政预算执行情况和</w:t>
      </w:r>
    </w:p>
    <w:p w:rsidR="009C3BFB" w:rsidRDefault="009C3BFB" w:rsidP="00E50B7E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A75990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2019</w:t>
      </w:r>
      <w:r w:rsidRPr="00A7599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年财政预算（草案）</w:t>
      </w:r>
    </w:p>
    <w:p w:rsidR="009C3BFB" w:rsidRDefault="009C3BFB" w:rsidP="00E50B7E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报表及说明</w:t>
      </w:r>
    </w:p>
    <w:p w:rsidR="009C3BFB" w:rsidRPr="00AC78B7" w:rsidRDefault="009C3BFB" w:rsidP="0061466A">
      <w:pPr>
        <w:jc w:val="center"/>
        <w:rPr>
          <w:rFonts w:ascii="仿宋" w:eastAsia="仿宋" w:hAnsi="仿宋" w:cs="宋体"/>
          <w:b/>
          <w:bCs/>
          <w:sz w:val="40"/>
          <w:szCs w:val="40"/>
        </w:rPr>
      </w:pPr>
    </w:p>
    <w:p w:rsidR="009C3BFB" w:rsidRPr="002C6B6D" w:rsidRDefault="009C3BFB" w:rsidP="0061466A">
      <w:pPr>
        <w:rPr>
          <w:rFonts w:ascii="仿宋" w:eastAsia="仿宋" w:hAnsi="仿宋" w:cs="宋体"/>
          <w:b/>
          <w:bCs/>
          <w:sz w:val="30"/>
          <w:szCs w:val="30"/>
        </w:rPr>
      </w:pPr>
      <w:r w:rsidRPr="002C6B6D">
        <w:rPr>
          <w:rFonts w:ascii="仿宋" w:eastAsia="仿宋" w:hAnsi="仿宋" w:cs="宋体" w:hint="eastAsia"/>
          <w:b/>
          <w:bCs/>
          <w:sz w:val="30"/>
          <w:szCs w:val="30"/>
        </w:rPr>
        <w:t>一、</w:t>
      </w:r>
      <w:r w:rsidRPr="002C6B6D">
        <w:rPr>
          <w:rFonts w:ascii="仿宋" w:eastAsia="仿宋" w:hAnsi="仿宋" w:cs="宋体"/>
          <w:b/>
          <w:bCs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/>
          <w:bCs/>
          <w:sz w:val="30"/>
          <w:szCs w:val="30"/>
        </w:rPr>
        <w:t>年预算执行报表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sz w:val="30"/>
          <w:szCs w:val="30"/>
        </w:rPr>
        <w:t>表一：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年一般公共预算收入执行表</w:t>
      </w:r>
    </w:p>
    <w:p w:rsidR="009C3BFB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年一般公共预算支出执行表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表三：岐山县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年政府性基金预算收入执行表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表四：岐山县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年政府性基金预算支出执行表</w:t>
      </w:r>
    </w:p>
    <w:p w:rsidR="009C3BFB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表五：岐山县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年社会保险基金预算收入执行表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表六：岐山县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年社会保险基金预算支出执行表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表七：岐山县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年国有资本经营预算收入执行表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表八：岐山县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2018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年国有资本经营预算支出执行表</w:t>
      </w:r>
    </w:p>
    <w:p w:rsidR="009C3BFB" w:rsidRPr="002C6B6D" w:rsidRDefault="009C3BFB" w:rsidP="0085207A">
      <w:pPr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二、</w:t>
      </w:r>
      <w:r w:rsidRPr="002C6B6D">
        <w:rPr>
          <w:rFonts w:ascii="仿宋" w:eastAsia="仿宋" w:hAnsi="仿宋" w:cs="宋体"/>
          <w:b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年预算</w:t>
      </w:r>
      <w:r w:rsidRPr="002C6B6D">
        <w:rPr>
          <w:rFonts w:ascii="仿宋" w:eastAsia="仿宋" w:hAnsi="仿宋" w:cs="宋体"/>
          <w:b/>
          <w:kern w:val="0"/>
          <w:sz w:val="30"/>
          <w:szCs w:val="30"/>
        </w:rPr>
        <w:t>(</w:t>
      </w:r>
      <w:r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草案</w:t>
      </w:r>
      <w:r w:rsidRPr="002C6B6D">
        <w:rPr>
          <w:rFonts w:ascii="仿宋" w:eastAsia="仿宋" w:hAnsi="仿宋" w:cs="宋体"/>
          <w:b/>
          <w:kern w:val="0"/>
          <w:sz w:val="30"/>
          <w:szCs w:val="30"/>
        </w:rPr>
        <w:t>)</w:t>
      </w:r>
      <w:r w:rsidRPr="002C6B6D">
        <w:rPr>
          <w:rFonts w:ascii="仿宋" w:eastAsia="仿宋" w:hAnsi="仿宋" w:cs="宋体" w:hint="eastAsia"/>
          <w:b/>
          <w:kern w:val="0"/>
          <w:sz w:val="30"/>
          <w:szCs w:val="30"/>
        </w:rPr>
        <w:t>报表及说明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表九：岐山县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年一般公共预算收入计划表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年一般公共预算支出计划表</w:t>
      </w:r>
    </w:p>
    <w:p w:rsidR="009C3BFB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表十一：岐山县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年一般公共预算</w:t>
      </w:r>
      <w:r w:rsidR="00EC0EE4">
        <w:rPr>
          <w:rFonts w:ascii="仿宋" w:eastAsia="仿宋" w:hAnsi="仿宋" w:cs="宋体" w:hint="eastAsia"/>
          <w:bCs/>
          <w:kern w:val="0"/>
          <w:sz w:val="30"/>
          <w:szCs w:val="30"/>
        </w:rPr>
        <w:t>本级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支出计划表</w:t>
      </w:r>
    </w:p>
    <w:p w:rsidR="009C3BFB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表十二：岐山县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年一般公共预算</w:t>
      </w:r>
      <w:r w:rsidR="008C42D0" w:rsidRPr="008C42D0">
        <w:rPr>
          <w:rFonts w:ascii="仿宋" w:eastAsia="仿宋" w:hAnsi="仿宋" w:cs="宋体" w:hint="eastAsia"/>
          <w:bCs/>
          <w:kern w:val="0"/>
          <w:sz w:val="30"/>
          <w:szCs w:val="30"/>
        </w:rPr>
        <w:t>本级基本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支出计划表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表十三：岐山县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年税收返还和转移支付预算表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表十四：岐山县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年一般债务余额和限额情况表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表十五：岐山县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年政府性基金预算收入计划表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lastRenderedPageBreak/>
        <w:t>表十六：岐山县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年政府性基金预算支出计划表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表十七：岐山县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年政府性基金转移支付预算表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表十八：岐山县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年专项债务余额和限额情况表</w:t>
      </w:r>
    </w:p>
    <w:p w:rsidR="009C3BFB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表十九：岐山县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年社会保险基金预算收入计划表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年社会保险基金预算支出计划表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表二十一：岐山县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年国有资本经营预算收入计划表</w:t>
      </w:r>
    </w:p>
    <w:p w:rsidR="009C3BFB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表二十二：岐山县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年国有资本经营预算支出计划表</w:t>
      </w:r>
    </w:p>
    <w:p w:rsidR="009C3BFB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表二十三：岐山县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年国有资本经营预算转移支付表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表二十四：岐山县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年度“三公经费”控制预算支出计划表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表二十五：岐山县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年专项转移支付分项目、分地区预算表</w:t>
      </w:r>
    </w:p>
    <w:p w:rsidR="009C3BFB" w:rsidRPr="002C6B6D" w:rsidRDefault="009C3BFB" w:rsidP="003E666A">
      <w:pPr>
        <w:rPr>
          <w:rFonts w:ascii="仿宋" w:eastAsia="仿宋" w:hAnsi="仿宋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一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年转移支付预算情况说明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二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：岐山县政府债务预算情况说明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 xml:space="preserve"> 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三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年一般公共预算“三公经费”控制说明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四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年预算绩效管理情况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五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：岐山县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>2019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年政府预算空表情况说明</w:t>
      </w:r>
    </w:p>
    <w:p w:rsidR="009C3BFB" w:rsidRPr="002C6B6D" w:rsidRDefault="009C3BFB" w:rsidP="003E666A">
      <w:pPr>
        <w:rPr>
          <w:rFonts w:ascii="仿宋" w:eastAsia="仿宋" w:hAnsi="仿宋" w:cs="宋体"/>
          <w:bCs/>
          <w:kern w:val="0"/>
          <w:sz w:val="30"/>
          <w:szCs w:val="30"/>
        </w:rPr>
      </w:pP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说明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六：</w:t>
      </w:r>
      <w:r w:rsidRPr="002C6B6D">
        <w:rPr>
          <w:rFonts w:ascii="仿宋" w:eastAsia="仿宋" w:hAnsi="仿宋" w:cs="宋体" w:hint="eastAsia"/>
          <w:bCs/>
          <w:kern w:val="0"/>
          <w:sz w:val="30"/>
          <w:szCs w:val="30"/>
        </w:rPr>
        <w:t>名词解释</w:t>
      </w:r>
      <w:r w:rsidRPr="002C6B6D">
        <w:rPr>
          <w:rFonts w:ascii="仿宋" w:eastAsia="仿宋" w:hAnsi="仿宋" w:cs="宋体"/>
          <w:bCs/>
          <w:kern w:val="0"/>
          <w:sz w:val="30"/>
          <w:szCs w:val="30"/>
        </w:rPr>
        <w:t xml:space="preserve"> </w:t>
      </w:r>
    </w:p>
    <w:p w:rsidR="009C3BFB" w:rsidRDefault="009C3BFB" w:rsidP="003E666A">
      <w:pPr>
        <w:ind w:firstLineChars="100" w:firstLine="280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9C3BFB" w:rsidRDefault="009C3BFB" w:rsidP="0061466A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9C3BFB" w:rsidRDefault="009C3BFB" w:rsidP="0061466A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9C3BFB" w:rsidRPr="00AC78B7" w:rsidRDefault="009C3BFB" w:rsidP="0061466A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</w:p>
    <w:p w:rsidR="009C3BFB" w:rsidRDefault="009C3BFB">
      <w:pPr>
        <w:rPr>
          <w:rFonts w:hint="eastAsia"/>
        </w:rPr>
      </w:pPr>
    </w:p>
    <w:sectPr w:rsidR="009C3BFB" w:rsidSect="00FD7460">
      <w:footerReference w:type="default" r:id="rId6"/>
      <w:pgSz w:w="11906" w:h="16838"/>
      <w:pgMar w:top="1701" w:right="1559" w:bottom="1701" w:left="1559" w:header="851" w:footer="992" w:gutter="0"/>
      <w:pgNumType w:fmt="numberInDash"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8B" w:rsidRDefault="008B188B" w:rsidP="00FD7460">
      <w:pPr>
        <w:rPr>
          <w:rFonts w:hint="eastAsia"/>
        </w:rPr>
      </w:pPr>
      <w:r>
        <w:separator/>
      </w:r>
    </w:p>
  </w:endnote>
  <w:endnote w:type="continuationSeparator" w:id="0">
    <w:p w:rsidR="008B188B" w:rsidRDefault="008B188B" w:rsidP="00FD74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FB" w:rsidRPr="00FD7460" w:rsidRDefault="008861EF" w:rsidP="00FD7460">
    <w:pPr>
      <w:pStyle w:val="a4"/>
      <w:jc w:val="center"/>
      <w:rPr>
        <w:rFonts w:ascii="宋体" w:hint="eastAsia"/>
        <w:sz w:val="21"/>
        <w:szCs w:val="21"/>
      </w:rPr>
    </w:pPr>
    <w:r w:rsidRPr="00FD7460">
      <w:rPr>
        <w:rFonts w:ascii="宋体" w:hAnsi="宋体"/>
        <w:sz w:val="21"/>
        <w:szCs w:val="21"/>
      </w:rPr>
      <w:fldChar w:fldCharType="begin"/>
    </w:r>
    <w:r w:rsidR="009C3BFB" w:rsidRPr="00FD7460">
      <w:rPr>
        <w:rFonts w:ascii="宋体" w:hAnsi="宋体"/>
        <w:sz w:val="21"/>
        <w:szCs w:val="21"/>
      </w:rPr>
      <w:instrText xml:space="preserve"> PAGE   \* MERGEFORMAT </w:instrText>
    </w:r>
    <w:r w:rsidRPr="00FD7460">
      <w:rPr>
        <w:rFonts w:ascii="宋体" w:hAnsi="宋体"/>
        <w:sz w:val="21"/>
        <w:szCs w:val="21"/>
      </w:rPr>
      <w:fldChar w:fldCharType="separate"/>
    </w:r>
    <w:r w:rsidR="008C42D0" w:rsidRPr="008C42D0">
      <w:rPr>
        <w:rFonts w:ascii="宋体"/>
        <w:noProof/>
        <w:sz w:val="21"/>
        <w:szCs w:val="21"/>
        <w:lang w:val="zh-CN"/>
      </w:rPr>
      <w:t>-</w:t>
    </w:r>
    <w:r w:rsidR="008C42D0">
      <w:rPr>
        <w:rFonts w:ascii="宋体" w:hAnsi="宋体"/>
        <w:noProof/>
        <w:sz w:val="21"/>
        <w:szCs w:val="21"/>
      </w:rPr>
      <w:t xml:space="preserve"> 13 -</w:t>
    </w:r>
    <w:r w:rsidRPr="00FD7460"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8B" w:rsidRDefault="008B188B" w:rsidP="00FD7460">
      <w:pPr>
        <w:rPr>
          <w:rFonts w:hint="eastAsia"/>
        </w:rPr>
      </w:pPr>
      <w:r>
        <w:separator/>
      </w:r>
    </w:p>
  </w:footnote>
  <w:footnote w:type="continuationSeparator" w:id="0">
    <w:p w:rsidR="008B188B" w:rsidRDefault="008B188B" w:rsidP="00FD74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A"/>
    <w:rsid w:val="00020170"/>
    <w:rsid w:val="00024282"/>
    <w:rsid w:val="000E1778"/>
    <w:rsid w:val="001B1B19"/>
    <w:rsid w:val="002C6B6D"/>
    <w:rsid w:val="002F40FC"/>
    <w:rsid w:val="003E666A"/>
    <w:rsid w:val="00440BFE"/>
    <w:rsid w:val="0052202A"/>
    <w:rsid w:val="005F59E1"/>
    <w:rsid w:val="0061466A"/>
    <w:rsid w:val="008330F2"/>
    <w:rsid w:val="0085207A"/>
    <w:rsid w:val="008861EF"/>
    <w:rsid w:val="008B188B"/>
    <w:rsid w:val="008C42D0"/>
    <w:rsid w:val="008E4199"/>
    <w:rsid w:val="009C3BFB"/>
    <w:rsid w:val="00A75990"/>
    <w:rsid w:val="00AC78B7"/>
    <w:rsid w:val="00B534FF"/>
    <w:rsid w:val="00B64318"/>
    <w:rsid w:val="00BA1C30"/>
    <w:rsid w:val="00C00D6E"/>
    <w:rsid w:val="00C7364A"/>
    <w:rsid w:val="00CD0BE4"/>
    <w:rsid w:val="00D14FEB"/>
    <w:rsid w:val="00E50B7E"/>
    <w:rsid w:val="00E644F8"/>
    <w:rsid w:val="00EC0EE4"/>
    <w:rsid w:val="00F1092E"/>
    <w:rsid w:val="00F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D7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D74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D7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D74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2019-03-03T15:04:00Z</cp:lastPrinted>
  <dcterms:created xsi:type="dcterms:W3CDTF">2019-03-03T13:47:00Z</dcterms:created>
  <dcterms:modified xsi:type="dcterms:W3CDTF">2019-08-05T03:14:00Z</dcterms:modified>
</cp:coreProperties>
</file>