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0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4272"/>
        <w:gridCol w:w="3929"/>
        <w:gridCol w:w="2671"/>
        <w:gridCol w:w="1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0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pacing w:val="-6"/>
                <w:kern w:val="0"/>
                <w:sz w:val="44"/>
                <w:szCs w:val="44"/>
                <w:u w:val="none"/>
                <w:lang w:val="en-US" w:eastAsia="zh-CN" w:bidi="ar"/>
              </w:rPr>
              <w:t>岐山县支持优势特色产业发展资金项目（乳制品产业）实施主体公示名单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场址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法人代表或负责人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宝鸡凯农现代牧业有限责任公司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宝鸡市岐山县故郡镇索王村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常宏哲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MTg5NThmYzQyZTY4ZmVmZWE4ZmJmOTNjYmQyOWUifQ=="/>
  </w:docVars>
  <w:rsids>
    <w:rsidRoot w:val="6DF85170"/>
    <w:rsid w:val="10925F75"/>
    <w:rsid w:val="2CD26267"/>
    <w:rsid w:val="2CFD1EF2"/>
    <w:rsid w:val="6DAE03F7"/>
    <w:rsid w:val="6DF8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2024-11-18T07:41:00Z</dcterms:created>
  <dc:creator>污力凯凯</dc:creator>
  <cp:lastModifiedBy>喵</cp:lastModifiedBy>
  <cp:lastPrinted>2024-11-18T07:42:00Z</cp:lastPrinted>
  <dcterms:modified xsi:type="dcterms:W3CDTF">2024-11-19T01:21:43Z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344A0808F24F416AA25AA69C7192ECA4_11</vt:lpwstr>
  </property>
</Properties>
</file>