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29A0B4">
      <w:pPr>
        <w:spacing w:line="360" w:lineRule="auto"/>
        <w:jc w:val="center"/>
        <w:outlineLvl w:val="0"/>
        <w:rPr>
          <w:rFonts w:hint="default" w:ascii="Times New Roman" w:hAnsi="Times New Roman" w:eastAsia="黑体" w:cs="Times New Roman"/>
          <w:b/>
          <w:bCs/>
          <w:color w:val="auto"/>
          <w:sz w:val="32"/>
          <w:szCs w:val="36"/>
        </w:rPr>
      </w:pPr>
    </w:p>
    <w:p w14:paraId="22975A86">
      <w:pPr>
        <w:spacing w:line="360" w:lineRule="auto"/>
        <w:jc w:val="center"/>
        <w:outlineLvl w:val="0"/>
        <w:rPr>
          <w:rFonts w:hint="default" w:ascii="Times New Roman" w:hAnsi="Times New Roman" w:eastAsia="黑体" w:cs="Times New Roman"/>
          <w:color w:val="auto"/>
          <w:sz w:val="32"/>
          <w:szCs w:val="36"/>
        </w:rPr>
      </w:pPr>
    </w:p>
    <w:p w14:paraId="34525B56">
      <w:pPr>
        <w:spacing w:line="360" w:lineRule="auto"/>
        <w:jc w:val="center"/>
        <w:outlineLvl w:val="0"/>
        <w:rPr>
          <w:rFonts w:hint="default" w:ascii="Times New Roman" w:hAnsi="Times New Roman" w:eastAsia="黑体" w:cs="Times New Roman"/>
          <w:color w:val="auto"/>
          <w:sz w:val="32"/>
          <w:szCs w:val="36"/>
        </w:rPr>
      </w:pPr>
    </w:p>
    <w:p w14:paraId="2CE51883">
      <w:pPr>
        <w:adjustRightInd w:val="0"/>
        <w:snapToGrid w:val="0"/>
        <w:jc w:val="center"/>
        <w:outlineLvl w:val="0"/>
        <w:rPr>
          <w:rFonts w:hint="default" w:ascii="Times New Roman" w:hAnsi="Times New Roman" w:eastAsia="方正小标宋_GBK" w:cs="Times New Roman"/>
          <w:b/>
          <w:bCs w:val="0"/>
          <w:color w:val="auto"/>
          <w:sz w:val="72"/>
          <w:szCs w:val="72"/>
        </w:rPr>
      </w:pPr>
      <w:r>
        <w:rPr>
          <w:rFonts w:hint="eastAsia" w:ascii="宋体" w:hAnsi="宋体" w:eastAsia="宋体" w:cs="宋体"/>
          <w:b/>
          <w:bCs w:val="0"/>
          <w:color w:val="auto"/>
          <w:sz w:val="72"/>
          <w:szCs w:val="72"/>
        </w:rPr>
        <w:t>建设项目环境影响报告表</w:t>
      </w:r>
    </w:p>
    <w:p w14:paraId="70A44F44">
      <w:pPr>
        <w:adjustRightInd w:val="0"/>
        <w:snapToGrid w:val="0"/>
        <w:spacing w:before="192" w:beforeLines="80"/>
        <w:jc w:val="center"/>
        <w:rPr>
          <w:rFonts w:hint="default" w:ascii="Times New Roman" w:hAnsi="Times New Roman" w:eastAsia="楷体_GB2312" w:cs="Times New Roman"/>
          <w:b/>
          <w:bCs w:val="0"/>
          <w:color w:val="auto"/>
          <w:sz w:val="48"/>
          <w:szCs w:val="48"/>
        </w:rPr>
      </w:pPr>
      <w:r>
        <w:rPr>
          <w:rFonts w:hint="default" w:ascii="Times New Roman" w:hAnsi="Times New Roman" w:eastAsia="楷体_GB2312" w:cs="Times New Roman"/>
          <w:b/>
          <w:bCs w:val="0"/>
          <w:color w:val="auto"/>
          <w:sz w:val="48"/>
          <w:szCs w:val="48"/>
        </w:rPr>
        <w:t>（污染影响类）</w:t>
      </w:r>
    </w:p>
    <w:p w14:paraId="16C91FF4">
      <w:pPr>
        <w:adjustRightInd w:val="0"/>
        <w:snapToGrid w:val="0"/>
        <w:spacing w:line="288" w:lineRule="auto"/>
        <w:jc w:val="center"/>
        <w:outlineLvl w:val="0"/>
        <w:rPr>
          <w:rFonts w:hint="default" w:ascii="Times New Roman" w:hAnsi="Times New Roman" w:eastAsia="华文仿宋" w:cs="Times New Roman"/>
          <w:color w:val="auto"/>
          <w:kern w:val="44"/>
          <w:sz w:val="44"/>
          <w:szCs w:val="44"/>
        </w:rPr>
      </w:pPr>
    </w:p>
    <w:p w14:paraId="4CB48D6D">
      <w:pPr>
        <w:spacing w:line="360" w:lineRule="auto"/>
        <w:jc w:val="center"/>
        <w:outlineLvl w:val="0"/>
        <w:rPr>
          <w:rFonts w:hint="default" w:ascii="Times New Roman" w:hAnsi="Times New Roman" w:eastAsia="黑体" w:cs="Times New Roman"/>
          <w:color w:val="auto"/>
          <w:sz w:val="32"/>
          <w:szCs w:val="44"/>
        </w:rPr>
      </w:pPr>
    </w:p>
    <w:p w14:paraId="6D0EEDE0">
      <w:pPr>
        <w:spacing w:line="360" w:lineRule="auto"/>
        <w:jc w:val="center"/>
        <w:outlineLvl w:val="0"/>
        <w:rPr>
          <w:rFonts w:hint="default" w:ascii="Times New Roman" w:hAnsi="Times New Roman" w:eastAsia="黑体" w:cs="Times New Roman"/>
          <w:color w:val="auto"/>
          <w:sz w:val="32"/>
          <w:szCs w:val="44"/>
        </w:rPr>
      </w:pPr>
    </w:p>
    <w:p w14:paraId="380FC22A">
      <w:pPr>
        <w:spacing w:line="360" w:lineRule="auto"/>
        <w:outlineLvl w:val="0"/>
        <w:rPr>
          <w:rFonts w:hint="default" w:ascii="Times New Roman" w:hAnsi="Times New Roman" w:eastAsia="黑体" w:cs="Times New Roman"/>
          <w:color w:val="auto"/>
          <w:sz w:val="32"/>
          <w:szCs w:val="44"/>
        </w:rPr>
      </w:pPr>
    </w:p>
    <w:p w14:paraId="246A0F0A">
      <w:pPr>
        <w:pStyle w:val="6"/>
        <w:rPr>
          <w:rFonts w:hint="default" w:ascii="Times New Roman" w:hAnsi="Times New Roman" w:eastAsia="黑体" w:cs="Times New Roman"/>
          <w:color w:val="auto"/>
          <w:sz w:val="32"/>
          <w:szCs w:val="44"/>
        </w:rPr>
      </w:pPr>
    </w:p>
    <w:p w14:paraId="4EEEEC12">
      <w:pPr>
        <w:pStyle w:val="6"/>
        <w:rPr>
          <w:rFonts w:hint="default" w:ascii="Times New Roman" w:hAnsi="Times New Roman" w:eastAsia="黑体" w:cs="Times New Roman"/>
          <w:color w:val="auto"/>
          <w:sz w:val="32"/>
          <w:szCs w:val="44"/>
        </w:rPr>
      </w:pPr>
    </w:p>
    <w:p w14:paraId="2DE04AD1">
      <w:pPr>
        <w:pStyle w:val="6"/>
        <w:rPr>
          <w:rFonts w:hint="default" w:ascii="Times New Roman" w:hAnsi="Times New Roman" w:eastAsia="黑体" w:cs="Times New Roman"/>
          <w:color w:val="auto"/>
          <w:sz w:val="32"/>
          <w:szCs w:val="44"/>
        </w:rPr>
      </w:pPr>
    </w:p>
    <w:p w14:paraId="29C246D0">
      <w:pPr>
        <w:pStyle w:val="6"/>
        <w:rPr>
          <w:rFonts w:hint="default" w:ascii="Times New Roman" w:hAnsi="Times New Roman" w:eastAsia="黑体" w:cs="Times New Roman"/>
          <w:color w:val="auto"/>
          <w:sz w:val="32"/>
          <w:szCs w:val="44"/>
        </w:rPr>
      </w:pPr>
    </w:p>
    <w:p w14:paraId="3BA20967">
      <w:pPr>
        <w:pStyle w:val="6"/>
        <w:rPr>
          <w:rFonts w:hint="default" w:ascii="Times New Roman" w:hAnsi="Times New Roman" w:eastAsia="黑体" w:cs="Times New Roman"/>
          <w:color w:val="auto"/>
          <w:sz w:val="32"/>
          <w:szCs w:val="44"/>
        </w:rPr>
      </w:pPr>
    </w:p>
    <w:p w14:paraId="0C214655">
      <w:pPr>
        <w:pStyle w:val="6"/>
        <w:rPr>
          <w:rFonts w:hint="default" w:ascii="Times New Roman" w:hAnsi="Times New Roman" w:eastAsia="黑体" w:cs="Times New Roman"/>
          <w:color w:val="auto"/>
          <w:sz w:val="32"/>
          <w:szCs w:val="44"/>
        </w:rPr>
      </w:pPr>
    </w:p>
    <w:p w14:paraId="2F0960A2">
      <w:pPr>
        <w:pStyle w:val="6"/>
        <w:rPr>
          <w:rFonts w:hint="default" w:ascii="Times New Roman" w:hAnsi="Times New Roman" w:eastAsia="黑体" w:cs="Times New Roman"/>
          <w:color w:val="auto"/>
          <w:sz w:val="32"/>
          <w:szCs w:val="44"/>
        </w:rPr>
      </w:pPr>
    </w:p>
    <w:p w14:paraId="212319B2">
      <w:pPr>
        <w:pStyle w:val="6"/>
        <w:rPr>
          <w:rFonts w:hint="default" w:ascii="Times New Roman" w:hAnsi="Times New Roman" w:eastAsia="黑体" w:cs="Times New Roman"/>
          <w:color w:val="auto"/>
          <w:sz w:val="32"/>
          <w:szCs w:val="44"/>
        </w:rPr>
      </w:pPr>
    </w:p>
    <w:p w14:paraId="7C8B0CC5">
      <w:pPr>
        <w:pStyle w:val="6"/>
        <w:rPr>
          <w:rFonts w:hint="default" w:ascii="Times New Roman" w:hAnsi="Times New Roman" w:eastAsia="黑体" w:cs="Times New Roman"/>
          <w:color w:val="auto"/>
          <w:sz w:val="32"/>
          <w:szCs w:val="44"/>
        </w:rPr>
      </w:pPr>
    </w:p>
    <w:p w14:paraId="222AFB6E">
      <w:pPr>
        <w:pStyle w:val="6"/>
        <w:rPr>
          <w:rFonts w:hint="default" w:ascii="Times New Roman" w:hAnsi="Times New Roman" w:eastAsia="黑体" w:cs="Times New Roman"/>
          <w:color w:val="auto"/>
          <w:sz w:val="32"/>
          <w:szCs w:val="44"/>
        </w:rPr>
      </w:pPr>
    </w:p>
    <w:p w14:paraId="256B8495">
      <w:pPr>
        <w:pStyle w:val="6"/>
        <w:rPr>
          <w:rFonts w:hint="default" w:ascii="Times New Roman" w:hAnsi="Times New Roman" w:eastAsia="黑体" w:cs="Times New Roman"/>
          <w:color w:val="auto"/>
          <w:sz w:val="32"/>
          <w:szCs w:val="44"/>
        </w:rPr>
      </w:pPr>
    </w:p>
    <w:p w14:paraId="06DAA066">
      <w:pPr>
        <w:spacing w:line="360" w:lineRule="auto"/>
        <w:jc w:val="center"/>
        <w:outlineLvl w:val="0"/>
        <w:rPr>
          <w:rFonts w:hint="default" w:ascii="Times New Roman" w:hAnsi="Times New Roman" w:eastAsia="黑体" w:cs="Times New Roman"/>
          <w:color w:val="auto"/>
          <w:sz w:val="32"/>
          <w:szCs w:val="44"/>
        </w:rPr>
      </w:pPr>
    </w:p>
    <w:p w14:paraId="03D5EB0B">
      <w:pPr>
        <w:adjustRightInd w:val="0"/>
        <w:snapToGrid w:val="0"/>
        <w:spacing w:line="360" w:lineRule="auto"/>
        <w:ind w:left="3528" w:leftChars="456" w:hanging="2570" w:hangingChars="800"/>
        <w:rPr>
          <w:rFonts w:hint="default" w:ascii="Times New Roman" w:hAnsi="Times New Roman" w:eastAsia="仿宋_GB2312" w:cs="Times New Roman"/>
          <w:b/>
          <w:bCs/>
          <w:color w:val="auto"/>
          <w:sz w:val="32"/>
          <w:szCs w:val="32"/>
          <w:u w:val="single"/>
        </w:rPr>
      </w:pPr>
      <w:r>
        <w:rPr>
          <w:rFonts w:hint="default" w:ascii="Times New Roman" w:hAnsi="Times New Roman" w:eastAsia="仿宋_GB2312" w:cs="Times New Roman"/>
          <w:b/>
          <w:bCs/>
          <w:color w:val="auto"/>
          <w:sz w:val="32"/>
          <w:szCs w:val="32"/>
        </w:rPr>
        <w:t>项目名称：</w:t>
      </w:r>
      <w:r>
        <w:rPr>
          <w:rFonts w:hint="eastAsia" w:ascii="Times New Roman" w:hAnsi="Times New Roman" w:eastAsia="仿宋_GB2312" w:cs="Times New Roman"/>
          <w:b/>
          <w:bCs/>
          <w:color w:val="auto"/>
          <w:sz w:val="32"/>
          <w:szCs w:val="32"/>
          <w:u w:val="single"/>
          <w:lang w:val="en-US" w:eastAsia="zh-CN"/>
        </w:rPr>
        <w:t>基于大回转自粘结的新能源汽车电机定转子铁</w:t>
      </w:r>
      <w:r>
        <w:rPr>
          <w:rFonts w:hint="eastAsia" w:eastAsia="仿宋_GB2312" w:cs="Times New Roman"/>
          <w:b/>
          <w:bCs/>
          <w:color w:val="auto"/>
          <w:sz w:val="32"/>
          <w:szCs w:val="32"/>
          <w:u w:val="single"/>
          <w:lang w:val="en-US" w:eastAsia="zh-CN"/>
        </w:rPr>
        <w:t xml:space="preserve">  </w:t>
      </w:r>
      <w:r>
        <w:rPr>
          <w:rFonts w:hint="eastAsia" w:ascii="Times New Roman" w:hAnsi="Times New Roman" w:eastAsia="仿宋_GB2312" w:cs="Times New Roman"/>
          <w:b/>
          <w:bCs/>
          <w:color w:val="auto"/>
          <w:sz w:val="32"/>
          <w:szCs w:val="32"/>
          <w:u w:val="single"/>
          <w:lang w:val="en-US" w:eastAsia="zh-CN"/>
        </w:rPr>
        <w:t>芯级进模具研发及产业化</w:t>
      </w:r>
      <w:r>
        <w:rPr>
          <w:rFonts w:hint="eastAsia" w:ascii="Times New Roman" w:hAnsi="Times New Roman" w:eastAsia="仿宋_GB2312" w:cs="Times New Roman"/>
          <w:b/>
          <w:bCs/>
          <w:color w:val="auto"/>
          <w:sz w:val="32"/>
          <w:szCs w:val="32"/>
          <w:u w:val="single"/>
          <w:lang w:eastAsia="zh-CN"/>
        </w:rPr>
        <w:t>项目</w:t>
      </w:r>
    </w:p>
    <w:p w14:paraId="1E182860">
      <w:pPr>
        <w:adjustRightInd w:val="0"/>
        <w:snapToGrid w:val="0"/>
        <w:spacing w:line="360" w:lineRule="auto"/>
        <w:ind w:firstLine="964" w:firstLineChars="300"/>
        <w:rPr>
          <w:rFonts w:hint="default" w:ascii="Times New Roman" w:hAnsi="Times New Roman" w:eastAsia="仿宋_GB2312" w:cs="Times New Roman"/>
          <w:b/>
          <w:bCs/>
          <w:color w:val="auto"/>
          <w:sz w:val="32"/>
          <w:szCs w:val="32"/>
          <w:u w:val="single"/>
        </w:rPr>
      </w:pPr>
      <w:r>
        <w:rPr>
          <w:rFonts w:hint="default" w:ascii="Times New Roman" w:hAnsi="Times New Roman" w:eastAsia="仿宋_GB2312" w:cs="Times New Roman"/>
          <w:b/>
          <w:bCs/>
          <w:color w:val="auto"/>
          <w:sz w:val="32"/>
          <w:szCs w:val="32"/>
        </w:rPr>
        <w:t>建设单位：</w:t>
      </w:r>
      <w:r>
        <w:rPr>
          <w:rFonts w:hint="default" w:ascii="Times New Roman" w:hAnsi="Times New Roman" w:eastAsia="仿宋_GB2312" w:cs="Times New Roman"/>
          <w:b/>
          <w:bCs/>
          <w:color w:val="auto"/>
          <w:sz w:val="32"/>
          <w:szCs w:val="32"/>
          <w:u w:val="single"/>
        </w:rPr>
        <w:t xml:space="preserve">  </w:t>
      </w:r>
      <w:r>
        <w:rPr>
          <w:rFonts w:hint="default" w:ascii="Times New Roman" w:hAnsi="Times New Roman" w:eastAsia="仿宋_GB2312" w:cs="Times New Roman"/>
          <w:b/>
          <w:bCs/>
          <w:color w:val="auto"/>
          <w:sz w:val="32"/>
          <w:szCs w:val="32"/>
          <w:u w:val="single"/>
          <w:lang w:val="en-US" w:eastAsia="zh-CN"/>
        </w:rPr>
        <w:t xml:space="preserve">  </w:t>
      </w:r>
      <w:r>
        <w:rPr>
          <w:rFonts w:hint="eastAsia" w:ascii="Times New Roman" w:hAnsi="Times New Roman" w:eastAsia="仿宋_GB2312" w:cs="Times New Roman"/>
          <w:b/>
          <w:bCs/>
          <w:color w:val="auto"/>
          <w:sz w:val="32"/>
          <w:szCs w:val="32"/>
          <w:u w:val="single"/>
          <w:lang w:val="en-US" w:eastAsia="zh-CN"/>
        </w:rPr>
        <w:t xml:space="preserve">  </w:t>
      </w:r>
      <w:r>
        <w:rPr>
          <w:rFonts w:hint="eastAsia" w:eastAsia="仿宋_GB2312" w:cs="Times New Roman"/>
          <w:b/>
          <w:bCs/>
          <w:color w:val="auto"/>
          <w:sz w:val="32"/>
          <w:szCs w:val="32"/>
          <w:u w:val="single"/>
          <w:lang w:val="en-US" w:eastAsia="zh-CN"/>
        </w:rPr>
        <w:t xml:space="preserve">   </w:t>
      </w:r>
      <w:r>
        <w:rPr>
          <w:rFonts w:hint="eastAsia" w:ascii="Times New Roman" w:hAnsi="Times New Roman" w:eastAsia="仿宋_GB2312" w:cs="Times New Roman"/>
          <w:b/>
          <w:bCs/>
          <w:color w:val="auto"/>
          <w:sz w:val="32"/>
          <w:szCs w:val="32"/>
          <w:u w:val="single"/>
          <w:lang w:eastAsia="zh-CN"/>
        </w:rPr>
        <w:t>陕西渭河工模具有限公司</w:t>
      </w:r>
      <w:r>
        <w:rPr>
          <w:rFonts w:hint="default" w:ascii="Times New Roman" w:hAnsi="Times New Roman" w:eastAsia="仿宋_GB2312" w:cs="Times New Roman"/>
          <w:b/>
          <w:bCs/>
          <w:color w:val="auto"/>
          <w:sz w:val="32"/>
          <w:szCs w:val="32"/>
          <w:u w:val="single"/>
          <w:lang w:eastAsia="zh-CN"/>
        </w:rPr>
        <w:t xml:space="preserve"> </w:t>
      </w:r>
      <w:r>
        <w:rPr>
          <w:rFonts w:hint="eastAsia" w:eastAsia="仿宋_GB2312" w:cs="Times New Roman"/>
          <w:b/>
          <w:bCs/>
          <w:color w:val="auto"/>
          <w:sz w:val="32"/>
          <w:szCs w:val="32"/>
          <w:u w:val="single"/>
          <w:lang w:val="en-US" w:eastAsia="zh-CN"/>
        </w:rPr>
        <w:t xml:space="preserve">     </w:t>
      </w:r>
      <w:r>
        <w:rPr>
          <w:rFonts w:hint="default" w:ascii="Times New Roman" w:hAnsi="Times New Roman" w:eastAsia="仿宋_GB2312" w:cs="Times New Roman"/>
          <w:b/>
          <w:bCs/>
          <w:color w:val="auto"/>
          <w:sz w:val="32"/>
          <w:szCs w:val="32"/>
          <w:u w:val="single"/>
        </w:rPr>
        <w:t xml:space="preserve">  </w:t>
      </w:r>
    </w:p>
    <w:p w14:paraId="56DC4AED">
      <w:pPr>
        <w:adjustRightInd w:val="0"/>
        <w:snapToGrid w:val="0"/>
        <w:spacing w:line="360" w:lineRule="auto"/>
        <w:ind w:firstLine="964" w:firstLineChars="300"/>
        <w:rPr>
          <w:rFonts w:hint="default" w:ascii="Times New Roman" w:hAnsi="Times New Roman" w:eastAsia="仿宋_GB2312" w:cs="Times New Roman"/>
          <w:b/>
          <w:bCs/>
          <w:color w:val="auto"/>
          <w:sz w:val="40"/>
          <w:szCs w:val="40"/>
          <w:u w:val="single"/>
        </w:rPr>
      </w:pPr>
      <w:r>
        <w:rPr>
          <w:rFonts w:hint="default" w:ascii="Times New Roman" w:hAnsi="Times New Roman" w:eastAsia="仿宋_GB2312" w:cs="Times New Roman"/>
          <w:b/>
          <w:bCs/>
          <w:color w:val="auto"/>
          <w:sz w:val="32"/>
          <w:szCs w:val="32"/>
        </w:rPr>
        <w:t>编制日期：</w:t>
      </w:r>
      <w:r>
        <w:rPr>
          <w:rFonts w:hint="default" w:ascii="Times New Roman" w:hAnsi="Times New Roman" w:eastAsia="仿宋_GB2312" w:cs="Times New Roman"/>
          <w:b/>
          <w:bCs/>
          <w:color w:val="auto"/>
          <w:sz w:val="32"/>
          <w:szCs w:val="32"/>
          <w:u w:val="single"/>
        </w:rPr>
        <w:t xml:space="preserve">         </w:t>
      </w:r>
      <w:r>
        <w:rPr>
          <w:rFonts w:hint="eastAsia" w:eastAsia="仿宋_GB2312" w:cs="Times New Roman"/>
          <w:b/>
          <w:bCs/>
          <w:color w:val="auto"/>
          <w:sz w:val="32"/>
          <w:szCs w:val="32"/>
          <w:u w:val="single"/>
          <w:lang w:val="en-US" w:eastAsia="zh-CN"/>
        </w:rPr>
        <w:t xml:space="preserve"> </w:t>
      </w:r>
      <w:r>
        <w:rPr>
          <w:rFonts w:hint="default" w:ascii="Times New Roman" w:hAnsi="Times New Roman" w:eastAsia="仿宋_GB2312" w:cs="Times New Roman"/>
          <w:b/>
          <w:bCs/>
          <w:color w:val="auto"/>
          <w:sz w:val="32"/>
          <w:szCs w:val="32"/>
          <w:u w:val="single"/>
        </w:rPr>
        <w:t xml:space="preserve">  </w:t>
      </w:r>
      <w:r>
        <w:rPr>
          <w:rFonts w:hint="eastAsia" w:eastAsia="仿宋_GB2312" w:cs="Times New Roman"/>
          <w:b/>
          <w:bCs/>
          <w:color w:val="auto"/>
          <w:sz w:val="32"/>
          <w:szCs w:val="32"/>
          <w:u w:val="single"/>
          <w:lang w:val="en-US" w:eastAsia="zh-CN"/>
        </w:rPr>
        <w:t xml:space="preserve">  </w:t>
      </w:r>
      <w:r>
        <w:rPr>
          <w:rFonts w:hint="default" w:ascii="Times New Roman" w:hAnsi="Times New Roman" w:eastAsia="仿宋_GB2312" w:cs="Times New Roman"/>
          <w:b/>
          <w:bCs/>
          <w:color w:val="auto"/>
          <w:sz w:val="32"/>
          <w:szCs w:val="32"/>
          <w:u w:val="single"/>
        </w:rPr>
        <w:t>202</w:t>
      </w:r>
      <w:r>
        <w:rPr>
          <w:rFonts w:hint="eastAsia" w:eastAsia="仿宋_GB2312" w:cs="Times New Roman"/>
          <w:b/>
          <w:bCs/>
          <w:color w:val="auto"/>
          <w:sz w:val="32"/>
          <w:szCs w:val="32"/>
          <w:u w:val="single"/>
          <w:lang w:val="en-US" w:eastAsia="zh-CN"/>
        </w:rPr>
        <w:t>5</w:t>
      </w:r>
      <w:r>
        <w:rPr>
          <w:rFonts w:hint="default" w:ascii="Times New Roman" w:hAnsi="Times New Roman" w:eastAsia="仿宋_GB2312" w:cs="Times New Roman"/>
          <w:b/>
          <w:bCs/>
          <w:color w:val="auto"/>
          <w:sz w:val="32"/>
          <w:szCs w:val="32"/>
          <w:u w:val="single"/>
        </w:rPr>
        <w:t>年</w:t>
      </w:r>
      <w:r>
        <w:rPr>
          <w:rFonts w:hint="eastAsia" w:eastAsia="仿宋_GB2312" w:cs="Times New Roman"/>
          <w:b/>
          <w:bCs/>
          <w:color w:val="auto"/>
          <w:sz w:val="32"/>
          <w:szCs w:val="32"/>
          <w:u w:val="single"/>
          <w:lang w:val="en-US" w:eastAsia="zh-CN"/>
        </w:rPr>
        <w:t>5</w:t>
      </w:r>
      <w:r>
        <w:rPr>
          <w:rFonts w:hint="default" w:ascii="Times New Roman" w:hAnsi="Times New Roman" w:eastAsia="仿宋_GB2312" w:cs="Times New Roman"/>
          <w:b/>
          <w:bCs/>
          <w:color w:val="auto"/>
          <w:sz w:val="32"/>
          <w:szCs w:val="32"/>
          <w:u w:val="single"/>
        </w:rPr>
        <w:t>月</w:t>
      </w:r>
      <w:r>
        <w:rPr>
          <w:rFonts w:hint="eastAsia" w:eastAsia="仿宋_GB2312" w:cs="Times New Roman"/>
          <w:b/>
          <w:bCs/>
          <w:color w:val="auto"/>
          <w:sz w:val="32"/>
          <w:szCs w:val="32"/>
          <w:u w:val="single"/>
          <w:lang w:val="en-US" w:eastAsia="zh-CN"/>
        </w:rPr>
        <w:t xml:space="preserve">   </w:t>
      </w:r>
      <w:r>
        <w:rPr>
          <w:rFonts w:hint="default" w:ascii="Times New Roman" w:hAnsi="Times New Roman" w:eastAsia="仿宋_GB2312" w:cs="Times New Roman"/>
          <w:b/>
          <w:bCs/>
          <w:color w:val="auto"/>
          <w:sz w:val="32"/>
          <w:szCs w:val="32"/>
          <w:u w:val="single"/>
        </w:rPr>
        <w:t xml:space="preserve">             </w:t>
      </w:r>
    </w:p>
    <w:p w14:paraId="22188F03">
      <w:pPr>
        <w:adjustRightInd w:val="0"/>
        <w:snapToGrid w:val="0"/>
        <w:spacing w:line="288" w:lineRule="auto"/>
        <w:rPr>
          <w:rFonts w:hint="default" w:ascii="Times New Roman" w:hAnsi="Times New Roman" w:eastAsia="仿宋_GB2312" w:cs="Times New Roman"/>
          <w:color w:val="auto"/>
          <w:sz w:val="36"/>
          <w:szCs w:val="36"/>
        </w:rPr>
      </w:pPr>
    </w:p>
    <w:p w14:paraId="5058C6C1">
      <w:pPr>
        <w:adjustRightInd w:val="0"/>
        <w:snapToGrid w:val="0"/>
        <w:spacing w:line="288" w:lineRule="auto"/>
        <w:ind w:firstLine="1040"/>
        <w:rPr>
          <w:rFonts w:hint="default" w:ascii="Times New Roman" w:hAnsi="Times New Roman" w:eastAsia="仿宋_GB2312" w:cs="Times New Roman"/>
          <w:color w:val="auto"/>
          <w:sz w:val="36"/>
          <w:szCs w:val="36"/>
        </w:rPr>
      </w:pPr>
    </w:p>
    <w:p w14:paraId="4A72AC3C">
      <w:pPr>
        <w:pStyle w:val="6"/>
        <w:rPr>
          <w:rFonts w:hint="default" w:ascii="Times New Roman" w:hAnsi="Times New Roman" w:eastAsia="仿宋_GB2312" w:cs="Times New Roman"/>
          <w:color w:val="auto"/>
          <w:sz w:val="36"/>
          <w:szCs w:val="36"/>
        </w:rPr>
      </w:pPr>
    </w:p>
    <w:p w14:paraId="4604A2EF">
      <w:pPr>
        <w:pStyle w:val="65"/>
        <w:tabs>
          <w:tab w:val="right" w:leader="dot" w:pos="8820"/>
        </w:tabs>
        <w:spacing w:line="480" w:lineRule="auto"/>
        <w:jc w:val="both"/>
        <w:rPr>
          <w:rFonts w:hint="default" w:ascii="Times New Roman" w:hAnsi="Times New Roman" w:cs="Times New Roman"/>
          <w:color w:val="auto"/>
          <w:sz w:val="24"/>
          <w:szCs w:val="24"/>
        </w:rPr>
        <w:sectPr>
          <w:headerReference r:id="rId5" w:type="first"/>
          <w:footerReference r:id="rId8" w:type="first"/>
          <w:headerReference r:id="rId3" w:type="default"/>
          <w:footerReference r:id="rId6" w:type="default"/>
          <w:headerReference r:id="rId4" w:type="even"/>
          <w:footerReference r:id="rId7" w:type="even"/>
          <w:pgSz w:w="11905" w:h="16838"/>
          <w:pgMar w:top="1440" w:right="1531" w:bottom="1440" w:left="1531" w:header="851" w:footer="1077" w:gutter="0"/>
          <w:pgBorders>
            <w:top w:val="none" w:sz="0" w:space="0"/>
            <w:left w:val="none" w:sz="0" w:space="0"/>
            <w:bottom w:val="none" w:sz="0" w:space="0"/>
            <w:right w:val="none" w:sz="0" w:space="0"/>
          </w:pgBorders>
          <w:pgNumType w:start="21"/>
          <w:cols w:space="720" w:num="1"/>
          <w:docGrid w:linePitch="312" w:charSpace="0"/>
        </w:sectPr>
      </w:pPr>
      <w:bookmarkStart w:id="42" w:name="_GoBack"/>
      <w:bookmarkEnd w:id="42"/>
    </w:p>
    <w:p w14:paraId="5A3AE9BF">
      <w:pPr>
        <w:pStyle w:val="22"/>
        <w:spacing w:before="0" w:beforeAutospacing="0" w:after="0" w:afterAutospacing="0" w:line="360" w:lineRule="auto"/>
        <w:jc w:val="center"/>
        <w:outlineLvl w:val="0"/>
        <w:rPr>
          <w:rFonts w:hint="default" w:ascii="Times New Roman" w:hAnsi="Times New Roman" w:eastAsia="黑体" w:cs="Times New Roman"/>
          <w:snapToGrid w:val="0"/>
          <w:color w:val="auto"/>
          <w:sz w:val="30"/>
          <w:szCs w:val="30"/>
        </w:rPr>
      </w:pPr>
      <w:bookmarkStart w:id="0" w:name="_Toc75422657"/>
      <w:r>
        <w:rPr>
          <w:rFonts w:hint="default" w:ascii="Times New Roman" w:hAnsi="Times New Roman" w:eastAsia="黑体" w:cs="Times New Roman"/>
          <w:snapToGrid w:val="0"/>
          <w:color w:val="auto"/>
          <w:sz w:val="30"/>
          <w:szCs w:val="30"/>
        </w:rPr>
        <w:t>一、建设项目基本情况</w:t>
      </w:r>
      <w:bookmarkEnd w:id="0"/>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291"/>
        <w:gridCol w:w="2806"/>
        <w:gridCol w:w="1778"/>
        <w:gridCol w:w="2994"/>
      </w:tblGrid>
      <w:tr w14:paraId="388BCD6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1291" w:type="dxa"/>
            <w:tcMar>
              <w:top w:w="16" w:type="dxa"/>
              <w:left w:w="16" w:type="dxa"/>
              <w:right w:w="16" w:type="dxa"/>
            </w:tcMar>
            <w:vAlign w:val="center"/>
          </w:tcPr>
          <w:p w14:paraId="71033BA6">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建设项目</w:t>
            </w:r>
          </w:p>
          <w:p w14:paraId="0DA605B3">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sz w:val="24"/>
              </w:rPr>
            </w:pPr>
            <w:r>
              <w:rPr>
                <w:rFonts w:hint="default" w:ascii="Times New Roman" w:hAnsi="Times New Roman" w:cs="Times New Roman"/>
                <w:color w:val="auto"/>
                <w:sz w:val="21"/>
                <w:szCs w:val="21"/>
              </w:rPr>
              <w:t>名称</w:t>
            </w:r>
          </w:p>
        </w:tc>
        <w:tc>
          <w:tcPr>
            <w:tcW w:w="7578" w:type="dxa"/>
            <w:gridSpan w:val="3"/>
            <w:vAlign w:val="center"/>
          </w:tcPr>
          <w:p w14:paraId="01A24030">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 w:val="24"/>
                <w:lang w:val="en-US" w:eastAsia="zh-CN"/>
              </w:rPr>
            </w:pPr>
            <w:r>
              <w:rPr>
                <w:rFonts w:hint="eastAsia" w:ascii="Times New Roman" w:hAnsi="Times New Roman" w:cs="Times New Roman"/>
                <w:color w:val="auto"/>
                <w:sz w:val="21"/>
                <w:szCs w:val="21"/>
                <w:lang w:val="en-US" w:eastAsia="zh-CN"/>
              </w:rPr>
              <w:t>基于大回转自粘结的新能源汽车电机定转子铁芯级进模具研发及产业化</w:t>
            </w:r>
            <w:r>
              <w:rPr>
                <w:rFonts w:hint="eastAsia" w:ascii="Times New Roman" w:hAnsi="Times New Roman" w:cs="Times New Roman"/>
                <w:color w:val="auto"/>
                <w:sz w:val="21"/>
                <w:szCs w:val="21"/>
              </w:rPr>
              <w:t>项目</w:t>
            </w:r>
          </w:p>
        </w:tc>
      </w:tr>
      <w:tr w14:paraId="4C6474E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89" w:hRule="atLeast"/>
          <w:jc w:val="center"/>
        </w:trPr>
        <w:tc>
          <w:tcPr>
            <w:tcW w:w="1291" w:type="dxa"/>
            <w:tcMar>
              <w:top w:w="16" w:type="dxa"/>
              <w:left w:w="16" w:type="dxa"/>
              <w:right w:w="16" w:type="dxa"/>
            </w:tcMar>
            <w:vAlign w:val="center"/>
          </w:tcPr>
          <w:p w14:paraId="6E526B8E">
            <w:pPr>
              <w:keepNext w:val="0"/>
              <w:keepLines w:val="0"/>
              <w:suppressLineNumbers w:val="0"/>
              <w:tabs>
                <w:tab w:val="center" w:pos="1235"/>
                <w:tab w:val="right" w:pos="2350"/>
              </w:tabs>
              <w:adjustRightInd w:val="0"/>
              <w:snapToGrid w:val="0"/>
              <w:spacing w:before="0" w:beforeAutospacing="0" w:after="0" w:afterAutospacing="0"/>
              <w:ind w:left="0" w:right="0"/>
              <w:jc w:val="center"/>
              <w:rPr>
                <w:rFonts w:hint="default" w:ascii="Times New Roman" w:hAnsi="Times New Roman" w:cs="Times New Roman"/>
                <w:color w:val="auto"/>
                <w:sz w:val="24"/>
              </w:rPr>
            </w:pPr>
            <w:r>
              <w:rPr>
                <w:rFonts w:hint="default" w:ascii="Times New Roman" w:hAnsi="Times New Roman" w:cs="Times New Roman"/>
                <w:color w:val="auto"/>
                <w:sz w:val="21"/>
                <w:szCs w:val="21"/>
              </w:rPr>
              <w:t>项目代码</w:t>
            </w:r>
          </w:p>
        </w:tc>
        <w:tc>
          <w:tcPr>
            <w:tcW w:w="7578" w:type="dxa"/>
            <w:gridSpan w:val="3"/>
            <w:vAlign w:val="center"/>
          </w:tcPr>
          <w:p w14:paraId="4D3E6D0E">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2310-610362-04-02-566755</w:t>
            </w:r>
          </w:p>
        </w:tc>
      </w:tr>
      <w:tr w14:paraId="742879A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4" w:hRule="atLeast"/>
          <w:jc w:val="center"/>
        </w:trPr>
        <w:tc>
          <w:tcPr>
            <w:tcW w:w="1291" w:type="dxa"/>
            <w:tcMar>
              <w:top w:w="16" w:type="dxa"/>
              <w:left w:w="16" w:type="dxa"/>
              <w:right w:w="16" w:type="dxa"/>
            </w:tcMar>
            <w:vAlign w:val="center"/>
          </w:tcPr>
          <w:p w14:paraId="350AB912">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建设单位</w:t>
            </w:r>
          </w:p>
          <w:p w14:paraId="054B2CD0">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sz w:val="24"/>
              </w:rPr>
            </w:pPr>
            <w:r>
              <w:rPr>
                <w:rFonts w:hint="default" w:ascii="Times New Roman" w:hAnsi="Times New Roman" w:cs="Times New Roman"/>
                <w:color w:val="auto"/>
                <w:sz w:val="21"/>
                <w:szCs w:val="21"/>
              </w:rPr>
              <w:t>联系人</w:t>
            </w:r>
          </w:p>
        </w:tc>
        <w:tc>
          <w:tcPr>
            <w:tcW w:w="2806" w:type="dxa"/>
            <w:vAlign w:val="center"/>
          </w:tcPr>
          <w:p w14:paraId="3C793F63">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rPr>
              <w:t>刘晓宁</w:t>
            </w:r>
          </w:p>
        </w:tc>
        <w:tc>
          <w:tcPr>
            <w:tcW w:w="1778" w:type="dxa"/>
            <w:vAlign w:val="center"/>
          </w:tcPr>
          <w:p w14:paraId="169DB5F3">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联系方式</w:t>
            </w:r>
          </w:p>
        </w:tc>
        <w:tc>
          <w:tcPr>
            <w:tcW w:w="2994" w:type="dxa"/>
            <w:vAlign w:val="center"/>
          </w:tcPr>
          <w:p w14:paraId="3018E7CC">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rPr>
              <w:t>15009171086</w:t>
            </w:r>
          </w:p>
        </w:tc>
      </w:tr>
      <w:tr w14:paraId="3259172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1291" w:type="dxa"/>
            <w:tcMar>
              <w:top w:w="16" w:type="dxa"/>
              <w:left w:w="16" w:type="dxa"/>
              <w:right w:w="16" w:type="dxa"/>
            </w:tcMar>
            <w:vAlign w:val="center"/>
          </w:tcPr>
          <w:p w14:paraId="0D214FA0">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sz w:val="24"/>
              </w:rPr>
            </w:pPr>
            <w:r>
              <w:rPr>
                <w:rFonts w:hint="default" w:ascii="Times New Roman" w:hAnsi="Times New Roman" w:cs="Times New Roman"/>
                <w:color w:val="auto"/>
                <w:sz w:val="21"/>
                <w:szCs w:val="21"/>
              </w:rPr>
              <w:t>建设地点</w:t>
            </w:r>
          </w:p>
        </w:tc>
        <w:tc>
          <w:tcPr>
            <w:tcW w:w="7578" w:type="dxa"/>
            <w:gridSpan w:val="3"/>
            <w:vAlign w:val="center"/>
          </w:tcPr>
          <w:p w14:paraId="4614831B">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rPr>
              <w:t>陕西省宝鸡市岐山县蔡家坡</w:t>
            </w:r>
            <w:r>
              <w:rPr>
                <w:rFonts w:hint="eastAsia" w:cs="Times New Roman"/>
                <w:color w:val="auto"/>
                <w:sz w:val="21"/>
                <w:szCs w:val="21"/>
                <w:lang w:val="en-US" w:eastAsia="zh-CN"/>
              </w:rPr>
              <w:t>镇新建路008号</w:t>
            </w:r>
          </w:p>
        </w:tc>
      </w:tr>
      <w:tr w14:paraId="6B6A577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34" w:hRule="atLeast"/>
          <w:jc w:val="center"/>
        </w:trPr>
        <w:tc>
          <w:tcPr>
            <w:tcW w:w="1291" w:type="dxa"/>
            <w:tcMar>
              <w:top w:w="16" w:type="dxa"/>
              <w:left w:w="16" w:type="dxa"/>
              <w:right w:w="16" w:type="dxa"/>
            </w:tcMar>
            <w:vAlign w:val="center"/>
          </w:tcPr>
          <w:p w14:paraId="51AB80F0">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地理坐标</w:t>
            </w:r>
          </w:p>
        </w:tc>
        <w:tc>
          <w:tcPr>
            <w:tcW w:w="7578" w:type="dxa"/>
            <w:gridSpan w:val="3"/>
            <w:vAlign w:val="center"/>
          </w:tcPr>
          <w:p w14:paraId="43417618">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东经</w:t>
            </w:r>
            <w:r>
              <w:rPr>
                <w:rFonts w:hint="default" w:ascii="Times New Roman" w:hAnsi="Times New Roman" w:cs="Times New Roman"/>
                <w:color w:val="auto"/>
                <w:sz w:val="21"/>
                <w:szCs w:val="21"/>
              </w:rPr>
              <w:t>107度34分53.185秒，</w:t>
            </w:r>
            <w:r>
              <w:rPr>
                <w:rFonts w:hint="eastAsia" w:ascii="Times New Roman" w:hAnsi="Times New Roman" w:cs="Times New Roman"/>
                <w:color w:val="auto"/>
                <w:sz w:val="21"/>
                <w:szCs w:val="21"/>
                <w:lang w:val="en-US" w:eastAsia="zh-CN"/>
              </w:rPr>
              <w:t>北纬</w:t>
            </w:r>
            <w:r>
              <w:rPr>
                <w:rFonts w:hint="default" w:ascii="Times New Roman" w:hAnsi="Times New Roman" w:cs="Times New Roman"/>
                <w:color w:val="auto"/>
                <w:sz w:val="21"/>
                <w:szCs w:val="21"/>
              </w:rPr>
              <w:t>34度19分49.162秒</w:t>
            </w:r>
          </w:p>
        </w:tc>
      </w:tr>
      <w:tr w14:paraId="169FCE7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79" w:hRule="atLeast"/>
          <w:jc w:val="center"/>
        </w:trPr>
        <w:tc>
          <w:tcPr>
            <w:tcW w:w="1291" w:type="dxa"/>
            <w:tcMar>
              <w:top w:w="16" w:type="dxa"/>
              <w:left w:w="16" w:type="dxa"/>
              <w:right w:w="16" w:type="dxa"/>
            </w:tcMar>
            <w:vAlign w:val="center"/>
          </w:tcPr>
          <w:p w14:paraId="5F6679FD">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国民经济</w:t>
            </w:r>
          </w:p>
          <w:p w14:paraId="327C0A0C">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行业类别</w:t>
            </w:r>
          </w:p>
        </w:tc>
        <w:tc>
          <w:tcPr>
            <w:tcW w:w="2806" w:type="dxa"/>
            <w:vAlign w:val="center"/>
          </w:tcPr>
          <w:p w14:paraId="2B98BCD4">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lang w:val="en-US"/>
              </w:rPr>
            </w:pPr>
            <w:r>
              <w:rPr>
                <w:rFonts w:hint="default" w:ascii="Times New Roman" w:hAnsi="Times New Roman" w:cs="Times New Roman"/>
                <w:color w:val="auto"/>
                <w:sz w:val="21"/>
                <w:szCs w:val="21"/>
              </w:rPr>
              <w:t>C</w:t>
            </w:r>
            <w:r>
              <w:rPr>
                <w:rFonts w:hint="eastAsia" w:cs="Times New Roman"/>
                <w:color w:val="auto"/>
                <w:sz w:val="21"/>
                <w:szCs w:val="21"/>
                <w:lang w:val="en-US" w:eastAsia="zh-CN"/>
              </w:rPr>
              <w:t>339</w:t>
            </w:r>
            <w:r>
              <w:rPr>
                <w:rFonts w:hint="default" w:ascii="Times New Roman" w:hAnsi="Times New Roman" w:cs="Times New Roman"/>
                <w:color w:val="auto"/>
                <w:sz w:val="21"/>
                <w:szCs w:val="21"/>
              </w:rPr>
              <w:t xml:space="preserve"> </w:t>
            </w:r>
            <w:r>
              <w:rPr>
                <w:rFonts w:hint="eastAsia" w:cs="Times New Roman"/>
                <w:color w:val="auto"/>
                <w:sz w:val="21"/>
                <w:szCs w:val="21"/>
                <w:lang w:val="en-US" w:eastAsia="zh-CN"/>
              </w:rPr>
              <w:t>铸造及其他金属制品制造</w:t>
            </w:r>
          </w:p>
        </w:tc>
        <w:tc>
          <w:tcPr>
            <w:tcW w:w="1778" w:type="dxa"/>
            <w:vAlign w:val="center"/>
          </w:tcPr>
          <w:p w14:paraId="04D6B328">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rPr>
            </w:pPr>
            <w:bookmarkStart w:id="1" w:name="_Hlk49843745"/>
            <w:r>
              <w:rPr>
                <w:rFonts w:hint="default" w:ascii="Times New Roman" w:hAnsi="Times New Roman" w:cs="Times New Roman"/>
                <w:color w:val="auto"/>
                <w:sz w:val="21"/>
                <w:szCs w:val="21"/>
              </w:rPr>
              <w:t>建设项目</w:t>
            </w:r>
          </w:p>
          <w:p w14:paraId="713CEBDC">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行业类别</w:t>
            </w:r>
            <w:bookmarkEnd w:id="1"/>
          </w:p>
        </w:tc>
        <w:tc>
          <w:tcPr>
            <w:tcW w:w="2994" w:type="dxa"/>
            <w:vAlign w:val="center"/>
          </w:tcPr>
          <w:p w14:paraId="78EC00EA">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lang w:val="en-US"/>
              </w:rPr>
            </w:pPr>
            <w:r>
              <w:rPr>
                <w:rFonts w:hint="default" w:ascii="Times New Roman" w:hAnsi="Times New Roman" w:cs="Times New Roman"/>
                <w:color w:val="auto"/>
                <w:sz w:val="21"/>
                <w:szCs w:val="21"/>
              </w:rPr>
              <w:t>三十、金属制品业</w:t>
            </w:r>
            <w:r>
              <w:rPr>
                <w:rFonts w:hint="eastAsia" w:ascii="Times New Roman" w:hAnsi="Times New Roman" w:cs="Times New Roman"/>
                <w:color w:val="auto"/>
                <w:sz w:val="21"/>
                <w:szCs w:val="21"/>
                <w:lang w:eastAsia="zh-CN"/>
              </w:rPr>
              <w:t>，</w:t>
            </w:r>
            <w:r>
              <w:rPr>
                <w:rFonts w:hint="default" w:ascii="Times New Roman" w:hAnsi="Times New Roman" w:cs="Times New Roman"/>
                <w:color w:val="auto"/>
                <w:sz w:val="21"/>
                <w:szCs w:val="21"/>
              </w:rPr>
              <w:t>33</w:t>
            </w:r>
            <w:r>
              <w:rPr>
                <w:rFonts w:hint="eastAsia" w:cs="Times New Roman"/>
                <w:color w:val="auto"/>
                <w:sz w:val="21"/>
                <w:szCs w:val="21"/>
                <w:lang w:val="en-US" w:eastAsia="zh-CN"/>
              </w:rPr>
              <w:t>9</w:t>
            </w:r>
            <w:r>
              <w:rPr>
                <w:rFonts w:hint="default" w:ascii="Times New Roman" w:hAnsi="Times New Roman" w:cs="Times New Roman"/>
                <w:color w:val="auto"/>
                <w:sz w:val="21"/>
                <w:szCs w:val="21"/>
              </w:rPr>
              <w:t>-</w:t>
            </w:r>
            <w:r>
              <w:rPr>
                <w:rFonts w:hint="eastAsia" w:cs="Times New Roman"/>
                <w:color w:val="auto"/>
                <w:sz w:val="21"/>
                <w:szCs w:val="21"/>
                <w:lang w:val="en-US" w:eastAsia="zh-CN"/>
              </w:rPr>
              <w:t>铸造及其他金属制品制造</w:t>
            </w:r>
            <w:r>
              <w:rPr>
                <w:rFonts w:hint="default" w:ascii="Times New Roman" w:hAnsi="Times New Roman" w:cs="Times New Roman"/>
                <w:color w:val="auto"/>
                <w:sz w:val="21"/>
                <w:szCs w:val="21"/>
              </w:rPr>
              <w:t>-其他</w:t>
            </w:r>
          </w:p>
        </w:tc>
      </w:tr>
      <w:tr w14:paraId="6567FFA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46" w:hRule="atLeast"/>
          <w:jc w:val="center"/>
        </w:trPr>
        <w:tc>
          <w:tcPr>
            <w:tcW w:w="1291" w:type="dxa"/>
            <w:tcMar>
              <w:top w:w="16" w:type="dxa"/>
              <w:left w:w="16" w:type="dxa"/>
              <w:right w:w="16" w:type="dxa"/>
            </w:tcMar>
            <w:vAlign w:val="center"/>
          </w:tcPr>
          <w:p w14:paraId="286D0F47">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建设性质</w:t>
            </w:r>
          </w:p>
        </w:tc>
        <w:tc>
          <w:tcPr>
            <w:tcW w:w="2806" w:type="dxa"/>
            <w:vAlign w:val="center"/>
          </w:tcPr>
          <w:p w14:paraId="18EEE73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w:t>
            </w:r>
            <w:r>
              <w:rPr>
                <w:rFonts w:hint="default" w:ascii="Times New Roman" w:hAnsi="Times New Roman" w:cs="Times New Roman"/>
                <w:color w:val="auto"/>
                <w:sz w:val="21"/>
                <w:szCs w:val="21"/>
              </w:rPr>
              <w:t>新建（迁建）</w:t>
            </w:r>
          </w:p>
          <w:p w14:paraId="0171413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w:t>
            </w:r>
            <w:r>
              <w:rPr>
                <w:rFonts w:hint="default" w:ascii="Times New Roman" w:hAnsi="Times New Roman" w:cs="Times New Roman"/>
                <w:color w:val="auto"/>
                <w:sz w:val="21"/>
                <w:szCs w:val="21"/>
              </w:rPr>
              <w:t>改建</w:t>
            </w:r>
          </w:p>
          <w:p w14:paraId="158390C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□扩建</w:t>
            </w:r>
          </w:p>
          <w:p w14:paraId="5E5ED4C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ascii="Times New Roman" w:hAnsi="Times New Roman" w:cs="Times New Roman"/>
                <w:color w:val="auto"/>
                <w:sz w:val="21"/>
                <w:szCs w:val="21"/>
              </w:rPr>
            </w:pPr>
            <w:r>
              <w:rPr>
                <w:rFonts w:hint="eastAsia" w:cs="Times New Roman"/>
                <w:color w:val="auto"/>
                <w:sz w:val="21"/>
                <w:szCs w:val="21"/>
                <w:lang w:eastAsia="zh-CN"/>
              </w:rPr>
              <w:t>☑</w:t>
            </w:r>
            <w:r>
              <w:rPr>
                <w:rFonts w:hint="default" w:ascii="Times New Roman" w:hAnsi="Times New Roman" w:cs="Times New Roman"/>
                <w:color w:val="auto"/>
                <w:sz w:val="21"/>
                <w:szCs w:val="21"/>
              </w:rPr>
              <w:t>技术改造</w:t>
            </w:r>
          </w:p>
        </w:tc>
        <w:tc>
          <w:tcPr>
            <w:tcW w:w="1778" w:type="dxa"/>
            <w:vAlign w:val="center"/>
          </w:tcPr>
          <w:p w14:paraId="4BA364AE">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建设项目</w:t>
            </w:r>
          </w:p>
          <w:p w14:paraId="546798F2">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申报情形</w:t>
            </w:r>
          </w:p>
        </w:tc>
        <w:tc>
          <w:tcPr>
            <w:tcW w:w="2994" w:type="dxa"/>
            <w:vAlign w:val="center"/>
          </w:tcPr>
          <w:p w14:paraId="03753804">
            <w:pPr>
              <w:keepNext w:val="0"/>
              <w:keepLines w:val="0"/>
              <w:suppressLineNumbers w:val="0"/>
              <w:spacing w:before="0" w:beforeAutospacing="0" w:after="0" w:afterAutospacing="0"/>
              <w:ind w:left="0" w:right="0"/>
              <w:jc w:val="lef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 xml:space="preserve">☑首次申报项目             </w:t>
            </w:r>
          </w:p>
          <w:p w14:paraId="348E05CC">
            <w:pPr>
              <w:keepNext w:val="0"/>
              <w:keepLines w:val="0"/>
              <w:suppressLineNumbers w:val="0"/>
              <w:spacing w:before="0" w:beforeAutospacing="0" w:after="0" w:afterAutospacing="0"/>
              <w:ind w:left="0" w:right="0"/>
              <w:jc w:val="lef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□不予批准后再次申报项目</w:t>
            </w:r>
          </w:p>
          <w:p w14:paraId="19D423EC">
            <w:pPr>
              <w:keepNext w:val="0"/>
              <w:keepLines w:val="0"/>
              <w:suppressLineNumbers w:val="0"/>
              <w:spacing w:before="0" w:beforeAutospacing="0" w:after="0" w:afterAutospacing="0"/>
              <w:ind w:left="0" w:right="0"/>
              <w:jc w:val="lef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 xml:space="preserve">□超五年重新审核项目     </w:t>
            </w:r>
          </w:p>
          <w:p w14:paraId="6AF79C1E">
            <w:pPr>
              <w:keepNext w:val="0"/>
              <w:keepLines w:val="0"/>
              <w:suppressLineNumbers w:val="0"/>
              <w:spacing w:before="0" w:beforeAutospacing="0" w:after="0" w:afterAutospacing="0"/>
              <w:ind w:left="0" w:right="0"/>
              <w:jc w:val="lef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□重大变动重新报批项目</w:t>
            </w:r>
          </w:p>
        </w:tc>
      </w:tr>
      <w:tr w14:paraId="6CF39D2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60" w:hRule="atLeast"/>
          <w:jc w:val="center"/>
        </w:trPr>
        <w:tc>
          <w:tcPr>
            <w:tcW w:w="1291" w:type="dxa"/>
            <w:tcMar>
              <w:top w:w="16" w:type="dxa"/>
              <w:left w:w="16" w:type="dxa"/>
              <w:right w:w="16" w:type="dxa"/>
            </w:tcMar>
            <w:vAlign w:val="center"/>
          </w:tcPr>
          <w:p w14:paraId="33A61409">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项目审批（核准/备案）部门（选填）</w:t>
            </w:r>
          </w:p>
        </w:tc>
        <w:tc>
          <w:tcPr>
            <w:tcW w:w="2806" w:type="dxa"/>
            <w:vAlign w:val="center"/>
          </w:tcPr>
          <w:p w14:paraId="5CD2DCE7">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蔡家坡经开区经济发展局备案</w:t>
            </w:r>
          </w:p>
        </w:tc>
        <w:tc>
          <w:tcPr>
            <w:tcW w:w="1778" w:type="dxa"/>
            <w:vAlign w:val="center"/>
          </w:tcPr>
          <w:p w14:paraId="054E835E">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项目审批（核准/</w:t>
            </w:r>
          </w:p>
          <w:p w14:paraId="3B6226E8">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备案）文号（选填）</w:t>
            </w:r>
          </w:p>
        </w:tc>
        <w:tc>
          <w:tcPr>
            <w:tcW w:w="2994" w:type="dxa"/>
            <w:vAlign w:val="center"/>
          </w:tcPr>
          <w:p w14:paraId="1B1429EC">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w:t>
            </w:r>
          </w:p>
        </w:tc>
      </w:tr>
      <w:tr w14:paraId="38CFD05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5" w:hRule="atLeast"/>
          <w:jc w:val="center"/>
        </w:trPr>
        <w:tc>
          <w:tcPr>
            <w:tcW w:w="1291" w:type="dxa"/>
            <w:tcMar>
              <w:top w:w="16" w:type="dxa"/>
              <w:left w:w="16" w:type="dxa"/>
              <w:right w:w="16" w:type="dxa"/>
            </w:tcMar>
            <w:vAlign w:val="center"/>
          </w:tcPr>
          <w:p w14:paraId="12C321B3">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总投资</w:t>
            </w:r>
          </w:p>
          <w:p w14:paraId="44B31BF4">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（万元）</w:t>
            </w:r>
          </w:p>
        </w:tc>
        <w:tc>
          <w:tcPr>
            <w:tcW w:w="2806" w:type="dxa"/>
            <w:vAlign w:val="center"/>
          </w:tcPr>
          <w:p w14:paraId="21FD8ECF">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4500</w:t>
            </w:r>
          </w:p>
        </w:tc>
        <w:tc>
          <w:tcPr>
            <w:tcW w:w="1778" w:type="dxa"/>
            <w:tcMar>
              <w:top w:w="16" w:type="dxa"/>
              <w:left w:w="16" w:type="dxa"/>
              <w:right w:w="16" w:type="dxa"/>
            </w:tcMar>
            <w:vAlign w:val="center"/>
          </w:tcPr>
          <w:p w14:paraId="3FE86CDF">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环保投资（万元）</w:t>
            </w:r>
          </w:p>
        </w:tc>
        <w:tc>
          <w:tcPr>
            <w:tcW w:w="2994" w:type="dxa"/>
            <w:vAlign w:val="center"/>
          </w:tcPr>
          <w:p w14:paraId="6B5B86AF">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10</w:t>
            </w:r>
          </w:p>
        </w:tc>
      </w:tr>
      <w:tr w14:paraId="6875CDF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00" w:hRule="atLeast"/>
          <w:jc w:val="center"/>
        </w:trPr>
        <w:tc>
          <w:tcPr>
            <w:tcW w:w="1291" w:type="dxa"/>
            <w:tcMar>
              <w:top w:w="16" w:type="dxa"/>
              <w:left w:w="16" w:type="dxa"/>
              <w:right w:w="16" w:type="dxa"/>
            </w:tcMar>
            <w:vAlign w:val="center"/>
          </w:tcPr>
          <w:p w14:paraId="6EB22006">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环保投资占比（%）</w:t>
            </w:r>
          </w:p>
        </w:tc>
        <w:tc>
          <w:tcPr>
            <w:tcW w:w="2806" w:type="dxa"/>
            <w:vAlign w:val="center"/>
          </w:tcPr>
          <w:p w14:paraId="5E2E99A8">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sz w:val="21"/>
                <w:szCs w:val="21"/>
              </w:rPr>
            </w:pPr>
            <w:r>
              <w:rPr>
                <w:rFonts w:hint="eastAsia" w:cs="Times New Roman"/>
                <w:color w:val="auto"/>
                <w:sz w:val="21"/>
                <w:szCs w:val="21"/>
                <w:lang w:val="en-US" w:eastAsia="zh-CN"/>
              </w:rPr>
              <w:t>0.22</w:t>
            </w:r>
            <w:r>
              <w:rPr>
                <w:rFonts w:hint="default" w:ascii="Times New Roman" w:hAnsi="Times New Roman" w:cs="Times New Roman"/>
                <w:color w:val="auto"/>
                <w:sz w:val="21"/>
                <w:szCs w:val="21"/>
              </w:rPr>
              <w:t>%</w:t>
            </w:r>
          </w:p>
        </w:tc>
        <w:tc>
          <w:tcPr>
            <w:tcW w:w="1778" w:type="dxa"/>
            <w:tcMar>
              <w:top w:w="16" w:type="dxa"/>
              <w:left w:w="16" w:type="dxa"/>
              <w:right w:w="16" w:type="dxa"/>
            </w:tcMar>
            <w:vAlign w:val="center"/>
          </w:tcPr>
          <w:p w14:paraId="0D409108">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施工工期</w:t>
            </w:r>
          </w:p>
        </w:tc>
        <w:tc>
          <w:tcPr>
            <w:tcW w:w="2994" w:type="dxa"/>
            <w:vAlign w:val="center"/>
          </w:tcPr>
          <w:p w14:paraId="3249A651">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sz w:val="21"/>
                <w:szCs w:val="21"/>
              </w:rPr>
            </w:pPr>
            <w:r>
              <w:rPr>
                <w:rFonts w:hint="eastAsia" w:cs="Times New Roman"/>
                <w:color w:val="auto"/>
                <w:sz w:val="21"/>
                <w:szCs w:val="21"/>
                <w:lang w:val="en-US" w:eastAsia="zh-CN"/>
              </w:rPr>
              <w:t>1</w:t>
            </w:r>
            <w:r>
              <w:rPr>
                <w:rFonts w:hint="default" w:ascii="Times New Roman" w:hAnsi="Times New Roman" w:cs="Times New Roman"/>
                <w:color w:val="auto"/>
                <w:sz w:val="21"/>
                <w:szCs w:val="21"/>
              </w:rPr>
              <w:t>个月</w:t>
            </w:r>
          </w:p>
        </w:tc>
      </w:tr>
      <w:tr w14:paraId="4613BA0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39" w:hRule="atLeast"/>
          <w:jc w:val="center"/>
        </w:trPr>
        <w:tc>
          <w:tcPr>
            <w:tcW w:w="1291" w:type="dxa"/>
            <w:tcMar>
              <w:top w:w="16" w:type="dxa"/>
              <w:left w:w="16" w:type="dxa"/>
              <w:right w:w="16" w:type="dxa"/>
            </w:tcMar>
            <w:vAlign w:val="center"/>
          </w:tcPr>
          <w:p w14:paraId="38D34421">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是否开工</w:t>
            </w:r>
          </w:p>
          <w:p w14:paraId="393EAB9B">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建设</w:t>
            </w:r>
          </w:p>
        </w:tc>
        <w:tc>
          <w:tcPr>
            <w:tcW w:w="2806" w:type="dxa"/>
            <w:vAlign w:val="center"/>
          </w:tcPr>
          <w:p w14:paraId="76CFFCAF">
            <w:pPr>
              <w:keepNext w:val="0"/>
              <w:keepLines w:val="0"/>
              <w:suppressLineNumbers w:val="0"/>
              <w:adjustRightInd w:val="0"/>
              <w:snapToGrid w:val="0"/>
              <w:spacing w:before="0" w:beforeAutospacing="0" w:after="0" w:afterAutospacing="0"/>
              <w:ind w:left="0" w:right="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☑否</w:t>
            </w:r>
          </w:p>
          <w:p w14:paraId="12A84117">
            <w:pPr>
              <w:keepNext w:val="0"/>
              <w:keepLines w:val="0"/>
              <w:suppressLineNumbers w:val="0"/>
              <w:adjustRightInd w:val="0"/>
              <w:snapToGrid w:val="0"/>
              <w:spacing w:before="0" w:beforeAutospacing="0" w:after="0" w:afterAutospacing="0"/>
              <w:ind w:left="0" w:right="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□是</w:t>
            </w:r>
            <w:r>
              <w:rPr>
                <w:rFonts w:hint="default" w:ascii="Times New Roman" w:hAnsi="Times New Roman" w:cs="Times New Roman"/>
                <w:color w:val="auto"/>
                <w:sz w:val="21"/>
                <w:szCs w:val="21"/>
                <w:u w:val="single"/>
              </w:rPr>
              <w:t xml:space="preserve">          </w:t>
            </w:r>
          </w:p>
        </w:tc>
        <w:tc>
          <w:tcPr>
            <w:tcW w:w="1778" w:type="dxa"/>
            <w:tcMar>
              <w:top w:w="16" w:type="dxa"/>
              <w:left w:w="16" w:type="dxa"/>
              <w:right w:w="16" w:type="dxa"/>
            </w:tcMar>
            <w:vAlign w:val="center"/>
          </w:tcPr>
          <w:p w14:paraId="4628F615">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sz w:val="21"/>
                <w:szCs w:val="21"/>
              </w:rPr>
            </w:pPr>
            <w:r>
              <w:rPr>
                <w:rFonts w:hint="default" w:ascii="Times New Roman" w:hAnsi="Times New Roman" w:cs="Times New Roman"/>
                <w:color w:val="auto"/>
                <w:spacing w:val="-6"/>
                <w:sz w:val="21"/>
                <w:szCs w:val="21"/>
              </w:rPr>
              <w:t>用地面积（m</w:t>
            </w:r>
            <w:r>
              <w:rPr>
                <w:rFonts w:hint="default" w:ascii="Times New Roman" w:hAnsi="Times New Roman" w:cs="Times New Roman"/>
                <w:color w:val="auto"/>
                <w:spacing w:val="-6"/>
                <w:sz w:val="21"/>
                <w:szCs w:val="21"/>
                <w:vertAlign w:val="superscript"/>
              </w:rPr>
              <w:t>2</w:t>
            </w:r>
            <w:r>
              <w:rPr>
                <w:rFonts w:hint="default" w:ascii="Times New Roman" w:hAnsi="Times New Roman" w:cs="Times New Roman"/>
                <w:color w:val="auto"/>
                <w:spacing w:val="-6"/>
                <w:sz w:val="21"/>
                <w:szCs w:val="21"/>
              </w:rPr>
              <w:t>）</w:t>
            </w:r>
          </w:p>
        </w:tc>
        <w:tc>
          <w:tcPr>
            <w:tcW w:w="2994" w:type="dxa"/>
            <w:vAlign w:val="center"/>
          </w:tcPr>
          <w:p w14:paraId="7B347D23">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r>
              <w:rPr>
                <w:rFonts w:hint="eastAsia" w:cs="Times New Roman"/>
                <w:color w:val="auto"/>
                <w:spacing w:val="-6"/>
                <w:sz w:val="21"/>
                <w:szCs w:val="21"/>
                <w:lang w:val="en-US" w:eastAsia="zh-CN"/>
              </w:rPr>
              <w:t>8000</w:t>
            </w:r>
            <w:r>
              <w:rPr>
                <w:rFonts w:hint="eastAsia" w:cs="Times New Roman"/>
                <w:color w:val="auto"/>
                <w:spacing w:val="-6"/>
                <w:sz w:val="21"/>
                <w:szCs w:val="21"/>
                <w:lang w:eastAsia="zh-CN"/>
              </w:rPr>
              <w:t>（</w:t>
            </w:r>
            <w:r>
              <w:rPr>
                <w:rFonts w:hint="default" w:ascii="Times New Roman" w:hAnsi="Times New Roman" w:cs="Times New Roman"/>
                <w:color w:val="auto"/>
                <w:spacing w:val="-6"/>
                <w:sz w:val="21"/>
                <w:szCs w:val="21"/>
              </w:rPr>
              <w:t>无新增用地</w:t>
            </w:r>
            <w:r>
              <w:rPr>
                <w:rFonts w:hint="eastAsia" w:cs="Times New Roman"/>
                <w:color w:val="auto"/>
                <w:spacing w:val="-6"/>
                <w:sz w:val="21"/>
                <w:szCs w:val="21"/>
                <w:lang w:eastAsia="zh-CN"/>
              </w:rPr>
              <w:t>，</w:t>
            </w:r>
            <w:r>
              <w:rPr>
                <w:rFonts w:hint="default" w:ascii="Times New Roman" w:hAnsi="Times New Roman" w:cs="Times New Roman"/>
                <w:color w:val="auto"/>
                <w:spacing w:val="-6"/>
                <w:sz w:val="21"/>
                <w:szCs w:val="21"/>
              </w:rPr>
              <w:t>项目依托原有厂房）</w:t>
            </w:r>
          </w:p>
        </w:tc>
      </w:tr>
      <w:tr w14:paraId="3C1E664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91" w:type="dxa"/>
            <w:vAlign w:val="center"/>
          </w:tcPr>
          <w:p w14:paraId="730299BD">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专项评价设置情况</w:t>
            </w:r>
          </w:p>
        </w:tc>
        <w:tc>
          <w:tcPr>
            <w:tcW w:w="7578" w:type="dxa"/>
            <w:gridSpan w:val="3"/>
            <w:vAlign w:val="center"/>
          </w:tcPr>
          <w:p w14:paraId="258CD3E0">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无</w:t>
            </w:r>
          </w:p>
        </w:tc>
      </w:tr>
      <w:tr w14:paraId="78112CD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291" w:type="dxa"/>
            <w:vAlign w:val="center"/>
          </w:tcPr>
          <w:p w14:paraId="3E0E71CE">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sz w:val="21"/>
                <w:szCs w:val="21"/>
              </w:rPr>
              <w:t>规划情况</w:t>
            </w:r>
          </w:p>
        </w:tc>
        <w:tc>
          <w:tcPr>
            <w:tcW w:w="7578" w:type="dxa"/>
            <w:gridSpan w:val="3"/>
            <w:vAlign w:val="center"/>
          </w:tcPr>
          <w:p w14:paraId="366D4CB3">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auto"/>
              <w:ind w:left="0" w:right="0"/>
              <w:jc w:val="center"/>
              <w:textAlignment w:val="auto"/>
              <w:rPr>
                <w:rFonts w:hint="default"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无</w:t>
            </w:r>
          </w:p>
        </w:tc>
      </w:tr>
      <w:tr w14:paraId="31C286F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7" w:hRule="atLeast"/>
          <w:jc w:val="center"/>
        </w:trPr>
        <w:tc>
          <w:tcPr>
            <w:tcW w:w="1291" w:type="dxa"/>
            <w:vAlign w:val="center"/>
          </w:tcPr>
          <w:p w14:paraId="1ED34C37">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kern w:val="0"/>
                <w:sz w:val="24"/>
              </w:rPr>
            </w:pPr>
            <w:r>
              <w:rPr>
                <w:rFonts w:hint="default" w:ascii="Times New Roman" w:hAnsi="Times New Roman" w:cs="Times New Roman"/>
                <w:color w:val="auto"/>
                <w:sz w:val="24"/>
              </w:rPr>
              <w:t>规</w:t>
            </w:r>
            <w:r>
              <w:rPr>
                <w:rFonts w:hint="default" w:ascii="Times New Roman" w:hAnsi="Times New Roman" w:cs="Times New Roman"/>
                <w:color w:val="auto"/>
                <w:sz w:val="21"/>
                <w:szCs w:val="21"/>
              </w:rPr>
              <w:t>划环境影响评价情况</w:t>
            </w:r>
          </w:p>
        </w:tc>
        <w:tc>
          <w:tcPr>
            <w:tcW w:w="7578" w:type="dxa"/>
            <w:gridSpan w:val="3"/>
            <w:vAlign w:val="center"/>
          </w:tcPr>
          <w:p w14:paraId="64144293">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auto"/>
              <w:ind w:left="0" w:right="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无</w:t>
            </w:r>
          </w:p>
        </w:tc>
      </w:tr>
      <w:tr w14:paraId="7125DEA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91" w:type="dxa"/>
            <w:vAlign w:val="center"/>
          </w:tcPr>
          <w:p w14:paraId="5092D969">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color w:val="auto"/>
                <w:kern w:val="0"/>
                <w:sz w:val="24"/>
              </w:rPr>
            </w:pPr>
            <w:r>
              <w:rPr>
                <w:rFonts w:hint="default" w:ascii="Times New Roman" w:hAnsi="Times New Roman" w:cs="Times New Roman"/>
                <w:color w:val="auto"/>
                <w:kern w:val="0"/>
                <w:sz w:val="21"/>
                <w:szCs w:val="21"/>
              </w:rPr>
              <w:t>规划及规划环境影响评价符合性分析</w:t>
            </w:r>
          </w:p>
        </w:tc>
        <w:tc>
          <w:tcPr>
            <w:tcW w:w="7578" w:type="dxa"/>
            <w:gridSpan w:val="3"/>
            <w:vAlign w:val="center"/>
          </w:tcPr>
          <w:p w14:paraId="1DE0E19C">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无</w:t>
            </w:r>
          </w:p>
        </w:tc>
      </w:tr>
      <w:tr w14:paraId="287ECDA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91" w:type="dxa"/>
            <w:vAlign w:val="center"/>
          </w:tcPr>
          <w:p w14:paraId="6E8003A3">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color w:val="auto"/>
                <w:kern w:val="0"/>
                <w:sz w:val="24"/>
              </w:rPr>
            </w:pPr>
            <w:r>
              <w:rPr>
                <w:rFonts w:hint="default" w:ascii="Times New Roman" w:hAnsi="Times New Roman" w:cs="Times New Roman"/>
                <w:color w:val="auto"/>
                <w:kern w:val="0"/>
                <w:sz w:val="21"/>
                <w:szCs w:val="21"/>
              </w:rPr>
              <w:t>其他符合性分析</w:t>
            </w:r>
          </w:p>
        </w:tc>
        <w:tc>
          <w:tcPr>
            <w:tcW w:w="7578" w:type="dxa"/>
            <w:gridSpan w:val="3"/>
          </w:tcPr>
          <w:p w14:paraId="781337EA">
            <w:pPr>
              <w:keepNext w:val="0"/>
              <w:keepLines w:val="0"/>
              <w:suppressLineNumbers w:val="0"/>
              <w:spacing w:before="0" w:beforeAutospacing="0" w:after="0" w:afterAutospacing="0" w:line="360" w:lineRule="auto"/>
              <w:ind w:left="0" w:right="0" w:firstLine="422" w:firstLineChars="200"/>
              <w:rPr>
                <w:rFonts w:hint="default" w:ascii="Times New Roman" w:hAnsi="Times New Roman" w:cs="Times New Roman"/>
                <w:bCs/>
                <w:color w:val="auto"/>
                <w:sz w:val="24"/>
              </w:rPr>
            </w:pPr>
            <w:r>
              <w:rPr>
                <w:rFonts w:hint="default" w:ascii="Times New Roman" w:hAnsi="Times New Roman" w:cs="Times New Roman"/>
                <w:b/>
                <w:bCs w:val="0"/>
                <w:color w:val="auto"/>
                <w:sz w:val="21"/>
                <w:szCs w:val="21"/>
              </w:rPr>
              <w:t>1.项目与</w:t>
            </w:r>
            <w:r>
              <w:rPr>
                <w:rFonts w:hint="eastAsia" w:cs="Times New Roman"/>
                <w:b/>
                <w:bCs w:val="0"/>
                <w:color w:val="auto"/>
                <w:sz w:val="21"/>
                <w:szCs w:val="21"/>
                <w:lang w:eastAsia="zh-CN"/>
              </w:rPr>
              <w:t>“</w:t>
            </w:r>
            <w:r>
              <w:rPr>
                <w:rFonts w:hint="default" w:ascii="Times New Roman" w:hAnsi="Times New Roman" w:cs="Times New Roman"/>
                <w:b/>
                <w:bCs w:val="0"/>
                <w:color w:val="auto"/>
                <w:sz w:val="21"/>
                <w:szCs w:val="21"/>
              </w:rPr>
              <w:t>三线一单</w:t>
            </w:r>
            <w:r>
              <w:rPr>
                <w:rFonts w:hint="eastAsia" w:cs="Times New Roman"/>
                <w:b/>
                <w:bCs w:val="0"/>
                <w:color w:val="auto"/>
                <w:sz w:val="21"/>
                <w:szCs w:val="21"/>
                <w:lang w:eastAsia="zh-CN"/>
              </w:rPr>
              <w:t>”</w:t>
            </w:r>
            <w:r>
              <w:rPr>
                <w:rFonts w:hint="default" w:ascii="Times New Roman" w:hAnsi="Times New Roman" w:cs="Times New Roman"/>
                <w:b/>
                <w:bCs w:val="0"/>
                <w:color w:val="auto"/>
                <w:sz w:val="21"/>
                <w:szCs w:val="21"/>
                <w:lang w:val="en-US" w:eastAsia="zh-CN"/>
              </w:rPr>
              <w:t>生态环境分区管控</w:t>
            </w:r>
            <w:r>
              <w:rPr>
                <w:rFonts w:hint="default" w:ascii="Times New Roman" w:hAnsi="Times New Roman" w:cs="Times New Roman"/>
                <w:b/>
                <w:bCs w:val="0"/>
                <w:color w:val="auto"/>
                <w:sz w:val="21"/>
                <w:szCs w:val="21"/>
              </w:rPr>
              <w:t>相符性分析</w:t>
            </w:r>
          </w:p>
          <w:p w14:paraId="558E91E0">
            <w:pPr>
              <w:keepNext w:val="0"/>
              <w:keepLines w:val="0"/>
              <w:suppressLineNumbers w:val="0"/>
              <w:autoSpaceDE w:val="0"/>
              <w:autoSpaceDN w:val="0"/>
              <w:adjustRightInd w:val="0"/>
              <w:snapToGrid w:val="0"/>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根据《陕西省人民政府关于加快实施</w:t>
            </w:r>
            <w:r>
              <w:rPr>
                <w:rFonts w:hint="eastAsia" w:cs="Times New Roman"/>
                <w:color w:val="auto"/>
                <w:sz w:val="21"/>
                <w:szCs w:val="21"/>
                <w:lang w:eastAsia="zh-CN"/>
              </w:rPr>
              <w:t>“</w:t>
            </w:r>
            <w:r>
              <w:rPr>
                <w:rFonts w:hint="default" w:ascii="Times New Roman" w:hAnsi="Times New Roman" w:eastAsia="宋体" w:cs="Times New Roman"/>
                <w:color w:val="auto"/>
                <w:sz w:val="21"/>
                <w:szCs w:val="21"/>
              </w:rPr>
              <w:t>三线一单</w:t>
            </w:r>
            <w:r>
              <w:rPr>
                <w:rFonts w:hint="eastAsia" w:cs="Times New Roman"/>
                <w:color w:val="auto"/>
                <w:sz w:val="21"/>
                <w:szCs w:val="21"/>
                <w:lang w:eastAsia="zh-CN"/>
              </w:rPr>
              <w:t>”</w:t>
            </w:r>
            <w:r>
              <w:rPr>
                <w:rFonts w:hint="default" w:ascii="Times New Roman" w:hAnsi="Times New Roman" w:eastAsia="宋体" w:cs="Times New Roman"/>
                <w:color w:val="auto"/>
                <w:sz w:val="21"/>
                <w:szCs w:val="21"/>
              </w:rPr>
              <w:t>生态环境分区管控的意见》（陕政发〔2020〕11号）、《关于印发宝鸡市</w:t>
            </w:r>
            <w:r>
              <w:rPr>
                <w:rFonts w:hint="eastAsia" w:cs="Times New Roman"/>
                <w:color w:val="auto"/>
                <w:sz w:val="21"/>
                <w:szCs w:val="21"/>
                <w:lang w:eastAsia="zh-CN"/>
              </w:rPr>
              <w:t>“</w:t>
            </w:r>
            <w:r>
              <w:rPr>
                <w:rFonts w:hint="default" w:ascii="Times New Roman" w:hAnsi="Times New Roman" w:eastAsia="宋体" w:cs="Times New Roman"/>
                <w:color w:val="auto"/>
                <w:sz w:val="21"/>
                <w:szCs w:val="21"/>
              </w:rPr>
              <w:t>三线一单</w:t>
            </w:r>
            <w:r>
              <w:rPr>
                <w:rFonts w:hint="eastAsia" w:cs="Times New Roman"/>
                <w:color w:val="auto"/>
                <w:sz w:val="21"/>
                <w:szCs w:val="21"/>
                <w:lang w:eastAsia="zh-CN"/>
              </w:rPr>
              <w:t>”</w:t>
            </w:r>
            <w:r>
              <w:rPr>
                <w:rFonts w:hint="default" w:ascii="Times New Roman" w:hAnsi="Times New Roman" w:eastAsia="宋体" w:cs="Times New Roman"/>
                <w:color w:val="auto"/>
                <w:sz w:val="21"/>
                <w:szCs w:val="21"/>
              </w:rPr>
              <w:t>生态环境分区管控方案的通知》（宝政发〔2021〕19号）、《陕西省</w:t>
            </w:r>
            <w:r>
              <w:rPr>
                <w:rFonts w:hint="eastAsia" w:cs="Times New Roman"/>
                <w:color w:val="auto"/>
                <w:sz w:val="21"/>
                <w:szCs w:val="21"/>
                <w:lang w:eastAsia="zh-CN"/>
              </w:rPr>
              <w:t>“</w:t>
            </w:r>
            <w:r>
              <w:rPr>
                <w:rFonts w:hint="default" w:ascii="Times New Roman" w:hAnsi="Times New Roman" w:eastAsia="宋体" w:cs="Times New Roman"/>
                <w:color w:val="auto"/>
                <w:sz w:val="21"/>
                <w:szCs w:val="21"/>
              </w:rPr>
              <w:t>三线一单</w:t>
            </w:r>
            <w:r>
              <w:rPr>
                <w:rFonts w:hint="eastAsia" w:cs="Times New Roman"/>
                <w:color w:val="auto"/>
                <w:sz w:val="21"/>
                <w:szCs w:val="21"/>
                <w:lang w:eastAsia="zh-CN"/>
              </w:rPr>
              <w:t>”</w:t>
            </w:r>
            <w:r>
              <w:rPr>
                <w:rFonts w:hint="default" w:ascii="Times New Roman" w:hAnsi="Times New Roman" w:eastAsia="宋体" w:cs="Times New Roman"/>
                <w:color w:val="auto"/>
                <w:sz w:val="21"/>
                <w:szCs w:val="21"/>
              </w:rPr>
              <w:t>生态环境分区管控应用技术指南：环境影响评价（试行）》（陕环办发〔2022〕76号）的通知，</w:t>
            </w:r>
            <w:r>
              <w:rPr>
                <w:rFonts w:hint="default" w:ascii="Times New Roman" w:hAnsi="Times New Roman" w:eastAsia="宋体" w:cs="Times New Roman"/>
                <w:color w:val="auto"/>
                <w:sz w:val="21"/>
                <w:szCs w:val="21"/>
                <w:lang w:val="en-US" w:eastAsia="zh-CN"/>
              </w:rPr>
              <w:t>本</w:t>
            </w:r>
            <w:r>
              <w:rPr>
                <w:rFonts w:hint="default" w:ascii="Times New Roman" w:hAnsi="Times New Roman" w:eastAsia="宋体" w:cs="Times New Roman"/>
                <w:b w:val="0"/>
                <w:bCs w:val="0"/>
                <w:color w:val="000000"/>
                <w:sz w:val="21"/>
                <w:szCs w:val="21"/>
                <w:highlight w:val="none"/>
                <w:lang w:val="en-US" w:eastAsia="zh-CN"/>
              </w:rPr>
              <w:t>项目与</w:t>
            </w:r>
            <w:r>
              <w:rPr>
                <w:rFonts w:hint="eastAsia" w:cs="Times New Roman"/>
                <w:b w:val="0"/>
                <w:bCs w:val="0"/>
                <w:color w:val="000000"/>
                <w:sz w:val="21"/>
                <w:szCs w:val="21"/>
                <w:highlight w:val="none"/>
                <w:lang w:val="en-US" w:eastAsia="zh-CN"/>
              </w:rPr>
              <w:t>“</w:t>
            </w:r>
            <w:r>
              <w:rPr>
                <w:rFonts w:hint="default" w:ascii="Times New Roman" w:hAnsi="Times New Roman" w:eastAsia="宋体" w:cs="Times New Roman"/>
                <w:b w:val="0"/>
                <w:bCs w:val="0"/>
                <w:color w:val="000000"/>
                <w:sz w:val="21"/>
                <w:szCs w:val="21"/>
                <w:highlight w:val="none"/>
                <w:lang w:val="en-US" w:eastAsia="zh-CN"/>
              </w:rPr>
              <w:t>三线一单</w:t>
            </w:r>
            <w:r>
              <w:rPr>
                <w:rFonts w:hint="eastAsia" w:cs="Times New Roman"/>
                <w:b w:val="0"/>
                <w:bCs w:val="0"/>
                <w:color w:val="000000"/>
                <w:sz w:val="21"/>
                <w:szCs w:val="21"/>
                <w:highlight w:val="none"/>
                <w:lang w:val="en-US" w:eastAsia="zh-CN"/>
              </w:rPr>
              <w:t>”</w:t>
            </w:r>
            <w:r>
              <w:rPr>
                <w:rFonts w:hint="default" w:ascii="Times New Roman" w:hAnsi="Times New Roman" w:eastAsia="宋体" w:cs="Times New Roman"/>
                <w:b w:val="0"/>
                <w:bCs w:val="0"/>
                <w:color w:val="000000"/>
                <w:sz w:val="21"/>
                <w:szCs w:val="21"/>
                <w:highlight w:val="none"/>
                <w:lang w:val="en-US" w:eastAsia="zh-CN"/>
              </w:rPr>
              <w:t>生态环境分区管控符合性分析，采用一图、一表、一说明的形式表达。</w:t>
            </w:r>
          </w:p>
          <w:p w14:paraId="10D5366B">
            <w:pPr>
              <w:keepNext w:val="0"/>
              <w:keepLines w:val="0"/>
              <w:suppressLineNumbers w:val="0"/>
              <w:autoSpaceDE w:val="0"/>
              <w:autoSpaceDN w:val="0"/>
              <w:adjustRightInd w:val="0"/>
              <w:snapToGrid w:val="0"/>
              <w:spacing w:before="0" w:beforeAutospacing="0" w:after="0" w:afterAutospacing="0" w:line="360" w:lineRule="auto"/>
              <w:ind w:left="0" w:right="0" w:firstLine="420" w:firstLineChars="200"/>
              <w:jc w:val="both"/>
              <w:rPr>
                <w:rFonts w:hint="default" w:ascii="Times New Roman" w:hAnsi="Times New Roman" w:eastAsia="宋体" w:cs="Times New Roman"/>
                <w:caps w:val="0"/>
                <w:smallCaps w:val="0"/>
                <w:color w:val="auto"/>
                <w:spacing w:val="0"/>
                <w:w w:val="100"/>
                <w:sz w:val="21"/>
                <w:szCs w:val="21"/>
                <w:lang w:val="en-US" w:eastAsia="zh-CN"/>
              </w:rPr>
            </w:pPr>
            <w:r>
              <w:rPr>
                <w:rFonts w:hint="default" w:ascii="Times New Roman" w:hAnsi="Times New Roman" w:eastAsia="宋体" w:cs="Times New Roman"/>
                <w:caps w:val="0"/>
                <w:smallCaps w:val="0"/>
                <w:color w:val="auto"/>
                <w:spacing w:val="0"/>
                <w:w w:val="100"/>
                <w:sz w:val="21"/>
                <w:szCs w:val="21"/>
                <w:lang w:val="en-US" w:eastAsia="zh-CN"/>
              </w:rPr>
              <w:t>（1）项目与环境管控单元对照分析示意图</w:t>
            </w:r>
          </w:p>
          <w:p w14:paraId="0C720337">
            <w:pPr>
              <w:keepNext w:val="0"/>
              <w:keepLines w:val="0"/>
              <w:suppressLineNumbers w:val="0"/>
              <w:autoSpaceDE w:val="0"/>
              <w:autoSpaceDN w:val="0"/>
              <w:adjustRightInd w:val="0"/>
              <w:snapToGrid w:val="0"/>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aps w:val="0"/>
                <w:smallCaps w:val="0"/>
                <w:color w:val="auto"/>
                <w:spacing w:val="0"/>
                <w:w w:val="100"/>
                <w:sz w:val="21"/>
                <w:szCs w:val="21"/>
                <w:lang w:val="en-US" w:eastAsia="zh-CN"/>
              </w:rPr>
              <w:t>本项目位于</w:t>
            </w:r>
            <w:r>
              <w:rPr>
                <w:rFonts w:hint="default" w:ascii="Times New Roman" w:hAnsi="Times New Roman" w:cs="Times New Roman"/>
                <w:color w:val="auto"/>
                <w:sz w:val="21"/>
                <w:szCs w:val="21"/>
                <w:lang w:eastAsia="zh-CN"/>
              </w:rPr>
              <w:t>宝鸡市</w:t>
            </w:r>
            <w:r>
              <w:rPr>
                <w:rFonts w:hint="eastAsia" w:cs="Times New Roman"/>
                <w:color w:val="auto"/>
                <w:sz w:val="21"/>
                <w:szCs w:val="21"/>
                <w:lang w:val="en-US" w:eastAsia="zh-CN"/>
              </w:rPr>
              <w:t>蔡家坡镇新建路</w:t>
            </w:r>
            <w:r>
              <w:rPr>
                <w:rFonts w:hint="default" w:ascii="Times New Roman" w:hAnsi="Times New Roman" w:cs="Times New Roman"/>
                <w:color w:val="auto"/>
                <w:sz w:val="21"/>
                <w:szCs w:val="21"/>
                <w:lang w:eastAsia="zh-CN"/>
              </w:rPr>
              <w:t>，</w:t>
            </w:r>
            <w:r>
              <w:rPr>
                <w:rFonts w:hint="default" w:ascii="Times New Roman" w:hAnsi="Times New Roman" w:cs="Times New Roman"/>
                <w:color w:val="auto"/>
                <w:sz w:val="21"/>
                <w:szCs w:val="21"/>
                <w:lang w:val="en-US" w:eastAsia="zh-CN"/>
              </w:rPr>
              <w:t>根据</w:t>
            </w:r>
            <w:r>
              <w:rPr>
                <w:rFonts w:hint="default" w:ascii="Times New Roman" w:hAnsi="Times New Roman" w:eastAsia="宋体" w:cs="Times New Roman"/>
                <w:caps w:val="0"/>
                <w:smallCaps w:val="0"/>
                <w:color w:val="auto"/>
                <w:spacing w:val="0"/>
                <w:w w:val="100"/>
                <w:sz w:val="21"/>
                <w:szCs w:val="21"/>
                <w:lang w:val="en-US" w:eastAsia="zh-CN"/>
              </w:rPr>
              <w:t>陕西省</w:t>
            </w:r>
            <w:r>
              <w:rPr>
                <w:rFonts w:hint="eastAsia" w:cs="Times New Roman"/>
                <w:caps w:val="0"/>
                <w:smallCaps w:val="0"/>
                <w:color w:val="auto"/>
                <w:spacing w:val="0"/>
                <w:w w:val="100"/>
                <w:sz w:val="21"/>
                <w:szCs w:val="21"/>
                <w:lang w:val="en-US" w:eastAsia="zh-CN"/>
              </w:rPr>
              <w:t>“</w:t>
            </w:r>
            <w:r>
              <w:rPr>
                <w:rFonts w:hint="default" w:ascii="Times New Roman" w:hAnsi="Times New Roman" w:eastAsia="宋体" w:cs="Times New Roman"/>
                <w:caps w:val="0"/>
                <w:smallCaps w:val="0"/>
                <w:color w:val="auto"/>
                <w:spacing w:val="0"/>
                <w:w w:val="100"/>
                <w:sz w:val="21"/>
                <w:szCs w:val="21"/>
                <w:lang w:val="en-US" w:eastAsia="zh-CN"/>
              </w:rPr>
              <w:t>三线一单</w:t>
            </w:r>
            <w:r>
              <w:rPr>
                <w:rFonts w:hint="eastAsia" w:cs="Times New Roman"/>
                <w:caps w:val="0"/>
                <w:smallCaps w:val="0"/>
                <w:color w:val="auto"/>
                <w:spacing w:val="0"/>
                <w:w w:val="100"/>
                <w:sz w:val="21"/>
                <w:szCs w:val="21"/>
                <w:lang w:val="en-US" w:eastAsia="zh-CN"/>
              </w:rPr>
              <w:t>”</w:t>
            </w:r>
            <w:r>
              <w:rPr>
                <w:rFonts w:hint="default" w:ascii="Times New Roman" w:hAnsi="Times New Roman" w:eastAsia="宋体" w:cs="Times New Roman"/>
                <w:caps w:val="0"/>
                <w:smallCaps w:val="0"/>
                <w:color w:val="auto"/>
                <w:spacing w:val="0"/>
                <w:w w:val="100"/>
                <w:sz w:val="21"/>
                <w:szCs w:val="21"/>
                <w:lang w:val="en-US" w:eastAsia="zh-CN"/>
              </w:rPr>
              <w:t>数据应用系统（V1.0），本项目与环境管控单元对照分析示意图详见下图。</w:t>
            </w:r>
          </w:p>
          <w:p w14:paraId="07CB411B">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Times New Roman" w:hAnsi="Times New Roman" w:cs="Times New Roman"/>
                <w:color w:val="auto"/>
              </w:rPr>
            </w:pPr>
            <w:r>
              <w:rPr>
                <w:rFonts w:hint="default"/>
              </w:rPr>
              <w:drawing>
                <wp:inline distT="0" distB="0" distL="114300" distR="114300">
                  <wp:extent cx="4581525" cy="3805555"/>
                  <wp:effectExtent l="0" t="0" r="9525" b="4445"/>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pic:cNvPicPr>
                            <a:picLocks noChangeAspect="1"/>
                          </pic:cNvPicPr>
                        </pic:nvPicPr>
                        <pic:blipFill>
                          <a:blip r:embed="rId12"/>
                          <a:stretch>
                            <a:fillRect/>
                          </a:stretch>
                        </pic:blipFill>
                        <pic:spPr>
                          <a:xfrm>
                            <a:off x="0" y="0"/>
                            <a:ext cx="4581525" cy="3805555"/>
                          </a:xfrm>
                          <a:prstGeom prst="rect">
                            <a:avLst/>
                          </a:prstGeom>
                          <a:noFill/>
                          <a:ln>
                            <a:noFill/>
                          </a:ln>
                        </pic:spPr>
                      </pic:pic>
                    </a:graphicData>
                  </a:graphic>
                </wp:inline>
              </w:drawing>
            </w:r>
          </w:p>
          <w:p w14:paraId="21F38EFC">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Times New Roman" w:hAnsi="Times New Roman" w:cs="Times New Roman"/>
                <w:b/>
                <w:bCs/>
                <w:color w:val="auto"/>
                <w:sz w:val="24"/>
                <w:szCs w:val="24"/>
                <w:highlight w:val="yellow"/>
                <w:lang w:val="en-US" w:eastAsia="zh-CN"/>
              </w:rPr>
            </w:pPr>
            <w:r>
              <w:rPr>
                <w:rFonts w:hint="default" w:ascii="Times New Roman" w:hAnsi="Times New Roman" w:eastAsia="宋体" w:cs="Times New Roman"/>
                <w:b/>
                <w:bCs/>
                <w:caps w:val="0"/>
                <w:smallCaps w:val="0"/>
                <w:color w:val="auto"/>
                <w:spacing w:val="0"/>
                <w:w w:val="100"/>
                <w:sz w:val="21"/>
                <w:szCs w:val="21"/>
                <w:highlight w:val="yellow"/>
                <w:lang w:val="en-US" w:eastAsia="zh-CN"/>
              </w:rPr>
              <w:t>图1</w:t>
            </w:r>
            <w:r>
              <w:rPr>
                <w:rFonts w:hint="eastAsia" w:cs="Times New Roman"/>
                <w:b/>
                <w:bCs/>
                <w:caps w:val="0"/>
                <w:smallCaps w:val="0"/>
                <w:color w:val="auto"/>
                <w:spacing w:val="0"/>
                <w:w w:val="100"/>
                <w:sz w:val="21"/>
                <w:szCs w:val="21"/>
                <w:highlight w:val="yellow"/>
                <w:lang w:val="en-US" w:eastAsia="zh-CN"/>
              </w:rPr>
              <w:t>-1</w:t>
            </w:r>
            <w:r>
              <w:rPr>
                <w:rFonts w:hint="default" w:ascii="Times New Roman" w:hAnsi="Times New Roman" w:eastAsia="宋体" w:cs="Times New Roman"/>
                <w:b/>
                <w:bCs/>
                <w:caps w:val="0"/>
                <w:smallCaps w:val="0"/>
                <w:color w:val="auto"/>
                <w:spacing w:val="0"/>
                <w:w w:val="100"/>
                <w:sz w:val="21"/>
                <w:szCs w:val="21"/>
                <w:highlight w:val="yellow"/>
                <w:lang w:val="en-US" w:eastAsia="zh-CN"/>
              </w:rPr>
              <w:t xml:space="preserve">  本项目与环境管控单元对照分析示意图</w:t>
            </w:r>
          </w:p>
          <w:p w14:paraId="5A0A5A99">
            <w:pPr>
              <w:keepNext w:val="0"/>
              <w:keepLines w:val="0"/>
              <w:numPr>
                <w:ilvl w:val="0"/>
                <w:numId w:val="0"/>
              </w:numPr>
              <w:suppressLineNumbers w:val="0"/>
              <w:bidi w:val="0"/>
              <w:spacing w:before="0" w:beforeAutospacing="0" w:after="0" w:afterAutospacing="0" w:line="360" w:lineRule="auto"/>
              <w:ind w:left="0" w:leftChars="0" w:right="0" w:rightChars="0" w:firstLine="480" w:firstLineChars="0"/>
              <w:jc w:val="left"/>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（2）环境管控单元涉及情况</w:t>
            </w:r>
          </w:p>
          <w:p w14:paraId="76AF4551">
            <w:pPr>
              <w:keepNext w:val="0"/>
              <w:keepLines w:val="0"/>
              <w:numPr>
                <w:ilvl w:val="0"/>
                <w:numId w:val="0"/>
              </w:numPr>
              <w:suppressLineNumbers w:val="0"/>
              <w:shd w:val="clear" w:color="auto" w:fill="auto"/>
              <w:autoSpaceDE w:val="0"/>
              <w:autoSpaceDN w:val="0"/>
              <w:spacing w:before="0" w:beforeAutospacing="0" w:after="0" w:afterAutospacing="0" w:line="240" w:lineRule="auto"/>
              <w:ind w:left="0" w:right="0" w:firstLine="422" w:firstLineChars="200"/>
              <w:jc w:val="center"/>
              <w:rPr>
                <w:rFonts w:hint="default" w:ascii="Times New Roman" w:hAnsi="Times New Roman" w:eastAsia="宋体" w:cs="Times New Roman"/>
                <w:b/>
                <w:bCs/>
                <w:color w:val="auto"/>
                <w:highlight w:val="yellow"/>
                <w:lang w:val="en-US" w:eastAsia="zh-CN"/>
              </w:rPr>
            </w:pPr>
            <w:r>
              <w:rPr>
                <w:rFonts w:hint="default" w:ascii="Times New Roman" w:hAnsi="Times New Roman" w:eastAsia="宋体" w:cs="Times New Roman"/>
                <w:b/>
                <w:bCs/>
                <w:color w:val="auto"/>
                <w:highlight w:val="none"/>
                <w:lang w:val="en-US" w:eastAsia="zh-CN"/>
              </w:rPr>
              <w:t>表1</w:t>
            </w:r>
            <w:r>
              <w:rPr>
                <w:rFonts w:hint="eastAsia" w:cs="Times New Roman"/>
                <w:b/>
                <w:bCs/>
                <w:color w:val="auto"/>
                <w:highlight w:val="none"/>
                <w:lang w:val="en-US" w:eastAsia="zh-CN"/>
              </w:rPr>
              <w:t>-</w:t>
            </w:r>
            <w:r>
              <w:rPr>
                <w:rFonts w:hint="default" w:ascii="Times New Roman" w:hAnsi="Times New Roman" w:eastAsia="宋体" w:cs="Times New Roman"/>
                <w:b/>
                <w:bCs/>
                <w:color w:val="auto"/>
                <w:highlight w:val="none"/>
                <w:lang w:val="en-US" w:eastAsia="zh-CN"/>
              </w:rPr>
              <w:t xml:space="preserve">2 </w:t>
            </w:r>
            <w:r>
              <w:rPr>
                <w:rFonts w:hint="eastAsia" w:cs="Times New Roman"/>
                <w:b/>
                <w:bCs/>
                <w:color w:val="auto"/>
                <w:highlight w:val="none"/>
                <w:lang w:val="en-US" w:eastAsia="zh-CN"/>
              </w:rPr>
              <w:t xml:space="preserve">  </w:t>
            </w:r>
            <w:r>
              <w:rPr>
                <w:rFonts w:hint="default" w:ascii="Times New Roman" w:hAnsi="Times New Roman" w:eastAsia="宋体" w:cs="Times New Roman"/>
                <w:b/>
                <w:bCs/>
                <w:color w:val="auto"/>
                <w:highlight w:val="none"/>
                <w:lang w:val="en-US" w:eastAsia="zh-CN"/>
              </w:rPr>
              <w:t xml:space="preserve"> 项目与环境管控单元涉及情况</w:t>
            </w:r>
          </w:p>
          <w:tbl>
            <w:tblPr>
              <w:tblStyle w:val="28"/>
              <w:tblW w:w="4998" w:type="pct"/>
              <w:tblInd w:w="-11"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139"/>
              <w:gridCol w:w="1910"/>
              <w:gridCol w:w="3280"/>
            </w:tblGrid>
            <w:tr w14:paraId="278CE2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59" w:type="pct"/>
                  <w:tcBorders>
                    <w:tl2br w:val="nil"/>
                    <w:tr2bl w:val="nil"/>
                  </w:tcBorders>
                  <w:vAlign w:val="center"/>
                </w:tcPr>
                <w:p w14:paraId="4FEA8F0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cs="Times New Roman"/>
                      <w:color w:val="auto"/>
                      <w:vertAlign w:val="baseline"/>
                      <w:lang w:val="en-US" w:eastAsia="zh-CN"/>
                    </w:rPr>
                  </w:pPr>
                  <w:r>
                    <w:rPr>
                      <w:rFonts w:hint="default" w:ascii="Times New Roman" w:hAnsi="Times New Roman" w:cs="Times New Roman"/>
                      <w:color w:val="auto"/>
                      <w:vertAlign w:val="baseline"/>
                      <w:lang w:val="en-US" w:eastAsia="zh-CN"/>
                    </w:rPr>
                    <w:t>环境管控单元分类</w:t>
                  </w:r>
                </w:p>
              </w:tc>
              <w:tc>
                <w:tcPr>
                  <w:tcW w:w="1303" w:type="pct"/>
                  <w:tcBorders>
                    <w:tl2br w:val="nil"/>
                    <w:tr2bl w:val="nil"/>
                  </w:tcBorders>
                  <w:vAlign w:val="center"/>
                </w:tcPr>
                <w:p w14:paraId="7725003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cs="Times New Roman"/>
                      <w:color w:val="auto"/>
                      <w:vertAlign w:val="baseline"/>
                      <w:lang w:val="en-US" w:eastAsia="zh-CN"/>
                    </w:rPr>
                  </w:pPr>
                  <w:r>
                    <w:rPr>
                      <w:rFonts w:hint="default" w:ascii="Times New Roman" w:hAnsi="Times New Roman" w:cs="Times New Roman"/>
                      <w:color w:val="auto"/>
                      <w:vertAlign w:val="baseline"/>
                      <w:lang w:val="en-US" w:eastAsia="zh-CN"/>
                    </w:rPr>
                    <w:t>是否涉及</w:t>
                  </w:r>
                </w:p>
              </w:tc>
              <w:tc>
                <w:tcPr>
                  <w:tcW w:w="2237" w:type="pct"/>
                  <w:tcBorders>
                    <w:tl2br w:val="nil"/>
                    <w:tr2bl w:val="nil"/>
                  </w:tcBorders>
                  <w:vAlign w:val="center"/>
                </w:tcPr>
                <w:p w14:paraId="5E5E660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cs="Times New Roman"/>
                      <w:color w:val="auto"/>
                      <w:vertAlign w:val="baseline"/>
                      <w:lang w:val="en-US" w:eastAsia="zh-CN"/>
                    </w:rPr>
                  </w:pPr>
                  <w:r>
                    <w:rPr>
                      <w:rFonts w:hint="default" w:ascii="Times New Roman" w:hAnsi="Times New Roman" w:cs="Times New Roman"/>
                      <w:color w:val="auto"/>
                      <w:vertAlign w:val="baseline"/>
                      <w:lang w:val="en-US" w:eastAsia="zh-CN"/>
                    </w:rPr>
                    <w:t>面积/长度</w:t>
                  </w:r>
                </w:p>
              </w:tc>
            </w:tr>
            <w:tr w14:paraId="2E8E79E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59" w:type="pct"/>
                  <w:tcBorders>
                    <w:tl2br w:val="nil"/>
                    <w:tr2bl w:val="nil"/>
                  </w:tcBorders>
                  <w:vAlign w:val="center"/>
                </w:tcPr>
                <w:p w14:paraId="1EFEC65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cs="Times New Roman"/>
                      <w:color w:val="auto"/>
                      <w:vertAlign w:val="baseline"/>
                      <w:lang w:val="en-US" w:eastAsia="zh-CN"/>
                    </w:rPr>
                  </w:pPr>
                  <w:r>
                    <w:rPr>
                      <w:rFonts w:hint="default" w:ascii="Times New Roman" w:hAnsi="Times New Roman" w:cs="Times New Roman"/>
                      <w:color w:val="auto"/>
                      <w:vertAlign w:val="baseline"/>
                      <w:lang w:val="en-US" w:eastAsia="zh-CN"/>
                    </w:rPr>
                    <w:t>优先保护单元</w:t>
                  </w:r>
                </w:p>
              </w:tc>
              <w:tc>
                <w:tcPr>
                  <w:tcW w:w="1303" w:type="pct"/>
                  <w:tcBorders>
                    <w:tl2br w:val="nil"/>
                    <w:tr2bl w:val="nil"/>
                  </w:tcBorders>
                  <w:vAlign w:val="center"/>
                </w:tcPr>
                <w:p w14:paraId="22F45E1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cs="Times New Roman"/>
                      <w:color w:val="auto"/>
                      <w:vertAlign w:val="baseline"/>
                      <w:lang w:val="en-US" w:eastAsia="zh-CN"/>
                    </w:rPr>
                  </w:pPr>
                  <w:r>
                    <w:rPr>
                      <w:rFonts w:hint="default" w:ascii="Times New Roman" w:hAnsi="Times New Roman" w:cs="Times New Roman"/>
                      <w:color w:val="auto"/>
                      <w:vertAlign w:val="baseline"/>
                      <w:lang w:val="en-US" w:eastAsia="zh-CN"/>
                    </w:rPr>
                    <w:t>否</w:t>
                  </w:r>
                </w:p>
              </w:tc>
              <w:tc>
                <w:tcPr>
                  <w:tcW w:w="2237" w:type="pct"/>
                  <w:tcBorders>
                    <w:tl2br w:val="nil"/>
                    <w:tr2bl w:val="nil"/>
                  </w:tcBorders>
                  <w:vAlign w:val="center"/>
                </w:tcPr>
                <w:p w14:paraId="00835AA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cs="Times New Roman"/>
                      <w:color w:val="auto"/>
                      <w:vertAlign w:val="baseline"/>
                      <w:lang w:val="en-US" w:eastAsia="zh-CN"/>
                    </w:rPr>
                  </w:pPr>
                  <w:r>
                    <w:rPr>
                      <w:rFonts w:hint="default" w:ascii="Times New Roman" w:hAnsi="Times New Roman" w:cs="Times New Roman"/>
                      <w:color w:val="auto"/>
                      <w:vertAlign w:val="baseline"/>
                      <w:lang w:val="en-US" w:eastAsia="zh-CN"/>
                    </w:rPr>
                    <w:t>0平方米</w:t>
                  </w:r>
                </w:p>
              </w:tc>
            </w:tr>
            <w:tr w14:paraId="6C5F6B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59" w:type="pct"/>
                  <w:tcBorders>
                    <w:tl2br w:val="nil"/>
                    <w:tr2bl w:val="nil"/>
                  </w:tcBorders>
                  <w:vAlign w:val="center"/>
                </w:tcPr>
                <w:p w14:paraId="1D5159C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cs="Times New Roman"/>
                      <w:color w:val="auto"/>
                      <w:vertAlign w:val="baseline"/>
                      <w:lang w:val="en-US" w:eastAsia="zh-CN"/>
                    </w:rPr>
                  </w:pPr>
                  <w:r>
                    <w:rPr>
                      <w:rFonts w:hint="default" w:ascii="Times New Roman" w:hAnsi="Times New Roman" w:cs="Times New Roman"/>
                      <w:color w:val="auto"/>
                      <w:vertAlign w:val="baseline"/>
                      <w:lang w:val="en-US" w:eastAsia="zh-CN"/>
                    </w:rPr>
                    <w:t>重点管控单元</w:t>
                  </w:r>
                </w:p>
              </w:tc>
              <w:tc>
                <w:tcPr>
                  <w:tcW w:w="1303" w:type="pct"/>
                  <w:tcBorders>
                    <w:tl2br w:val="nil"/>
                    <w:tr2bl w:val="nil"/>
                  </w:tcBorders>
                  <w:vAlign w:val="center"/>
                </w:tcPr>
                <w:p w14:paraId="71C9556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cs="Times New Roman"/>
                      <w:color w:val="auto"/>
                      <w:vertAlign w:val="baseline"/>
                      <w:lang w:val="en-US" w:eastAsia="zh-CN"/>
                    </w:rPr>
                  </w:pPr>
                  <w:r>
                    <w:rPr>
                      <w:rFonts w:hint="default" w:ascii="Times New Roman" w:hAnsi="Times New Roman" w:cs="Times New Roman"/>
                      <w:color w:val="auto"/>
                      <w:vertAlign w:val="baseline"/>
                      <w:lang w:val="en-US" w:eastAsia="zh-CN"/>
                    </w:rPr>
                    <w:t>是</w:t>
                  </w:r>
                </w:p>
              </w:tc>
              <w:tc>
                <w:tcPr>
                  <w:tcW w:w="2237" w:type="pct"/>
                  <w:tcBorders>
                    <w:tl2br w:val="nil"/>
                    <w:tr2bl w:val="nil"/>
                  </w:tcBorders>
                  <w:vAlign w:val="center"/>
                </w:tcPr>
                <w:p w14:paraId="1BB5F1F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cs="Times New Roman"/>
                      <w:color w:val="auto"/>
                      <w:vertAlign w:val="baseline"/>
                      <w:lang w:val="en-US" w:eastAsia="zh-CN"/>
                    </w:rPr>
                  </w:pPr>
                  <w:r>
                    <w:rPr>
                      <w:rFonts w:hint="eastAsia" w:cs="Times New Roman"/>
                      <w:color w:val="auto"/>
                      <w:vertAlign w:val="baseline"/>
                      <w:lang w:val="en-US" w:eastAsia="zh-CN"/>
                    </w:rPr>
                    <w:t>8000</w:t>
                  </w:r>
                  <w:r>
                    <w:rPr>
                      <w:rFonts w:hint="default" w:ascii="Times New Roman" w:hAnsi="Times New Roman" w:cs="Times New Roman"/>
                      <w:color w:val="auto"/>
                      <w:vertAlign w:val="baseline"/>
                      <w:lang w:val="en-US" w:eastAsia="zh-CN"/>
                    </w:rPr>
                    <w:t>平方米</w:t>
                  </w:r>
                </w:p>
              </w:tc>
            </w:tr>
            <w:tr w14:paraId="049A56F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59" w:type="pct"/>
                  <w:tcBorders>
                    <w:tl2br w:val="nil"/>
                    <w:tr2bl w:val="nil"/>
                  </w:tcBorders>
                  <w:vAlign w:val="center"/>
                </w:tcPr>
                <w:p w14:paraId="55AAF16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cs="Times New Roman"/>
                      <w:color w:val="auto"/>
                      <w:vertAlign w:val="baseline"/>
                      <w:lang w:val="en-US" w:eastAsia="zh-CN"/>
                    </w:rPr>
                  </w:pPr>
                  <w:r>
                    <w:rPr>
                      <w:rFonts w:hint="default" w:ascii="Times New Roman" w:hAnsi="Times New Roman" w:cs="Times New Roman"/>
                      <w:color w:val="auto"/>
                      <w:vertAlign w:val="baseline"/>
                      <w:lang w:val="en-US" w:eastAsia="zh-CN"/>
                    </w:rPr>
                    <w:t>一般管控单元</w:t>
                  </w:r>
                </w:p>
              </w:tc>
              <w:tc>
                <w:tcPr>
                  <w:tcW w:w="1303" w:type="pct"/>
                  <w:tcBorders>
                    <w:tl2br w:val="nil"/>
                    <w:tr2bl w:val="nil"/>
                  </w:tcBorders>
                  <w:vAlign w:val="center"/>
                </w:tcPr>
                <w:p w14:paraId="1F9B6D4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cs="Times New Roman"/>
                      <w:color w:val="auto"/>
                      <w:vertAlign w:val="baseline"/>
                      <w:lang w:val="en-US" w:eastAsia="zh-CN"/>
                    </w:rPr>
                  </w:pPr>
                  <w:r>
                    <w:rPr>
                      <w:rFonts w:hint="default" w:ascii="Times New Roman" w:hAnsi="Times New Roman" w:cs="Times New Roman"/>
                      <w:color w:val="auto"/>
                      <w:vertAlign w:val="baseline"/>
                      <w:lang w:val="en-US" w:eastAsia="zh-CN"/>
                    </w:rPr>
                    <w:t>否</w:t>
                  </w:r>
                </w:p>
              </w:tc>
              <w:tc>
                <w:tcPr>
                  <w:tcW w:w="2237" w:type="pct"/>
                  <w:tcBorders>
                    <w:tl2br w:val="nil"/>
                    <w:tr2bl w:val="nil"/>
                  </w:tcBorders>
                  <w:vAlign w:val="center"/>
                </w:tcPr>
                <w:p w14:paraId="630FC4D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cs="Times New Roman"/>
                      <w:color w:val="auto"/>
                      <w:vertAlign w:val="baseline"/>
                      <w:lang w:val="en-US" w:eastAsia="zh-CN"/>
                    </w:rPr>
                  </w:pPr>
                  <w:r>
                    <w:rPr>
                      <w:rFonts w:hint="default" w:ascii="Times New Roman" w:hAnsi="Times New Roman" w:cs="Times New Roman"/>
                      <w:color w:val="auto"/>
                      <w:vertAlign w:val="baseline"/>
                      <w:lang w:val="en-US" w:eastAsia="zh-CN"/>
                    </w:rPr>
                    <w:t>0平方米</w:t>
                  </w:r>
                </w:p>
              </w:tc>
            </w:tr>
          </w:tbl>
          <w:p w14:paraId="02619A21">
            <w:pPr>
              <w:keepNext w:val="0"/>
              <w:keepLines w:val="0"/>
              <w:numPr>
                <w:ilvl w:val="0"/>
                <w:numId w:val="0"/>
              </w:numPr>
              <w:suppressLineNumbers w:val="0"/>
              <w:bidi w:val="0"/>
              <w:spacing w:before="0" w:beforeAutospacing="0" w:after="0" w:afterAutospacing="0" w:line="360" w:lineRule="auto"/>
              <w:ind w:left="0" w:leftChars="0" w:right="0" w:rightChars="0" w:firstLine="480" w:firstLineChars="0"/>
              <w:jc w:val="left"/>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kern w:val="2"/>
                <w:sz w:val="21"/>
                <w:szCs w:val="21"/>
                <w:lang w:val="en-US" w:eastAsia="zh-CN" w:bidi="ar-SA"/>
              </w:rPr>
              <w:t>（3）</w:t>
            </w:r>
            <w:r>
              <w:rPr>
                <w:rFonts w:hint="default" w:ascii="Times New Roman" w:hAnsi="Times New Roman" w:eastAsia="宋体" w:cs="Times New Roman"/>
                <w:color w:val="auto"/>
                <w:sz w:val="21"/>
                <w:szCs w:val="21"/>
                <w:lang w:val="en-US" w:eastAsia="zh-CN"/>
              </w:rPr>
              <w:t>项目涉及的生态环境管控单元准入清单及符合性说明</w:t>
            </w:r>
          </w:p>
          <w:p w14:paraId="0C1F297B">
            <w:pPr>
              <w:keepNext w:val="0"/>
              <w:keepLines w:val="0"/>
              <w:widowControl/>
              <w:suppressLineNumbers w:val="0"/>
              <w:spacing w:before="0" w:beforeAutospacing="0" w:after="0" w:afterAutospacing="0" w:line="360" w:lineRule="auto"/>
              <w:ind w:left="0" w:right="0" w:firstLine="420" w:firstLineChars="200"/>
              <w:jc w:val="left"/>
              <w:rPr>
                <w:rFonts w:hint="default" w:ascii="Times New Roman" w:hAnsi="Times New Roman" w:cs="Times New Roman"/>
                <w:caps w:val="0"/>
                <w:smallCaps w:val="0"/>
                <w:color w:val="auto"/>
                <w:spacing w:val="0"/>
                <w:w w:val="100"/>
                <w:sz w:val="24"/>
                <w:szCs w:val="24"/>
                <w:lang w:val="en-US" w:eastAsia="zh-CN"/>
              </w:rPr>
            </w:pPr>
            <w:r>
              <w:rPr>
                <w:rFonts w:hint="default" w:ascii="Times New Roman" w:hAnsi="Times New Roman" w:eastAsia="宋体" w:cs="Times New Roman"/>
                <w:color w:val="auto"/>
                <w:sz w:val="21"/>
                <w:szCs w:val="21"/>
                <w:lang w:val="en-US" w:eastAsia="zh-CN"/>
              </w:rPr>
              <w:t>经查阅</w:t>
            </w:r>
            <w:r>
              <w:rPr>
                <w:rFonts w:hint="default" w:ascii="Times New Roman" w:hAnsi="Times New Roman" w:eastAsia="宋体" w:cs="Times New Roman"/>
                <w:color w:val="auto"/>
                <w:kern w:val="0"/>
                <w:sz w:val="21"/>
                <w:szCs w:val="21"/>
                <w:lang w:val="en-US" w:eastAsia="zh-CN"/>
              </w:rPr>
              <w:t>陕西省</w:t>
            </w:r>
            <w:r>
              <w:rPr>
                <w:rFonts w:hint="eastAsia" w:cs="Times New Roman"/>
                <w:color w:val="auto"/>
                <w:kern w:val="0"/>
                <w:sz w:val="21"/>
                <w:szCs w:val="21"/>
                <w:lang w:val="en-US" w:eastAsia="zh-CN"/>
              </w:rPr>
              <w:t>“</w:t>
            </w:r>
            <w:r>
              <w:rPr>
                <w:rFonts w:hint="default" w:ascii="Times New Roman" w:hAnsi="Times New Roman" w:eastAsia="宋体" w:cs="Times New Roman"/>
                <w:color w:val="auto"/>
                <w:kern w:val="0"/>
                <w:sz w:val="21"/>
                <w:szCs w:val="21"/>
                <w:lang w:val="en-US" w:eastAsia="zh-CN"/>
              </w:rPr>
              <w:t>三线一单</w:t>
            </w:r>
            <w:r>
              <w:rPr>
                <w:rFonts w:hint="eastAsia" w:cs="Times New Roman"/>
                <w:color w:val="auto"/>
                <w:kern w:val="0"/>
                <w:sz w:val="21"/>
                <w:szCs w:val="21"/>
                <w:lang w:val="en-US" w:eastAsia="zh-CN"/>
              </w:rPr>
              <w:t>”</w:t>
            </w:r>
            <w:r>
              <w:rPr>
                <w:rFonts w:hint="default" w:ascii="Times New Roman" w:hAnsi="Times New Roman" w:eastAsia="宋体" w:cs="Times New Roman"/>
                <w:color w:val="auto"/>
                <w:kern w:val="0"/>
                <w:sz w:val="21"/>
                <w:szCs w:val="21"/>
                <w:lang w:val="en-US" w:eastAsia="zh-CN"/>
              </w:rPr>
              <w:t>数据应用系统（Ⅴ1.0），本项目涉及重点管控单元，不涉及优先保护单元及一般管控单元，项目范围涉及的生态环境管控单元准入清单及符合性说明详见下表：</w:t>
            </w:r>
          </w:p>
          <w:p w14:paraId="19AA4908">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b/>
                <w:bCs w:val="0"/>
                <w:color w:val="auto"/>
              </w:rPr>
            </w:pPr>
            <w:r>
              <w:rPr>
                <w:rFonts w:hint="default" w:ascii="Times New Roman" w:hAnsi="Times New Roman" w:cs="Times New Roman"/>
                <w:b/>
                <w:bCs w:val="0"/>
                <w:color w:val="auto"/>
              </w:rPr>
              <w:t>表</w:t>
            </w:r>
            <w:r>
              <w:rPr>
                <w:rFonts w:hint="default" w:ascii="Times New Roman" w:hAnsi="Times New Roman" w:cs="Times New Roman"/>
                <w:b/>
                <w:bCs w:val="0"/>
                <w:color w:val="auto"/>
                <w:lang w:val="en-US" w:eastAsia="zh-CN"/>
              </w:rPr>
              <w:t>1</w:t>
            </w:r>
            <w:r>
              <w:rPr>
                <w:rFonts w:hint="eastAsia" w:cs="Times New Roman"/>
                <w:b/>
                <w:bCs w:val="0"/>
                <w:color w:val="auto"/>
                <w:lang w:val="en-US" w:eastAsia="zh-CN"/>
              </w:rPr>
              <w:t>-</w:t>
            </w:r>
            <w:r>
              <w:rPr>
                <w:rFonts w:hint="default" w:ascii="Times New Roman" w:hAnsi="Times New Roman" w:cs="Times New Roman"/>
                <w:b/>
                <w:bCs/>
                <w:color w:val="auto"/>
                <w:highlight w:val="none"/>
                <w:lang w:val="en-US" w:eastAsia="zh-CN"/>
              </w:rPr>
              <w:t xml:space="preserve">3    </w:t>
            </w:r>
            <w:r>
              <w:rPr>
                <w:rFonts w:hint="eastAsia" w:cs="Times New Roman"/>
                <w:b/>
                <w:bCs/>
                <w:color w:val="auto"/>
                <w:highlight w:val="none"/>
                <w:lang w:val="en-US" w:eastAsia="zh-CN"/>
              </w:rPr>
              <w:t>项目</w:t>
            </w:r>
            <w:r>
              <w:rPr>
                <w:rFonts w:hint="default" w:ascii="Times New Roman" w:hAnsi="Times New Roman" w:cs="Times New Roman"/>
                <w:b/>
                <w:bCs w:val="0"/>
                <w:color w:val="auto"/>
                <w:sz w:val="21"/>
                <w:szCs w:val="21"/>
                <w:lang w:val="en-US" w:eastAsia="zh-CN"/>
              </w:rPr>
              <w:t>与</w:t>
            </w:r>
            <w:r>
              <w:rPr>
                <w:rFonts w:hint="eastAsia" w:cs="Times New Roman"/>
                <w:b/>
                <w:bCs/>
                <w:color w:val="auto"/>
                <w:spacing w:val="0"/>
                <w:kern w:val="2"/>
                <w:sz w:val="21"/>
                <w:szCs w:val="21"/>
                <w:highlight w:val="none"/>
                <w:lang w:val="en-US" w:eastAsia="zh-CN" w:bidi="ar-SA"/>
              </w:rPr>
              <w:t>“</w:t>
            </w:r>
            <w:r>
              <w:rPr>
                <w:rFonts w:hint="default" w:ascii="Times New Roman" w:hAnsi="Times New Roman" w:eastAsia="宋体" w:cs="Times New Roman"/>
                <w:b/>
                <w:bCs/>
                <w:color w:val="auto"/>
                <w:spacing w:val="0"/>
                <w:kern w:val="2"/>
                <w:sz w:val="21"/>
                <w:szCs w:val="21"/>
                <w:highlight w:val="none"/>
                <w:lang w:val="en-US" w:eastAsia="zh-CN" w:bidi="ar-SA"/>
              </w:rPr>
              <w:t>三线一单</w:t>
            </w:r>
            <w:r>
              <w:rPr>
                <w:rFonts w:hint="eastAsia" w:cs="Times New Roman"/>
                <w:b/>
                <w:bCs/>
                <w:color w:val="auto"/>
                <w:spacing w:val="0"/>
                <w:kern w:val="2"/>
                <w:sz w:val="21"/>
                <w:szCs w:val="21"/>
                <w:highlight w:val="none"/>
                <w:lang w:val="en-US" w:eastAsia="zh-CN" w:bidi="ar-SA"/>
              </w:rPr>
              <w:t>”</w:t>
            </w:r>
            <w:r>
              <w:rPr>
                <w:rFonts w:hint="default" w:ascii="Times New Roman" w:hAnsi="Times New Roman" w:eastAsia="宋体" w:cs="Times New Roman"/>
                <w:b/>
                <w:bCs/>
                <w:color w:val="auto"/>
                <w:spacing w:val="0"/>
                <w:kern w:val="2"/>
                <w:sz w:val="21"/>
                <w:szCs w:val="21"/>
                <w:highlight w:val="none"/>
                <w:lang w:val="en-US" w:eastAsia="zh-CN" w:bidi="ar-SA"/>
              </w:rPr>
              <w:t>符合性分析</w:t>
            </w:r>
          </w:p>
          <w:tbl>
            <w:tblPr>
              <w:tblStyle w:val="27"/>
              <w:tblW w:w="4998" w:type="pct"/>
              <w:tblInd w:w="-11"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82"/>
              <w:gridCol w:w="702"/>
              <w:gridCol w:w="691"/>
              <w:gridCol w:w="3311"/>
              <w:gridCol w:w="1943"/>
            </w:tblGrid>
            <w:tr w14:paraId="5DAFEB9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65" w:type="pct"/>
                  <w:tcBorders>
                    <w:tl2br w:val="nil"/>
                    <w:tr2bl w:val="nil"/>
                  </w:tcBorders>
                  <w:vAlign w:val="center"/>
                </w:tcPr>
                <w:p w14:paraId="0D24A1BC">
                  <w:pPr>
                    <w:keepNext w:val="0"/>
                    <w:keepLines w:val="0"/>
                    <w:suppressLineNumbers w:val="0"/>
                    <w:tabs>
                      <w:tab w:val="left" w:pos="1393"/>
                    </w:tabs>
                    <w:adjustRightInd w:val="0"/>
                    <w:snapToGrid w:val="0"/>
                    <w:spacing w:before="0" w:beforeAutospacing="0" w:after="0" w:afterAutospacing="0"/>
                    <w:ind w:left="0" w:right="0"/>
                    <w:jc w:val="center"/>
                    <w:rPr>
                      <w:rFonts w:hint="default" w:ascii="Times New Roman" w:hAnsi="Times New Roman" w:eastAsia="宋体" w:cs="Times New Roman"/>
                      <w:color w:val="auto"/>
                      <w:szCs w:val="21"/>
                      <w:shd w:val="clear" w:color="auto" w:fill="auto"/>
                      <w:lang w:val="en-US" w:eastAsia="zh-CN"/>
                    </w:rPr>
                  </w:pPr>
                  <w:r>
                    <w:rPr>
                      <w:rFonts w:hint="default" w:ascii="Times New Roman" w:hAnsi="Times New Roman" w:cs="Times New Roman"/>
                      <w:color w:val="auto"/>
                      <w:szCs w:val="21"/>
                      <w:shd w:val="clear" w:color="auto" w:fill="auto"/>
                      <w:lang w:val="en-US" w:eastAsia="zh-CN"/>
                    </w:rPr>
                    <w:t>环境管控单元名称</w:t>
                  </w:r>
                </w:p>
              </w:tc>
              <w:tc>
                <w:tcPr>
                  <w:tcW w:w="479" w:type="pct"/>
                  <w:tcBorders>
                    <w:tl2br w:val="nil"/>
                    <w:tr2bl w:val="nil"/>
                  </w:tcBorders>
                  <w:vAlign w:val="center"/>
                </w:tcPr>
                <w:p w14:paraId="5CCBBE66">
                  <w:pPr>
                    <w:keepNext w:val="0"/>
                    <w:keepLines w:val="0"/>
                    <w:suppressLineNumbers w:val="0"/>
                    <w:tabs>
                      <w:tab w:val="left" w:pos="1393"/>
                    </w:tabs>
                    <w:adjustRightInd w:val="0"/>
                    <w:snapToGrid w:val="0"/>
                    <w:spacing w:before="0" w:beforeAutospacing="0" w:after="0" w:afterAutospacing="0"/>
                    <w:ind w:left="0" w:right="0"/>
                    <w:jc w:val="center"/>
                    <w:rPr>
                      <w:rFonts w:hint="default" w:ascii="Times New Roman" w:hAnsi="Times New Roman" w:eastAsia="宋体" w:cs="Times New Roman"/>
                      <w:color w:val="auto"/>
                      <w:szCs w:val="21"/>
                      <w:shd w:val="clear" w:color="auto" w:fill="auto"/>
                      <w:lang w:val="en-US" w:eastAsia="zh-CN"/>
                    </w:rPr>
                  </w:pPr>
                  <w:r>
                    <w:rPr>
                      <w:rFonts w:hint="default" w:ascii="Times New Roman" w:hAnsi="Times New Roman" w:cs="Times New Roman"/>
                      <w:color w:val="auto"/>
                      <w:szCs w:val="21"/>
                      <w:shd w:val="clear" w:color="auto" w:fill="auto"/>
                      <w:lang w:val="en-US" w:eastAsia="zh-CN"/>
                    </w:rPr>
                    <w:t>单元要素属性</w:t>
                  </w:r>
                </w:p>
              </w:tc>
              <w:tc>
                <w:tcPr>
                  <w:tcW w:w="471" w:type="pct"/>
                  <w:tcBorders>
                    <w:tl2br w:val="nil"/>
                    <w:tr2bl w:val="nil"/>
                  </w:tcBorders>
                  <w:vAlign w:val="center"/>
                </w:tcPr>
                <w:p w14:paraId="15CDA29E">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eastAsia="宋体" w:cs="Times New Roman"/>
                      <w:bCs/>
                      <w:color w:val="auto"/>
                      <w:shd w:val="clear" w:color="auto" w:fill="auto"/>
                      <w:lang w:val="en-US" w:eastAsia="zh-CN"/>
                    </w:rPr>
                  </w:pPr>
                  <w:r>
                    <w:rPr>
                      <w:rFonts w:hint="default" w:ascii="Times New Roman" w:hAnsi="Times New Roman" w:cs="Times New Roman"/>
                      <w:bCs/>
                      <w:color w:val="auto"/>
                      <w:shd w:val="clear" w:color="auto" w:fill="auto"/>
                      <w:lang w:val="en-US" w:eastAsia="zh-CN"/>
                    </w:rPr>
                    <w:t>管控要求分类</w:t>
                  </w:r>
                </w:p>
              </w:tc>
              <w:tc>
                <w:tcPr>
                  <w:tcW w:w="2258" w:type="pct"/>
                  <w:tcBorders>
                    <w:tl2br w:val="nil"/>
                    <w:tr2bl w:val="nil"/>
                  </w:tcBorders>
                  <w:vAlign w:val="center"/>
                </w:tcPr>
                <w:p w14:paraId="36A9F45D">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eastAsia="宋体" w:cs="Times New Roman"/>
                      <w:bCs/>
                      <w:color w:val="auto"/>
                      <w:shd w:val="clear" w:color="auto" w:fill="auto"/>
                      <w:lang w:val="en-US" w:eastAsia="zh-CN"/>
                    </w:rPr>
                  </w:pPr>
                  <w:r>
                    <w:rPr>
                      <w:rFonts w:hint="default" w:ascii="Times New Roman" w:hAnsi="Times New Roman" w:cs="Times New Roman"/>
                      <w:bCs/>
                      <w:color w:val="auto"/>
                      <w:shd w:val="clear" w:color="auto" w:fill="auto"/>
                      <w:lang w:val="en-US" w:eastAsia="zh-CN"/>
                    </w:rPr>
                    <w:t>管控要求</w:t>
                  </w:r>
                </w:p>
              </w:tc>
              <w:tc>
                <w:tcPr>
                  <w:tcW w:w="1325" w:type="pct"/>
                  <w:tcBorders>
                    <w:tl2br w:val="nil"/>
                    <w:tr2bl w:val="nil"/>
                  </w:tcBorders>
                  <w:vAlign w:val="center"/>
                </w:tcPr>
                <w:p w14:paraId="4A584727">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bCs/>
                      <w:color w:val="auto"/>
                      <w:shd w:val="clear" w:color="auto" w:fill="auto"/>
                      <w:lang w:val="en-US" w:eastAsia="zh-CN"/>
                    </w:rPr>
                  </w:pPr>
                  <w:r>
                    <w:rPr>
                      <w:rFonts w:hint="default" w:ascii="Times New Roman" w:hAnsi="Times New Roman" w:cs="Times New Roman"/>
                      <w:bCs/>
                      <w:color w:val="auto"/>
                      <w:shd w:val="clear" w:color="auto" w:fill="auto"/>
                      <w:lang w:val="en-US" w:eastAsia="zh-CN"/>
                    </w:rPr>
                    <w:t>与本项目符合性</w:t>
                  </w:r>
                </w:p>
              </w:tc>
            </w:tr>
            <w:tr w14:paraId="60CD19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65" w:type="pct"/>
                  <w:vMerge w:val="restart"/>
                  <w:tcBorders>
                    <w:tl2br w:val="nil"/>
                    <w:tr2bl w:val="nil"/>
                  </w:tcBorders>
                  <w:vAlign w:val="center"/>
                </w:tcPr>
                <w:p w14:paraId="5D2744BF">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Cs w:val="21"/>
                      <w:shd w:val="clear" w:color="auto" w:fill="auto"/>
                      <w:lang w:val="en-US" w:eastAsia="zh-CN"/>
                    </w:rPr>
                  </w:pPr>
                  <w:r>
                    <w:rPr>
                      <w:rFonts w:hint="eastAsia" w:cs="Times New Roman"/>
                      <w:color w:val="auto"/>
                      <w:szCs w:val="21"/>
                      <w:shd w:val="clear" w:color="auto" w:fill="auto"/>
                      <w:lang w:val="en-US" w:eastAsia="zh-CN"/>
                    </w:rPr>
                    <w:t>岐山县</w:t>
                  </w:r>
                  <w:r>
                    <w:rPr>
                      <w:rFonts w:hint="default" w:ascii="Times New Roman" w:hAnsi="Times New Roman" w:eastAsia="宋体" w:cs="Times New Roman"/>
                      <w:color w:val="auto"/>
                      <w:szCs w:val="21"/>
                      <w:shd w:val="clear" w:color="auto" w:fill="auto"/>
                      <w:lang w:val="en-US" w:eastAsia="zh-CN"/>
                    </w:rPr>
                    <w:t>重点管控单元</w:t>
                  </w:r>
                </w:p>
              </w:tc>
              <w:tc>
                <w:tcPr>
                  <w:tcW w:w="479" w:type="pct"/>
                  <w:vMerge w:val="restart"/>
                  <w:tcBorders>
                    <w:tl2br w:val="nil"/>
                    <w:tr2bl w:val="nil"/>
                  </w:tcBorders>
                  <w:vAlign w:val="center"/>
                </w:tcPr>
                <w:p w14:paraId="427DF56B">
                  <w:pPr>
                    <w:keepNext/>
                    <w:keepLines/>
                    <w:pageBreakBefore/>
                    <w:widowControl/>
                    <w:suppressLineNumbers w:val="0"/>
                    <w:kinsoku/>
                    <w:wordWrap w:val="0"/>
                    <w:overflowPunct/>
                    <w:topLinePunct/>
                    <w:autoSpaceDE/>
                    <w:autoSpaceDN/>
                    <w:bidi w:val="0"/>
                    <w:adjustRightInd w:val="0"/>
                    <w:snapToGrid w:val="0"/>
                    <w:spacing w:before="0" w:beforeAutospacing="0" w:after="0" w:afterAutospacing="0"/>
                    <w:ind w:left="0" w:right="0"/>
                    <w:jc w:val="left"/>
                    <w:textAlignment w:val="auto"/>
                    <w:rPr>
                      <w:rFonts w:hint="eastAsia" w:ascii="Times New Roman" w:hAnsi="Times New Roman" w:eastAsia="宋体" w:cs="Times New Roman"/>
                      <w:color w:val="000000"/>
                      <w:kern w:val="0"/>
                      <w:sz w:val="21"/>
                      <w:szCs w:val="21"/>
                      <w:highlight w:val="none"/>
                      <w:lang w:val="en-US" w:eastAsia="zh-CN" w:bidi="zh-CN"/>
                    </w:rPr>
                  </w:pPr>
                  <w:r>
                    <w:rPr>
                      <w:rFonts w:hint="eastAsia" w:ascii="Times New Roman" w:hAnsi="Times New Roman" w:eastAsia="宋体" w:cs="Times New Roman"/>
                      <w:color w:val="000000"/>
                      <w:kern w:val="0"/>
                      <w:sz w:val="21"/>
                      <w:szCs w:val="21"/>
                      <w:highlight w:val="none"/>
                      <w:lang w:val="en-US" w:eastAsia="zh-CN" w:bidi="zh-CN"/>
                    </w:rPr>
                    <w:t>大气环境高排放重点管控区、</w:t>
                  </w:r>
                </w:p>
                <w:p w14:paraId="7C7C1194">
                  <w:pPr>
                    <w:keepNext/>
                    <w:keepLines/>
                    <w:pageBreakBefore/>
                    <w:widowControl/>
                    <w:suppressLineNumbers w:val="0"/>
                    <w:kinsoku/>
                    <w:wordWrap w:val="0"/>
                    <w:overflowPunct/>
                    <w:topLinePunct/>
                    <w:autoSpaceDE/>
                    <w:autoSpaceDN/>
                    <w:bidi w:val="0"/>
                    <w:adjustRightInd w:val="0"/>
                    <w:snapToGrid w:val="0"/>
                    <w:spacing w:before="0" w:beforeAutospacing="0" w:after="0" w:afterAutospacing="0"/>
                    <w:ind w:left="0" w:right="0"/>
                    <w:jc w:val="left"/>
                    <w:textAlignment w:val="auto"/>
                    <w:rPr>
                      <w:rFonts w:hint="eastAsia" w:ascii="Times New Roman" w:hAnsi="Times New Roman" w:eastAsia="宋体" w:cs="Times New Roman"/>
                      <w:color w:val="000000"/>
                      <w:kern w:val="0"/>
                      <w:sz w:val="21"/>
                      <w:szCs w:val="21"/>
                      <w:highlight w:val="none"/>
                      <w:lang w:val="en-US" w:eastAsia="zh-CN" w:bidi="zh-CN"/>
                    </w:rPr>
                  </w:pPr>
                  <w:r>
                    <w:rPr>
                      <w:rFonts w:hint="eastAsia" w:ascii="Times New Roman" w:hAnsi="Times New Roman" w:eastAsia="宋体" w:cs="Times New Roman"/>
                      <w:color w:val="000000"/>
                      <w:kern w:val="0"/>
                      <w:sz w:val="21"/>
                      <w:szCs w:val="21"/>
                      <w:highlight w:val="none"/>
                      <w:lang w:val="en-US" w:eastAsia="zh-CN" w:bidi="zh-CN"/>
                    </w:rPr>
                    <w:t>水环境工</w:t>
                  </w:r>
                </w:p>
                <w:p w14:paraId="7111B624">
                  <w:pPr>
                    <w:keepNext/>
                    <w:keepLines/>
                    <w:pageBreakBefore/>
                    <w:widowControl/>
                    <w:suppressLineNumbers w:val="0"/>
                    <w:kinsoku/>
                    <w:wordWrap w:val="0"/>
                    <w:overflowPunct/>
                    <w:topLinePunct/>
                    <w:autoSpaceDE/>
                    <w:autoSpaceDN/>
                    <w:bidi w:val="0"/>
                    <w:adjustRightInd w:val="0"/>
                    <w:snapToGrid w:val="0"/>
                    <w:spacing w:before="0" w:beforeAutospacing="0" w:after="0" w:afterAutospacing="0"/>
                    <w:ind w:left="0" w:right="0"/>
                    <w:jc w:val="left"/>
                    <w:textAlignment w:val="auto"/>
                    <w:rPr>
                      <w:rFonts w:hint="eastAsia" w:ascii="Times New Roman" w:hAnsi="Times New Roman" w:eastAsia="宋体" w:cs="Times New Roman"/>
                      <w:color w:val="000000"/>
                      <w:kern w:val="0"/>
                      <w:sz w:val="21"/>
                      <w:szCs w:val="21"/>
                      <w:highlight w:val="none"/>
                      <w:lang w:val="en-US" w:eastAsia="zh-CN" w:bidi="zh-CN"/>
                    </w:rPr>
                  </w:pPr>
                  <w:r>
                    <w:rPr>
                      <w:rFonts w:hint="eastAsia" w:ascii="Times New Roman" w:hAnsi="Times New Roman" w:eastAsia="宋体" w:cs="Times New Roman"/>
                      <w:color w:val="000000"/>
                      <w:kern w:val="0"/>
                      <w:sz w:val="21"/>
                      <w:szCs w:val="21"/>
                      <w:highlight w:val="none"/>
                      <w:lang w:val="en-US" w:eastAsia="zh-CN" w:bidi="zh-CN"/>
                    </w:rPr>
                    <w:t>业污</w:t>
                  </w:r>
                </w:p>
                <w:p w14:paraId="1F1DC3B1">
                  <w:pPr>
                    <w:keepNext/>
                    <w:keepLines/>
                    <w:pageBreakBefore/>
                    <w:widowControl/>
                    <w:suppressLineNumbers w:val="0"/>
                    <w:kinsoku/>
                    <w:wordWrap w:val="0"/>
                    <w:overflowPunct/>
                    <w:topLinePunct/>
                    <w:autoSpaceDE/>
                    <w:autoSpaceDN/>
                    <w:bidi w:val="0"/>
                    <w:adjustRightInd w:val="0"/>
                    <w:snapToGrid w:val="0"/>
                    <w:spacing w:before="0" w:beforeAutospacing="0" w:after="0" w:afterAutospacing="0"/>
                    <w:ind w:left="0" w:right="0"/>
                    <w:jc w:val="left"/>
                    <w:textAlignment w:val="auto"/>
                    <w:rPr>
                      <w:rFonts w:hint="eastAsia" w:ascii="Times New Roman" w:hAnsi="Times New Roman" w:eastAsia="宋体" w:cs="Times New Roman"/>
                      <w:color w:val="000000"/>
                      <w:kern w:val="0"/>
                      <w:sz w:val="21"/>
                      <w:szCs w:val="21"/>
                      <w:highlight w:val="none"/>
                      <w:lang w:val="en-US" w:eastAsia="zh-CN" w:bidi="zh-CN"/>
                    </w:rPr>
                  </w:pPr>
                  <w:r>
                    <w:rPr>
                      <w:rFonts w:hint="eastAsia" w:ascii="Times New Roman" w:hAnsi="Times New Roman" w:eastAsia="宋体" w:cs="Times New Roman"/>
                      <w:color w:val="000000"/>
                      <w:kern w:val="0"/>
                      <w:sz w:val="21"/>
                      <w:szCs w:val="21"/>
                      <w:highlight w:val="none"/>
                      <w:lang w:val="en-US" w:eastAsia="zh-CN" w:bidi="zh-CN"/>
                    </w:rPr>
                    <w:t>染重</w:t>
                  </w:r>
                </w:p>
                <w:p w14:paraId="177EF7C4">
                  <w:pPr>
                    <w:keepNext/>
                    <w:keepLines/>
                    <w:pageBreakBefore/>
                    <w:widowControl/>
                    <w:suppressLineNumbers w:val="0"/>
                    <w:kinsoku/>
                    <w:wordWrap w:val="0"/>
                    <w:overflowPunct/>
                    <w:topLinePunct/>
                    <w:autoSpaceDE/>
                    <w:autoSpaceDN/>
                    <w:bidi w:val="0"/>
                    <w:adjustRightInd w:val="0"/>
                    <w:snapToGrid w:val="0"/>
                    <w:spacing w:before="0" w:beforeAutospacing="0" w:after="0" w:afterAutospacing="0"/>
                    <w:ind w:left="0" w:right="0"/>
                    <w:jc w:val="left"/>
                    <w:textAlignment w:val="auto"/>
                    <w:rPr>
                      <w:rFonts w:hint="eastAsia" w:ascii="Times New Roman" w:hAnsi="Times New Roman" w:eastAsia="宋体" w:cs="Times New Roman"/>
                      <w:color w:val="000000"/>
                      <w:kern w:val="0"/>
                      <w:sz w:val="21"/>
                      <w:szCs w:val="21"/>
                      <w:highlight w:val="none"/>
                      <w:lang w:val="en-US" w:eastAsia="zh-CN" w:bidi="zh-CN"/>
                    </w:rPr>
                  </w:pPr>
                  <w:r>
                    <w:rPr>
                      <w:rFonts w:hint="eastAsia" w:ascii="Times New Roman" w:hAnsi="Times New Roman" w:eastAsia="宋体" w:cs="Times New Roman"/>
                      <w:color w:val="000000"/>
                      <w:kern w:val="0"/>
                      <w:sz w:val="21"/>
                      <w:szCs w:val="21"/>
                      <w:highlight w:val="none"/>
                      <w:lang w:val="en-US" w:eastAsia="zh-CN" w:bidi="zh-CN"/>
                    </w:rPr>
                    <w:t>点管</w:t>
                  </w:r>
                </w:p>
                <w:p w14:paraId="65F84653">
                  <w:pPr>
                    <w:keepNext/>
                    <w:keepLines/>
                    <w:pageBreakBefore/>
                    <w:widowControl/>
                    <w:suppressLineNumbers w:val="0"/>
                    <w:kinsoku/>
                    <w:wordWrap w:val="0"/>
                    <w:overflowPunct/>
                    <w:topLinePunct/>
                    <w:autoSpaceDE/>
                    <w:autoSpaceDN/>
                    <w:bidi w:val="0"/>
                    <w:adjustRightInd w:val="0"/>
                    <w:snapToGrid w:val="0"/>
                    <w:spacing w:before="0" w:beforeAutospacing="0" w:after="0" w:afterAutospacing="0"/>
                    <w:ind w:left="0" w:right="0"/>
                    <w:jc w:val="left"/>
                    <w:textAlignment w:val="auto"/>
                    <w:rPr>
                      <w:rFonts w:hint="eastAsia" w:ascii="Times New Roman" w:hAnsi="Times New Roman" w:eastAsia="宋体" w:cs="Times New Roman"/>
                      <w:color w:val="000000"/>
                      <w:kern w:val="0"/>
                      <w:sz w:val="21"/>
                      <w:szCs w:val="21"/>
                      <w:highlight w:val="none"/>
                      <w:lang w:val="en-US" w:eastAsia="zh-CN" w:bidi="zh-CN"/>
                    </w:rPr>
                  </w:pPr>
                  <w:r>
                    <w:rPr>
                      <w:rFonts w:hint="eastAsia" w:ascii="Times New Roman" w:hAnsi="Times New Roman" w:eastAsia="宋体" w:cs="Times New Roman"/>
                      <w:color w:val="000000"/>
                      <w:kern w:val="0"/>
                      <w:sz w:val="21"/>
                      <w:szCs w:val="21"/>
                      <w:highlight w:val="none"/>
                      <w:lang w:val="en-US" w:eastAsia="zh-CN" w:bidi="zh-CN"/>
                    </w:rPr>
                    <w:t>控区、</w:t>
                  </w:r>
                </w:p>
                <w:p w14:paraId="30DA67BE">
                  <w:pPr>
                    <w:keepNext/>
                    <w:keepLines/>
                    <w:pageBreakBefore/>
                    <w:widowControl/>
                    <w:suppressLineNumbers w:val="0"/>
                    <w:kinsoku/>
                    <w:wordWrap w:val="0"/>
                    <w:overflowPunct/>
                    <w:topLinePunct/>
                    <w:autoSpaceDE/>
                    <w:autoSpaceDN/>
                    <w:bidi w:val="0"/>
                    <w:adjustRightInd w:val="0"/>
                    <w:snapToGrid w:val="0"/>
                    <w:spacing w:before="0" w:beforeAutospacing="0" w:after="0" w:afterAutospacing="0"/>
                    <w:ind w:left="0" w:right="0"/>
                    <w:jc w:val="left"/>
                    <w:textAlignment w:val="auto"/>
                    <w:rPr>
                      <w:rFonts w:hint="eastAsia" w:ascii="Times New Roman" w:hAnsi="Times New Roman" w:eastAsia="宋体" w:cs="Times New Roman"/>
                      <w:color w:val="000000"/>
                      <w:kern w:val="0"/>
                      <w:sz w:val="21"/>
                      <w:szCs w:val="21"/>
                      <w:highlight w:val="none"/>
                      <w:lang w:val="en-US" w:eastAsia="zh-CN" w:bidi="zh-CN"/>
                    </w:rPr>
                  </w:pPr>
                  <w:r>
                    <w:rPr>
                      <w:rFonts w:hint="eastAsia" w:ascii="Times New Roman" w:hAnsi="Times New Roman" w:eastAsia="宋体" w:cs="Times New Roman"/>
                      <w:color w:val="000000"/>
                      <w:kern w:val="0"/>
                      <w:sz w:val="21"/>
                      <w:szCs w:val="21"/>
                      <w:highlight w:val="none"/>
                      <w:lang w:val="en-US" w:eastAsia="zh-CN" w:bidi="zh-CN"/>
                    </w:rPr>
                    <w:t>土地</w:t>
                  </w:r>
                </w:p>
                <w:p w14:paraId="221CE725">
                  <w:pPr>
                    <w:keepNext/>
                    <w:keepLines/>
                    <w:pageBreakBefore/>
                    <w:widowControl/>
                    <w:suppressLineNumbers w:val="0"/>
                    <w:kinsoku/>
                    <w:wordWrap w:val="0"/>
                    <w:overflowPunct/>
                    <w:topLinePunct/>
                    <w:autoSpaceDE/>
                    <w:autoSpaceDN/>
                    <w:bidi w:val="0"/>
                    <w:adjustRightInd w:val="0"/>
                    <w:snapToGrid w:val="0"/>
                    <w:spacing w:before="0" w:beforeAutospacing="0" w:after="0" w:afterAutospacing="0"/>
                    <w:ind w:left="0" w:right="0"/>
                    <w:jc w:val="left"/>
                    <w:textAlignment w:val="auto"/>
                    <w:rPr>
                      <w:rFonts w:hint="eastAsia" w:ascii="Times New Roman" w:hAnsi="Times New Roman" w:eastAsia="宋体" w:cs="Times New Roman"/>
                      <w:color w:val="000000"/>
                      <w:kern w:val="0"/>
                      <w:sz w:val="21"/>
                      <w:szCs w:val="21"/>
                      <w:highlight w:val="none"/>
                      <w:lang w:val="en-US" w:eastAsia="zh-CN" w:bidi="zh-CN"/>
                    </w:rPr>
                  </w:pPr>
                  <w:r>
                    <w:rPr>
                      <w:rFonts w:hint="eastAsia" w:ascii="Times New Roman" w:hAnsi="Times New Roman" w:eastAsia="宋体" w:cs="Times New Roman"/>
                      <w:color w:val="000000"/>
                      <w:kern w:val="0"/>
                      <w:sz w:val="21"/>
                      <w:szCs w:val="21"/>
                      <w:highlight w:val="none"/>
                      <w:lang w:val="en-US" w:eastAsia="zh-CN" w:bidi="zh-CN"/>
                    </w:rPr>
                    <w:t>资源</w:t>
                  </w:r>
                </w:p>
                <w:p w14:paraId="4BA00301">
                  <w:pPr>
                    <w:keepNext/>
                    <w:keepLines/>
                    <w:pageBreakBefore/>
                    <w:widowControl/>
                    <w:suppressLineNumbers w:val="0"/>
                    <w:kinsoku/>
                    <w:wordWrap w:val="0"/>
                    <w:overflowPunct/>
                    <w:topLinePunct/>
                    <w:autoSpaceDE/>
                    <w:autoSpaceDN/>
                    <w:bidi w:val="0"/>
                    <w:adjustRightInd w:val="0"/>
                    <w:snapToGrid w:val="0"/>
                    <w:spacing w:before="0" w:beforeAutospacing="0" w:after="0" w:afterAutospacing="0"/>
                    <w:ind w:left="0" w:right="0"/>
                    <w:jc w:val="left"/>
                    <w:textAlignment w:val="auto"/>
                    <w:rPr>
                      <w:rFonts w:hint="eastAsia" w:ascii="Times New Roman" w:hAnsi="Times New Roman" w:eastAsia="宋体" w:cs="Times New Roman"/>
                      <w:color w:val="000000"/>
                      <w:kern w:val="0"/>
                      <w:sz w:val="21"/>
                      <w:szCs w:val="21"/>
                      <w:highlight w:val="none"/>
                      <w:lang w:val="en-US" w:eastAsia="zh-CN" w:bidi="zh-CN"/>
                    </w:rPr>
                  </w:pPr>
                  <w:r>
                    <w:rPr>
                      <w:rFonts w:hint="eastAsia" w:ascii="Times New Roman" w:hAnsi="Times New Roman" w:eastAsia="宋体" w:cs="Times New Roman"/>
                      <w:color w:val="000000"/>
                      <w:kern w:val="0"/>
                      <w:sz w:val="21"/>
                      <w:szCs w:val="21"/>
                      <w:highlight w:val="none"/>
                      <w:lang w:val="en-US" w:eastAsia="zh-CN" w:bidi="zh-CN"/>
                    </w:rPr>
                    <w:t>重点</w:t>
                  </w:r>
                </w:p>
                <w:p w14:paraId="2ECB78C4">
                  <w:pPr>
                    <w:keepNext/>
                    <w:keepLines/>
                    <w:pageBreakBefore/>
                    <w:widowControl/>
                    <w:suppressLineNumbers w:val="0"/>
                    <w:kinsoku/>
                    <w:wordWrap w:val="0"/>
                    <w:overflowPunct/>
                    <w:topLinePunct/>
                    <w:autoSpaceDE/>
                    <w:autoSpaceDN/>
                    <w:bidi w:val="0"/>
                    <w:adjustRightInd w:val="0"/>
                    <w:snapToGrid w:val="0"/>
                    <w:spacing w:before="0" w:beforeAutospacing="0" w:after="0" w:afterAutospacing="0"/>
                    <w:ind w:left="0" w:right="0"/>
                    <w:jc w:val="left"/>
                    <w:textAlignment w:val="auto"/>
                    <w:rPr>
                      <w:rFonts w:hint="eastAsia" w:ascii="Times New Roman" w:hAnsi="Times New Roman" w:eastAsia="宋体" w:cs="Times New Roman"/>
                      <w:color w:val="000000"/>
                      <w:kern w:val="0"/>
                      <w:sz w:val="21"/>
                      <w:szCs w:val="21"/>
                      <w:highlight w:val="none"/>
                      <w:lang w:val="en-US" w:eastAsia="zh-CN" w:bidi="zh-CN"/>
                    </w:rPr>
                  </w:pPr>
                  <w:r>
                    <w:rPr>
                      <w:rFonts w:hint="eastAsia" w:ascii="Times New Roman" w:hAnsi="Times New Roman" w:eastAsia="宋体" w:cs="Times New Roman"/>
                      <w:color w:val="000000"/>
                      <w:kern w:val="0"/>
                      <w:sz w:val="21"/>
                      <w:szCs w:val="21"/>
                      <w:highlight w:val="none"/>
                      <w:lang w:val="en-US" w:eastAsia="zh-CN" w:bidi="zh-CN"/>
                    </w:rPr>
                    <w:t>管控</w:t>
                  </w:r>
                </w:p>
                <w:p w14:paraId="1AD1E7C7">
                  <w:pPr>
                    <w:keepNext/>
                    <w:keepLines/>
                    <w:pageBreakBefore/>
                    <w:widowControl/>
                    <w:suppressLineNumbers w:val="0"/>
                    <w:kinsoku/>
                    <w:wordWrap w:val="0"/>
                    <w:overflowPunct/>
                    <w:topLinePunct/>
                    <w:autoSpaceDE/>
                    <w:autoSpaceDN/>
                    <w:bidi w:val="0"/>
                    <w:adjustRightInd w:val="0"/>
                    <w:snapToGrid w:val="0"/>
                    <w:spacing w:before="0" w:beforeAutospacing="0" w:after="0" w:afterAutospacing="0"/>
                    <w:ind w:left="0" w:right="0"/>
                    <w:jc w:val="left"/>
                    <w:textAlignment w:val="auto"/>
                    <w:rPr>
                      <w:rFonts w:hint="eastAsia" w:ascii="Times New Roman" w:hAnsi="Times New Roman" w:eastAsia="宋体" w:cs="Times New Roman"/>
                      <w:color w:val="000000"/>
                      <w:kern w:val="0"/>
                      <w:sz w:val="21"/>
                      <w:szCs w:val="21"/>
                      <w:highlight w:val="none"/>
                      <w:lang w:val="en-US" w:eastAsia="zh-CN" w:bidi="zh-CN"/>
                    </w:rPr>
                  </w:pPr>
                  <w:r>
                    <w:rPr>
                      <w:rFonts w:hint="eastAsia" w:ascii="Times New Roman" w:hAnsi="Times New Roman" w:eastAsia="宋体" w:cs="Times New Roman"/>
                      <w:color w:val="000000"/>
                      <w:kern w:val="0"/>
                      <w:sz w:val="21"/>
                      <w:szCs w:val="21"/>
                      <w:highlight w:val="none"/>
                      <w:lang w:val="en-US" w:eastAsia="zh-CN" w:bidi="zh-CN"/>
                    </w:rPr>
                    <w:t>区、</w:t>
                  </w:r>
                </w:p>
                <w:p w14:paraId="39B24A87">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hd w:val="clear" w:color="auto" w:fill="auto"/>
                      <w:lang w:val="en-US" w:eastAsia="zh-CN"/>
                    </w:rPr>
                  </w:pPr>
                  <w:r>
                    <w:rPr>
                      <w:rFonts w:hint="eastAsia" w:ascii="Times New Roman" w:hAnsi="Times New Roman" w:eastAsia="宋体" w:cs="Times New Roman"/>
                      <w:color w:val="000000"/>
                      <w:kern w:val="0"/>
                      <w:sz w:val="21"/>
                      <w:szCs w:val="21"/>
                      <w:highlight w:val="none"/>
                      <w:lang w:val="en-US" w:eastAsia="zh-CN" w:bidi="zh-CN"/>
                    </w:rPr>
                    <w:t>高污染燃料禁燃区</w:t>
                  </w:r>
                </w:p>
              </w:tc>
              <w:tc>
                <w:tcPr>
                  <w:tcW w:w="471" w:type="pct"/>
                  <w:tcBorders>
                    <w:tl2br w:val="nil"/>
                    <w:tr2bl w:val="nil"/>
                  </w:tcBorders>
                  <w:vAlign w:val="center"/>
                </w:tcPr>
                <w:p w14:paraId="341CDFC7">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eastAsia="宋体" w:cs="Times New Roman"/>
                      <w:bCs/>
                      <w:color w:val="auto"/>
                      <w:shd w:val="clear" w:color="auto" w:fill="auto"/>
                      <w:lang w:val="en-US" w:eastAsia="zh-CN"/>
                    </w:rPr>
                  </w:pPr>
                  <w:r>
                    <w:rPr>
                      <w:rFonts w:hint="default" w:ascii="Times New Roman" w:hAnsi="Times New Roman" w:cs="Times New Roman"/>
                      <w:bCs/>
                      <w:color w:val="auto"/>
                      <w:shd w:val="clear" w:color="auto" w:fill="auto"/>
                      <w:lang w:val="en-US" w:eastAsia="zh-CN"/>
                    </w:rPr>
                    <w:t>空间布局约束</w:t>
                  </w:r>
                </w:p>
              </w:tc>
              <w:tc>
                <w:tcPr>
                  <w:tcW w:w="2258" w:type="pct"/>
                  <w:tcBorders>
                    <w:tl2br w:val="nil"/>
                    <w:tr2bl w:val="nil"/>
                  </w:tcBorders>
                  <w:vAlign w:val="center"/>
                </w:tcPr>
                <w:p w14:paraId="67E9FE2D">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b/>
                      <w:bCs/>
                      <w:color w:val="000000"/>
                      <w:kern w:val="0"/>
                      <w:sz w:val="21"/>
                      <w:szCs w:val="21"/>
                      <w:highlight w:val="none"/>
                      <w:lang w:val="en-US" w:eastAsia="zh-CN" w:bidi="zh-CN"/>
                    </w:rPr>
                  </w:pPr>
                  <w:r>
                    <w:rPr>
                      <w:rFonts w:hint="eastAsia" w:ascii="Times New Roman" w:hAnsi="Times New Roman" w:eastAsia="宋体" w:cs="Times New Roman"/>
                      <w:b/>
                      <w:bCs/>
                      <w:color w:val="000000"/>
                      <w:kern w:val="0"/>
                      <w:sz w:val="21"/>
                      <w:szCs w:val="21"/>
                      <w:highlight w:val="none"/>
                      <w:lang w:val="en-US" w:eastAsia="zh-CN" w:bidi="zh-CN"/>
                    </w:rPr>
                    <w:t>大气环境高排放重点管控区：</w:t>
                  </w:r>
                </w:p>
                <w:p w14:paraId="328FEEC9">
                  <w:pPr>
                    <w:keepNext w:val="0"/>
                    <w:keepLines w:val="0"/>
                    <w:widowControl/>
                    <w:numPr>
                      <w:ilvl w:val="0"/>
                      <w:numId w:val="0"/>
                    </w:numPr>
                    <w:suppressLineNumbers w:val="0"/>
                    <w:spacing w:before="0" w:beforeAutospacing="0" w:after="0" w:afterAutospacing="0"/>
                    <w:ind w:left="0" w:right="0"/>
                    <w:jc w:val="left"/>
                    <w:rPr>
                      <w:rFonts w:hint="eastAsia" w:ascii="Times New Roman" w:hAnsi="Times New Roman" w:eastAsia="宋体" w:cs="Times New Roman"/>
                      <w:color w:val="000000"/>
                      <w:kern w:val="0"/>
                      <w:sz w:val="21"/>
                      <w:szCs w:val="21"/>
                      <w:highlight w:val="none"/>
                      <w:lang w:val="en-US" w:eastAsia="zh-CN" w:bidi="zh-CN"/>
                    </w:rPr>
                  </w:pPr>
                  <w:r>
                    <w:rPr>
                      <w:rFonts w:hint="eastAsia" w:ascii="Times New Roman" w:hAnsi="Times New Roman" w:eastAsia="宋体" w:cs="Times New Roman"/>
                      <w:color w:val="000000"/>
                      <w:kern w:val="0"/>
                      <w:sz w:val="21"/>
                      <w:szCs w:val="21"/>
                      <w:highlight w:val="none"/>
                      <w:lang w:val="en-US" w:eastAsia="zh-CN" w:bidi="zh-CN"/>
                    </w:rPr>
                    <w:t>1.调整结构强化领域绿色低碳发展。</w:t>
                  </w:r>
                </w:p>
                <w:p w14:paraId="46A1A95D">
                  <w:pPr>
                    <w:keepNext w:val="0"/>
                    <w:keepLines w:val="0"/>
                    <w:widowControl/>
                    <w:numPr>
                      <w:ilvl w:val="0"/>
                      <w:numId w:val="0"/>
                    </w:numPr>
                    <w:suppressLineNumbers w:val="0"/>
                    <w:spacing w:before="0" w:beforeAutospacing="0" w:after="0" w:afterAutospacing="0"/>
                    <w:ind w:left="0" w:right="0"/>
                    <w:jc w:val="left"/>
                    <w:rPr>
                      <w:rFonts w:hint="eastAsia" w:ascii="Times New Roman" w:hAnsi="Times New Roman" w:eastAsia="宋体" w:cs="Times New Roman"/>
                      <w:color w:val="000000"/>
                      <w:kern w:val="0"/>
                      <w:sz w:val="21"/>
                      <w:szCs w:val="21"/>
                      <w:highlight w:val="none"/>
                      <w:lang w:val="en-US" w:eastAsia="zh-CN" w:bidi="zh-CN"/>
                    </w:rPr>
                  </w:pPr>
                  <w:r>
                    <w:rPr>
                      <w:rFonts w:hint="default" w:ascii="Times New Roman" w:hAnsi="Times New Roman" w:eastAsia="宋体" w:cs="Times New Roman"/>
                      <w:color w:val="000000"/>
                      <w:kern w:val="0"/>
                      <w:sz w:val="21"/>
                      <w:szCs w:val="21"/>
                      <w:highlight w:val="none"/>
                      <w:lang w:val="en-US" w:eastAsia="zh-CN" w:bidi="zh-CN"/>
                    </w:rPr>
                    <w:t>2.</w:t>
                  </w:r>
                  <w:r>
                    <w:rPr>
                      <w:rFonts w:hint="eastAsia" w:ascii="Times New Roman" w:hAnsi="Times New Roman" w:eastAsia="宋体" w:cs="Times New Roman"/>
                      <w:color w:val="000000"/>
                      <w:kern w:val="0"/>
                      <w:sz w:val="21"/>
                      <w:szCs w:val="21"/>
                      <w:highlight w:val="none"/>
                      <w:lang w:val="en-US" w:eastAsia="zh-CN" w:bidi="zh-CN"/>
                    </w:rPr>
                    <w:t xml:space="preserve">严禁新增钢铁、焦化、水泥熟料、平板玻璃、电解铝、氧化铝、煤化工产 </w:t>
                  </w:r>
                </w:p>
                <w:p w14:paraId="3E05B474">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color w:val="000000"/>
                      <w:kern w:val="0"/>
                      <w:sz w:val="21"/>
                      <w:szCs w:val="21"/>
                      <w:highlight w:val="none"/>
                      <w:lang w:val="en-US" w:eastAsia="zh-CN" w:bidi="zh-CN"/>
                    </w:rPr>
                  </w:pPr>
                  <w:r>
                    <w:rPr>
                      <w:rFonts w:hint="eastAsia" w:ascii="Times New Roman" w:hAnsi="Times New Roman" w:eastAsia="宋体" w:cs="Times New Roman"/>
                      <w:color w:val="000000"/>
                      <w:kern w:val="0"/>
                      <w:sz w:val="21"/>
                      <w:szCs w:val="21"/>
                      <w:highlight w:val="none"/>
                      <w:lang w:val="en-US" w:eastAsia="zh-CN" w:bidi="zh-CN"/>
                    </w:rPr>
                    <w:t>能，合理控制煤制油气产能规模，严控新增炼油产能。推动水泥、焦化行业开展全流程超低排放改造。</w:t>
                  </w:r>
                </w:p>
                <w:p w14:paraId="0B0BF205">
                  <w:pPr>
                    <w:keepNext w:val="0"/>
                    <w:keepLines w:val="0"/>
                    <w:widowControl/>
                    <w:numPr>
                      <w:ilvl w:val="0"/>
                      <w:numId w:val="0"/>
                    </w:numPr>
                    <w:suppressLineNumbers w:val="0"/>
                    <w:spacing w:before="0" w:beforeAutospacing="0" w:after="0" w:afterAutospacing="0"/>
                    <w:ind w:left="0" w:right="0"/>
                    <w:jc w:val="left"/>
                    <w:rPr>
                      <w:rFonts w:hint="eastAsia" w:ascii="Times New Roman" w:hAnsi="Times New Roman" w:eastAsia="宋体" w:cs="Times New Roman"/>
                      <w:color w:val="000000"/>
                      <w:kern w:val="0"/>
                      <w:sz w:val="21"/>
                      <w:szCs w:val="21"/>
                      <w:highlight w:val="none"/>
                      <w:lang w:val="en-US" w:eastAsia="zh-CN" w:bidi="zh-CN"/>
                    </w:rPr>
                  </w:pPr>
                  <w:r>
                    <w:rPr>
                      <w:rFonts w:hint="eastAsia" w:ascii="Times New Roman" w:hAnsi="Times New Roman" w:eastAsia="宋体" w:cs="Times New Roman"/>
                      <w:color w:val="000000"/>
                      <w:kern w:val="0"/>
                      <w:sz w:val="21"/>
                      <w:szCs w:val="21"/>
                      <w:highlight w:val="none"/>
                      <w:lang w:val="en-US" w:eastAsia="zh-CN" w:bidi="zh-CN"/>
                    </w:rPr>
                    <w:t>3.推动传统产业绿色转型升级。采用先进节能低碳环保技术改造提升传统产业，提高清洁生产和污染治理水平。重点发展新能源、新材料、生物技术和新医药、节能环保等战略性新兴产业，引导战略性新兴产业与现有产业融合发展。</w:t>
                  </w:r>
                </w:p>
                <w:p w14:paraId="2FE18867">
                  <w:pPr>
                    <w:keepNext w:val="0"/>
                    <w:keepLines w:val="0"/>
                    <w:widowControl/>
                    <w:numPr>
                      <w:ilvl w:val="0"/>
                      <w:numId w:val="0"/>
                    </w:numPr>
                    <w:suppressLineNumbers w:val="0"/>
                    <w:spacing w:before="0" w:beforeAutospacing="0" w:after="0" w:afterAutospacing="0"/>
                    <w:ind w:left="0" w:right="0"/>
                    <w:jc w:val="left"/>
                    <w:rPr>
                      <w:rFonts w:hint="eastAsia" w:ascii="Times New Roman" w:hAnsi="Times New Roman" w:eastAsia="宋体" w:cs="Times New Roman"/>
                      <w:b/>
                      <w:bCs/>
                      <w:color w:val="000000"/>
                      <w:kern w:val="0"/>
                      <w:sz w:val="21"/>
                      <w:szCs w:val="21"/>
                      <w:highlight w:val="none"/>
                      <w:lang w:val="en-US" w:eastAsia="zh-CN" w:bidi="zh-CN"/>
                    </w:rPr>
                  </w:pPr>
                  <w:r>
                    <w:rPr>
                      <w:rFonts w:hint="eastAsia" w:ascii="Times New Roman" w:hAnsi="Times New Roman" w:eastAsia="宋体" w:cs="Times New Roman"/>
                      <w:b/>
                      <w:bCs/>
                      <w:color w:val="000000"/>
                      <w:kern w:val="0"/>
                      <w:sz w:val="21"/>
                      <w:szCs w:val="21"/>
                      <w:highlight w:val="none"/>
                      <w:lang w:val="en-US" w:eastAsia="zh-CN" w:bidi="zh-CN"/>
                    </w:rPr>
                    <w:t>水环境工业污染重点管控区：</w:t>
                  </w:r>
                </w:p>
                <w:p w14:paraId="0A188771">
                  <w:pPr>
                    <w:keepNext w:val="0"/>
                    <w:keepLines w:val="0"/>
                    <w:widowControl/>
                    <w:numPr>
                      <w:ilvl w:val="0"/>
                      <w:numId w:val="0"/>
                    </w:numPr>
                    <w:suppressLineNumbers w:val="0"/>
                    <w:spacing w:before="0" w:beforeAutospacing="0" w:after="0" w:afterAutospacing="0"/>
                    <w:ind w:left="0" w:right="0"/>
                    <w:jc w:val="left"/>
                    <w:rPr>
                      <w:rFonts w:hint="eastAsia" w:ascii="Times New Roman" w:hAnsi="Times New Roman" w:eastAsia="宋体" w:cs="Times New Roman"/>
                      <w:color w:val="000000"/>
                      <w:kern w:val="0"/>
                      <w:sz w:val="21"/>
                      <w:szCs w:val="21"/>
                      <w:highlight w:val="none"/>
                      <w:lang w:val="en-US" w:eastAsia="zh-CN" w:bidi="zh-CN"/>
                    </w:rPr>
                  </w:pPr>
                  <w:r>
                    <w:rPr>
                      <w:rFonts w:hint="default" w:ascii="Times New Roman" w:hAnsi="Times New Roman" w:eastAsia="宋体" w:cs="Times New Roman"/>
                      <w:color w:val="000000"/>
                      <w:kern w:val="0"/>
                      <w:sz w:val="21"/>
                      <w:szCs w:val="21"/>
                      <w:highlight w:val="none"/>
                      <w:lang w:val="en-US" w:eastAsia="zh-CN" w:bidi="zh-CN"/>
                    </w:rPr>
                    <w:t>1.</w:t>
                  </w:r>
                  <w:r>
                    <w:rPr>
                      <w:rFonts w:hint="eastAsia" w:ascii="Times New Roman" w:hAnsi="Times New Roman" w:eastAsia="宋体" w:cs="Times New Roman"/>
                      <w:color w:val="000000"/>
                      <w:kern w:val="0"/>
                      <w:sz w:val="21"/>
                      <w:szCs w:val="21"/>
                      <w:highlight w:val="none"/>
                      <w:lang w:val="en-US" w:eastAsia="zh-CN" w:bidi="zh-CN"/>
                    </w:rPr>
                    <w:t xml:space="preserve">根据流域水质目标和主体功能区规划要求，实施差别化环境准入政策，严格限制增加氮磷污染物排放的工业项目。关中地区严格控制新建、扩建化学制浆造纸、化工、印染、果汁和淀粉加工等高耗 </w:t>
                  </w:r>
                </w:p>
                <w:p w14:paraId="07D4F6DF">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color w:val="000000"/>
                      <w:kern w:val="0"/>
                      <w:sz w:val="21"/>
                      <w:szCs w:val="21"/>
                      <w:highlight w:val="none"/>
                      <w:lang w:val="en-US" w:eastAsia="zh-CN" w:bidi="zh-CN"/>
                    </w:rPr>
                  </w:pPr>
                  <w:r>
                    <w:rPr>
                      <w:rFonts w:hint="eastAsia" w:ascii="Times New Roman" w:hAnsi="Times New Roman" w:eastAsia="宋体" w:cs="Times New Roman"/>
                      <w:color w:val="000000"/>
                      <w:kern w:val="0"/>
                      <w:sz w:val="21"/>
                      <w:szCs w:val="21"/>
                      <w:highlight w:val="none"/>
                      <w:lang w:val="en-US" w:eastAsia="zh-CN" w:bidi="zh-CN"/>
                    </w:rPr>
                    <w:t>水、高污染项目。</w:t>
                  </w:r>
                </w:p>
                <w:p w14:paraId="04E01BE1">
                  <w:pPr>
                    <w:keepNext w:val="0"/>
                    <w:keepLines w:val="0"/>
                    <w:widowControl/>
                    <w:numPr>
                      <w:ilvl w:val="0"/>
                      <w:numId w:val="0"/>
                    </w:numPr>
                    <w:suppressLineNumbers w:val="0"/>
                    <w:spacing w:before="0" w:beforeAutospacing="0" w:after="0" w:afterAutospacing="0"/>
                    <w:ind w:left="0" w:right="0"/>
                    <w:jc w:val="left"/>
                    <w:rPr>
                      <w:rFonts w:hint="default" w:ascii="Times New Roman" w:hAnsi="Times New Roman" w:cs="Times New Roman"/>
                      <w:bCs/>
                      <w:color w:val="auto"/>
                      <w:shd w:val="clear" w:color="auto" w:fill="auto"/>
                      <w:lang w:val="en-US" w:eastAsia="zh-CN"/>
                    </w:rPr>
                  </w:pPr>
                </w:p>
              </w:tc>
              <w:tc>
                <w:tcPr>
                  <w:tcW w:w="1325" w:type="pct"/>
                  <w:tcBorders>
                    <w:tl2br w:val="nil"/>
                    <w:tr2bl w:val="nil"/>
                  </w:tcBorders>
                  <w:vAlign w:val="center"/>
                </w:tcPr>
                <w:p w14:paraId="592C2FFC">
                  <w:pPr>
                    <w:pStyle w:val="81"/>
                    <w:keepNext w:val="0"/>
                    <w:keepLines w:val="0"/>
                    <w:numPr>
                      <w:ilvl w:val="0"/>
                      <w:numId w:val="0"/>
                    </w:numPr>
                    <w:suppressLineNumbers w:val="0"/>
                    <w:kinsoku w:val="0"/>
                    <w:overflowPunct w:val="0"/>
                    <w:autoSpaceDE w:val="0"/>
                    <w:autoSpaceDN w:val="0"/>
                    <w:adjustRightInd w:val="0"/>
                    <w:snapToGrid w:val="0"/>
                    <w:spacing w:before="0" w:beforeAutospacing="0" w:after="0" w:afterAutospacing="0"/>
                    <w:ind w:left="0" w:leftChars="0" w:right="0"/>
                    <w:jc w:val="left"/>
                    <w:rPr>
                      <w:rFonts w:hint="eastAsia" w:ascii="Times New Roman" w:hAnsi="Times New Roman" w:eastAsia="宋体" w:cs="Times New Roman"/>
                      <w:color w:val="000000"/>
                      <w:sz w:val="21"/>
                      <w:szCs w:val="21"/>
                      <w:highlight w:val="none"/>
                      <w:lang w:val="en-US" w:eastAsia="zh-CN"/>
                    </w:rPr>
                  </w:pPr>
                  <w:r>
                    <w:rPr>
                      <w:rFonts w:hint="eastAsia" w:ascii="Times New Roman" w:hAnsi="Times New Roman" w:eastAsia="宋体" w:cs="Times New Roman"/>
                      <w:color w:val="000000"/>
                      <w:sz w:val="21"/>
                      <w:szCs w:val="21"/>
                      <w:highlight w:val="none"/>
                      <w:lang w:val="en-US" w:eastAsia="zh-CN"/>
                    </w:rPr>
                    <w:t>1.</w:t>
                  </w:r>
                  <w:r>
                    <w:rPr>
                      <w:rFonts w:hint="default" w:ascii="Times New Roman" w:hAnsi="Times New Roman" w:eastAsia="宋体" w:cs="Times New Roman"/>
                      <w:color w:val="000000"/>
                      <w:sz w:val="21"/>
                      <w:szCs w:val="21"/>
                      <w:highlight w:val="none"/>
                    </w:rPr>
                    <w:t>本</w:t>
                  </w:r>
                  <w:r>
                    <w:rPr>
                      <w:rFonts w:hint="default" w:ascii="Times New Roman" w:hAnsi="Times New Roman" w:eastAsia="宋体" w:cs="Times New Roman"/>
                      <w:color w:val="000000"/>
                      <w:kern w:val="0"/>
                      <w:sz w:val="21"/>
                      <w:szCs w:val="21"/>
                      <w:highlight w:val="none"/>
                      <w:lang w:val="en-US" w:eastAsia="zh-CN" w:bidi="ar-SA"/>
                    </w:rPr>
                    <w:t>项目为</w:t>
                  </w:r>
                  <w:r>
                    <w:rPr>
                      <w:rFonts w:hint="eastAsia"/>
                      <w:color w:val="000000"/>
                      <w:szCs w:val="21"/>
                      <w:lang w:val="en-US" w:eastAsia="zh-CN"/>
                    </w:rPr>
                    <w:t>金属制品制造</w:t>
                  </w:r>
                  <w:r>
                    <w:rPr>
                      <w:rFonts w:hint="default" w:ascii="Times New Roman" w:hAnsi="Times New Roman" w:eastAsia="宋体" w:cs="Times New Roman"/>
                      <w:color w:val="000000"/>
                      <w:sz w:val="21"/>
                      <w:szCs w:val="21"/>
                      <w:highlight w:val="none"/>
                    </w:rPr>
                    <w:t>，</w:t>
                  </w:r>
                  <w:r>
                    <w:rPr>
                      <w:rFonts w:hint="eastAsia" w:ascii="Times New Roman" w:hAnsi="Times New Roman" w:eastAsia="宋体" w:cs="Times New Roman"/>
                      <w:color w:val="000000"/>
                      <w:sz w:val="21"/>
                      <w:szCs w:val="21"/>
                      <w:highlight w:val="none"/>
                      <w:lang w:val="en-US" w:eastAsia="zh-CN"/>
                    </w:rPr>
                    <w:t>不涉及危险化学品的生产，且不属于“两高”项目；</w:t>
                  </w:r>
                </w:p>
                <w:p w14:paraId="34E1F0F2">
                  <w:pPr>
                    <w:keepNext w:val="0"/>
                    <w:keepLines w:val="0"/>
                    <w:widowControl/>
                    <w:numPr>
                      <w:ilvl w:val="0"/>
                      <w:numId w:val="0"/>
                    </w:numPr>
                    <w:suppressLineNumbers w:val="0"/>
                    <w:spacing w:before="0" w:beforeAutospacing="0" w:after="0" w:afterAutospacing="0"/>
                    <w:ind w:left="0" w:right="0"/>
                    <w:jc w:val="left"/>
                    <w:rPr>
                      <w:rFonts w:hint="eastAsia" w:ascii="Times New Roman" w:hAnsi="Times New Roman" w:eastAsia="宋体" w:cs="Times New Roman"/>
                      <w:color w:val="000000"/>
                      <w:kern w:val="0"/>
                      <w:sz w:val="21"/>
                      <w:szCs w:val="21"/>
                      <w:highlight w:val="none"/>
                      <w:lang w:val="en-US" w:eastAsia="zh-CN" w:bidi="zh-CN"/>
                    </w:rPr>
                  </w:pPr>
                  <w:r>
                    <w:rPr>
                      <w:rFonts w:hint="eastAsia" w:ascii="Times New Roman" w:hAnsi="Times New Roman" w:eastAsia="宋体" w:cs="Times New Roman"/>
                      <w:color w:val="000000"/>
                      <w:kern w:val="0"/>
                      <w:sz w:val="21"/>
                      <w:szCs w:val="21"/>
                      <w:highlight w:val="none"/>
                      <w:lang w:val="en-US" w:eastAsia="zh-CN" w:bidi="zh-CN"/>
                    </w:rPr>
                    <w:t>2.本项目无生产废水外排，且不属于制浆造纸、化工、印染、果汁和淀粉加工等高耗水、高污染项目；</w:t>
                  </w:r>
                </w:p>
                <w:p w14:paraId="1E3E8278">
                  <w:pPr>
                    <w:keepNext w:val="0"/>
                    <w:keepLines w:val="0"/>
                    <w:widowControl/>
                    <w:numPr>
                      <w:ilvl w:val="0"/>
                      <w:numId w:val="0"/>
                    </w:numPr>
                    <w:suppressLineNumbers w:val="0"/>
                    <w:spacing w:before="0" w:beforeAutospacing="0" w:after="0" w:afterAutospacing="0"/>
                    <w:ind w:left="0" w:right="0"/>
                    <w:jc w:val="left"/>
                    <w:rPr>
                      <w:rFonts w:hint="eastAsia" w:ascii="Times New Roman" w:hAnsi="Times New Roman" w:eastAsia="宋体" w:cs="Times New Roman"/>
                      <w:color w:val="000000"/>
                      <w:kern w:val="0"/>
                      <w:sz w:val="21"/>
                      <w:szCs w:val="21"/>
                      <w:highlight w:val="none"/>
                      <w:lang w:val="en-US" w:eastAsia="zh-CN" w:bidi="zh-CN"/>
                    </w:rPr>
                  </w:pPr>
                  <w:r>
                    <w:rPr>
                      <w:rFonts w:hint="eastAsia" w:ascii="Times New Roman" w:hAnsi="Times New Roman" w:eastAsia="宋体" w:cs="Times New Roman"/>
                      <w:color w:val="000000"/>
                      <w:kern w:val="0"/>
                      <w:sz w:val="21"/>
                      <w:szCs w:val="21"/>
                      <w:highlight w:val="none"/>
                      <w:lang w:val="en-US" w:eastAsia="zh-CN" w:bidi="zh-CN"/>
                    </w:rPr>
                    <w:t>3</w:t>
                  </w:r>
                  <w:r>
                    <w:rPr>
                      <w:rFonts w:hint="default" w:ascii="Times New Roman" w:hAnsi="Times New Roman" w:eastAsia="宋体" w:cs="Times New Roman"/>
                      <w:color w:val="000000"/>
                      <w:kern w:val="0"/>
                      <w:sz w:val="21"/>
                      <w:szCs w:val="21"/>
                      <w:highlight w:val="none"/>
                      <w:lang w:val="en-US" w:eastAsia="zh-CN" w:bidi="zh-CN"/>
                    </w:rPr>
                    <w:t>.</w:t>
                  </w:r>
                  <w:r>
                    <w:rPr>
                      <w:rFonts w:hint="eastAsia" w:ascii="Times New Roman" w:hAnsi="Times New Roman" w:eastAsia="宋体" w:cs="Times New Roman"/>
                      <w:color w:val="000000"/>
                      <w:kern w:val="0"/>
                      <w:sz w:val="21"/>
                      <w:szCs w:val="21"/>
                      <w:highlight w:val="none"/>
                      <w:lang w:val="en-US" w:eastAsia="zh-CN" w:bidi="zh-CN"/>
                    </w:rPr>
                    <w:t>本项目建设符合宝鸡市生态环境要素分区总体准入清单中“</w:t>
                  </w:r>
                  <w:r>
                    <w:rPr>
                      <w:rFonts w:hint="default" w:ascii="Times New Roman" w:hAnsi="Times New Roman" w:eastAsia="宋体" w:cs="Times New Roman"/>
                      <w:color w:val="000000"/>
                      <w:kern w:val="0"/>
                      <w:sz w:val="21"/>
                      <w:szCs w:val="21"/>
                      <w:highlight w:val="none"/>
                      <w:lang w:val="en-US" w:eastAsia="zh-CN" w:bidi="zh-CN"/>
                    </w:rPr>
                    <w:t>5.2</w:t>
                  </w:r>
                  <w:r>
                    <w:rPr>
                      <w:rFonts w:hint="eastAsia" w:ascii="Times New Roman" w:hAnsi="Times New Roman" w:eastAsia="宋体" w:cs="Times New Roman"/>
                      <w:color w:val="000000"/>
                      <w:kern w:val="0"/>
                      <w:sz w:val="21"/>
                      <w:szCs w:val="21"/>
                      <w:highlight w:val="none"/>
                      <w:lang w:val="en-US" w:eastAsia="zh-CN" w:bidi="zh-CN"/>
                    </w:rPr>
                    <w:t>大气环境高排放重点管控区的空间布局约束”的要求；</w:t>
                  </w:r>
                </w:p>
                <w:p w14:paraId="43EAF234">
                  <w:pPr>
                    <w:keepNext w:val="0"/>
                    <w:keepLines w:val="0"/>
                    <w:widowControl/>
                    <w:numPr>
                      <w:ilvl w:val="0"/>
                      <w:numId w:val="0"/>
                    </w:numPr>
                    <w:suppressLineNumbers w:val="0"/>
                    <w:spacing w:before="0" w:beforeAutospacing="0" w:after="0" w:afterAutospacing="0"/>
                    <w:ind w:left="0" w:right="0"/>
                    <w:jc w:val="left"/>
                    <w:rPr>
                      <w:rFonts w:hint="default" w:ascii="Times New Roman" w:hAnsi="Times New Roman" w:eastAsia="宋体" w:cs="Times New Roman"/>
                      <w:color w:val="000000"/>
                      <w:kern w:val="0"/>
                      <w:sz w:val="21"/>
                      <w:szCs w:val="21"/>
                      <w:highlight w:val="none"/>
                      <w:lang w:val="en-US" w:eastAsia="zh-CN" w:bidi="zh-CN"/>
                    </w:rPr>
                  </w:pPr>
                  <w:r>
                    <w:rPr>
                      <w:rFonts w:hint="eastAsia" w:ascii="Times New Roman" w:hAnsi="Times New Roman" w:eastAsia="宋体" w:cs="Times New Roman"/>
                      <w:color w:val="000000"/>
                      <w:kern w:val="0"/>
                      <w:sz w:val="21"/>
                      <w:szCs w:val="21"/>
                      <w:highlight w:val="none"/>
                      <w:lang w:val="en-US" w:eastAsia="zh-CN" w:bidi="zh-CN"/>
                    </w:rPr>
                    <w:t>4</w:t>
                  </w:r>
                  <w:r>
                    <w:rPr>
                      <w:rFonts w:hint="default" w:ascii="Times New Roman" w:hAnsi="Times New Roman" w:eastAsia="宋体" w:cs="Times New Roman"/>
                      <w:color w:val="000000"/>
                      <w:kern w:val="0"/>
                      <w:sz w:val="21"/>
                      <w:szCs w:val="21"/>
                      <w:highlight w:val="none"/>
                      <w:lang w:val="en-US" w:eastAsia="zh-CN" w:bidi="zh-CN"/>
                    </w:rPr>
                    <w:t>.</w:t>
                  </w:r>
                  <w:r>
                    <w:rPr>
                      <w:rFonts w:hint="eastAsia" w:ascii="Times New Roman" w:hAnsi="Times New Roman" w:eastAsia="宋体" w:cs="Times New Roman"/>
                      <w:color w:val="000000"/>
                      <w:kern w:val="0"/>
                      <w:sz w:val="21"/>
                      <w:szCs w:val="21"/>
                      <w:highlight w:val="none"/>
                      <w:lang w:val="en-US" w:eastAsia="zh-CN" w:bidi="zh-CN"/>
                    </w:rPr>
                    <w:t>本项目不属于制浆造纸、化工、印染、果汁和淀粉加工等高耗水、高污染项目，符合宝鸡市生态环境要素分区总体准入清单中“</w:t>
                  </w:r>
                  <w:r>
                    <w:rPr>
                      <w:rFonts w:hint="default" w:ascii="Times New Roman" w:hAnsi="Times New Roman" w:eastAsia="宋体" w:cs="Times New Roman"/>
                      <w:color w:val="000000"/>
                      <w:kern w:val="0"/>
                      <w:sz w:val="21"/>
                      <w:szCs w:val="21"/>
                      <w:highlight w:val="none"/>
                      <w:lang w:val="en-US" w:eastAsia="zh-CN" w:bidi="zh-CN"/>
                    </w:rPr>
                    <w:t>5.5</w:t>
                  </w:r>
                  <w:r>
                    <w:rPr>
                      <w:rFonts w:hint="eastAsia" w:ascii="Times New Roman" w:hAnsi="Times New Roman" w:eastAsia="宋体" w:cs="Times New Roman"/>
                      <w:color w:val="000000"/>
                      <w:kern w:val="0"/>
                      <w:sz w:val="21"/>
                      <w:szCs w:val="21"/>
                      <w:highlight w:val="none"/>
                      <w:lang w:val="en-US" w:eastAsia="zh-CN" w:bidi="zh-CN"/>
                    </w:rPr>
                    <w:t>水环境工业污染重点管控区的空间布局约束”的要求；</w:t>
                  </w:r>
                </w:p>
                <w:p w14:paraId="3258F456">
                  <w:pPr>
                    <w:keepNext w:val="0"/>
                    <w:keepLines w:val="0"/>
                    <w:widowControl/>
                    <w:numPr>
                      <w:ilvl w:val="0"/>
                      <w:numId w:val="0"/>
                    </w:numPr>
                    <w:suppressLineNumbers w:val="0"/>
                    <w:spacing w:before="0" w:beforeAutospacing="0" w:after="0" w:afterAutospacing="0"/>
                    <w:ind w:left="0" w:right="0"/>
                    <w:jc w:val="left"/>
                    <w:rPr>
                      <w:rFonts w:hint="eastAsia" w:ascii="Times New Roman" w:hAnsi="Times New Roman" w:eastAsia="宋体" w:cs="Times New Roman"/>
                      <w:color w:val="000000"/>
                      <w:kern w:val="0"/>
                      <w:sz w:val="21"/>
                      <w:szCs w:val="21"/>
                      <w:highlight w:val="none"/>
                      <w:lang w:val="en-US" w:eastAsia="zh-CN" w:bidi="zh-CN"/>
                    </w:rPr>
                  </w:pPr>
                  <w:r>
                    <w:rPr>
                      <w:rFonts w:hint="eastAsia" w:ascii="Times New Roman" w:hAnsi="Times New Roman" w:eastAsia="宋体" w:cs="Times New Roman"/>
                      <w:color w:val="000000"/>
                      <w:kern w:val="0"/>
                      <w:sz w:val="21"/>
                      <w:szCs w:val="21"/>
                      <w:highlight w:val="none"/>
                      <w:lang w:val="en-US" w:eastAsia="zh-CN" w:bidi="zh-CN"/>
                    </w:rPr>
                    <w:t>5</w:t>
                  </w:r>
                  <w:r>
                    <w:rPr>
                      <w:rFonts w:hint="default" w:ascii="Times New Roman" w:hAnsi="Times New Roman" w:eastAsia="宋体" w:cs="Times New Roman"/>
                      <w:color w:val="000000"/>
                      <w:kern w:val="0"/>
                      <w:sz w:val="21"/>
                      <w:szCs w:val="21"/>
                      <w:highlight w:val="none"/>
                      <w:lang w:val="en-US" w:eastAsia="zh-CN" w:bidi="zh-CN"/>
                    </w:rPr>
                    <w:t>.</w:t>
                  </w:r>
                  <w:r>
                    <w:rPr>
                      <w:rFonts w:hint="eastAsia" w:ascii="Times New Roman" w:hAnsi="Times New Roman" w:eastAsia="宋体" w:cs="Times New Roman"/>
                      <w:color w:val="000000"/>
                      <w:kern w:val="0"/>
                      <w:sz w:val="21"/>
                      <w:szCs w:val="21"/>
                      <w:highlight w:val="none"/>
                      <w:lang w:val="en-US" w:eastAsia="zh-CN" w:bidi="zh-CN"/>
                    </w:rPr>
                    <w:t>本项目建设符合宝鸡市生态环境要</w:t>
                  </w:r>
                </w:p>
                <w:p w14:paraId="68549FD4">
                  <w:pPr>
                    <w:keepNext w:val="0"/>
                    <w:keepLines w:val="0"/>
                    <w:suppressLineNumbers w:val="0"/>
                    <w:autoSpaceDE w:val="0"/>
                    <w:autoSpaceDN w:val="0"/>
                    <w:adjustRightInd w:val="0"/>
                    <w:snapToGrid w:val="0"/>
                    <w:spacing w:before="0" w:beforeAutospacing="0" w:after="0" w:afterAutospacing="0"/>
                    <w:ind w:left="0" w:right="0"/>
                    <w:jc w:val="left"/>
                    <w:rPr>
                      <w:rFonts w:hint="default" w:ascii="Times New Roman" w:hAnsi="Times New Roman" w:eastAsia="宋体" w:cs="Times New Roman"/>
                      <w:bCs/>
                      <w:color w:val="auto"/>
                      <w:shd w:val="clear" w:color="auto" w:fill="auto"/>
                      <w:lang w:val="en-US" w:eastAsia="zh-CN"/>
                    </w:rPr>
                  </w:pPr>
                  <w:r>
                    <w:rPr>
                      <w:rFonts w:hint="eastAsia" w:ascii="Times New Roman" w:hAnsi="Times New Roman" w:eastAsia="宋体" w:cs="Times New Roman"/>
                      <w:color w:val="000000"/>
                      <w:kern w:val="0"/>
                      <w:sz w:val="21"/>
                      <w:szCs w:val="21"/>
                      <w:highlight w:val="none"/>
                      <w:lang w:val="en-US" w:eastAsia="zh-CN" w:bidi="zh-CN"/>
                    </w:rPr>
                    <w:t>素分区总体准入清单中“</w:t>
                  </w:r>
                  <w:r>
                    <w:rPr>
                      <w:rFonts w:hint="default" w:ascii="Times New Roman" w:hAnsi="Times New Roman" w:eastAsia="宋体" w:cs="Times New Roman"/>
                      <w:color w:val="000000"/>
                      <w:kern w:val="0"/>
                      <w:sz w:val="21"/>
                      <w:szCs w:val="21"/>
                      <w:highlight w:val="none"/>
                      <w:lang w:val="en-US" w:eastAsia="zh-CN" w:bidi="zh-CN"/>
                    </w:rPr>
                    <w:t>5.9</w:t>
                  </w:r>
                  <w:r>
                    <w:rPr>
                      <w:rFonts w:hint="eastAsia" w:ascii="Times New Roman" w:hAnsi="Times New Roman" w:eastAsia="宋体" w:cs="Times New Roman"/>
                      <w:color w:val="000000"/>
                      <w:kern w:val="0"/>
                      <w:sz w:val="21"/>
                      <w:szCs w:val="21"/>
                      <w:highlight w:val="none"/>
                      <w:lang w:val="en-US" w:eastAsia="zh-CN" w:bidi="zh-CN"/>
                    </w:rPr>
                    <w:t>建设用地污染风险重点管控区的空间布局约束”的要求。</w:t>
                  </w:r>
                </w:p>
              </w:tc>
            </w:tr>
            <w:tr w14:paraId="13106F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65" w:type="pct"/>
                  <w:vMerge w:val="continue"/>
                  <w:tcBorders>
                    <w:tl2br w:val="nil"/>
                    <w:tr2bl w:val="nil"/>
                  </w:tcBorders>
                  <w:vAlign w:val="center"/>
                </w:tcPr>
                <w:p w14:paraId="47F914F5">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color w:val="auto"/>
                      <w:szCs w:val="21"/>
                      <w:shd w:val="clear" w:color="auto" w:fill="auto"/>
                    </w:rPr>
                  </w:pPr>
                </w:p>
              </w:tc>
              <w:tc>
                <w:tcPr>
                  <w:tcW w:w="479" w:type="pct"/>
                  <w:vMerge w:val="continue"/>
                  <w:tcBorders>
                    <w:tl2br w:val="nil"/>
                    <w:tr2bl w:val="nil"/>
                  </w:tcBorders>
                  <w:vAlign w:val="center"/>
                </w:tcPr>
                <w:p w14:paraId="5108FD7B">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color w:val="auto"/>
                      <w:szCs w:val="21"/>
                      <w:shd w:val="clear" w:color="auto" w:fill="auto"/>
                    </w:rPr>
                  </w:pPr>
                </w:p>
              </w:tc>
              <w:tc>
                <w:tcPr>
                  <w:tcW w:w="471" w:type="pct"/>
                  <w:tcBorders>
                    <w:tl2br w:val="nil"/>
                    <w:tr2bl w:val="nil"/>
                  </w:tcBorders>
                  <w:vAlign w:val="center"/>
                </w:tcPr>
                <w:p w14:paraId="678A0797">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bCs/>
                      <w:color w:val="auto"/>
                      <w:shd w:val="clear" w:color="auto" w:fill="auto"/>
                    </w:rPr>
                  </w:pPr>
                  <w:r>
                    <w:rPr>
                      <w:rFonts w:hint="default" w:ascii="Times New Roman" w:hAnsi="Times New Roman" w:cs="Times New Roman"/>
                      <w:bCs/>
                      <w:color w:val="auto"/>
                      <w:shd w:val="clear" w:color="auto" w:fill="auto"/>
                    </w:rPr>
                    <w:t>污染物排放管控</w:t>
                  </w:r>
                </w:p>
              </w:tc>
              <w:tc>
                <w:tcPr>
                  <w:tcW w:w="2258" w:type="pct"/>
                  <w:tcBorders>
                    <w:tl2br w:val="nil"/>
                    <w:tr2bl w:val="nil"/>
                  </w:tcBorders>
                  <w:vAlign w:val="center"/>
                </w:tcPr>
                <w:p w14:paraId="21FD853E">
                  <w:pPr>
                    <w:keepNext w:val="0"/>
                    <w:keepLines w:val="0"/>
                    <w:widowControl/>
                    <w:numPr>
                      <w:ilvl w:val="0"/>
                      <w:numId w:val="0"/>
                    </w:numPr>
                    <w:suppressLineNumbers w:val="0"/>
                    <w:spacing w:before="0" w:beforeAutospacing="0" w:after="0" w:afterAutospacing="0"/>
                    <w:ind w:left="0" w:right="0"/>
                    <w:jc w:val="left"/>
                    <w:rPr>
                      <w:rFonts w:hint="eastAsia" w:ascii="Times New Roman" w:hAnsi="Times New Roman" w:eastAsia="宋体" w:cs="Times New Roman"/>
                      <w:b/>
                      <w:bCs/>
                      <w:color w:val="000000"/>
                      <w:kern w:val="0"/>
                      <w:sz w:val="21"/>
                      <w:szCs w:val="21"/>
                      <w:highlight w:val="none"/>
                      <w:lang w:val="en-US" w:eastAsia="zh-CN" w:bidi="zh-CN"/>
                    </w:rPr>
                  </w:pPr>
                  <w:r>
                    <w:rPr>
                      <w:rFonts w:hint="eastAsia" w:ascii="Times New Roman" w:hAnsi="Times New Roman" w:eastAsia="宋体" w:cs="Times New Roman"/>
                      <w:b/>
                      <w:bCs/>
                      <w:color w:val="000000"/>
                      <w:kern w:val="0"/>
                      <w:sz w:val="21"/>
                      <w:szCs w:val="21"/>
                      <w:highlight w:val="none"/>
                      <w:lang w:val="en-US" w:eastAsia="zh-CN" w:bidi="zh-CN"/>
                    </w:rPr>
                    <w:t>大气环境高排放重点管控区：</w:t>
                  </w:r>
                </w:p>
                <w:p w14:paraId="78353622">
                  <w:pPr>
                    <w:keepNext w:val="0"/>
                    <w:keepLines w:val="0"/>
                    <w:widowControl/>
                    <w:numPr>
                      <w:ilvl w:val="0"/>
                      <w:numId w:val="0"/>
                    </w:numPr>
                    <w:suppressLineNumbers w:val="0"/>
                    <w:spacing w:before="0" w:beforeAutospacing="0" w:after="0" w:afterAutospacing="0"/>
                    <w:ind w:left="0" w:right="0"/>
                    <w:jc w:val="left"/>
                    <w:rPr>
                      <w:rFonts w:hint="eastAsia" w:ascii="Times New Roman" w:hAnsi="Times New Roman" w:eastAsia="宋体" w:cs="Times New Roman"/>
                      <w:color w:val="000000"/>
                      <w:kern w:val="0"/>
                      <w:sz w:val="21"/>
                      <w:szCs w:val="21"/>
                      <w:highlight w:val="none"/>
                      <w:lang w:val="en-US" w:eastAsia="zh-CN" w:bidi="zh-CN"/>
                    </w:rPr>
                  </w:pPr>
                  <w:r>
                    <w:rPr>
                      <w:rFonts w:hint="eastAsia" w:ascii="Times New Roman" w:hAnsi="Times New Roman" w:eastAsia="宋体" w:cs="Times New Roman"/>
                      <w:color w:val="000000"/>
                      <w:kern w:val="0"/>
                      <w:sz w:val="21"/>
                      <w:szCs w:val="21"/>
                      <w:highlight w:val="none"/>
                      <w:lang w:val="en-US" w:eastAsia="zh-CN" w:bidi="zh-CN"/>
                    </w:rPr>
                    <w:t xml:space="preserve">1.实施重点行业氮氧化物等污染物深度治理。持续推进钢铁企业超低排放改造，探索研究开展焦化、水泥行业超低排放改造，推进玻璃、陶瓷、铸造、铁合金、有色等行业污染深度治理。加强自备燃煤机组污染治理设施运行管控，确保超低排放运行。严格控制焦化、水泥、砖瓦、石灰、耐火材料、有色金属冶炼等行业物料 </w:t>
                  </w:r>
                </w:p>
                <w:p w14:paraId="45CE875B">
                  <w:pPr>
                    <w:keepNext w:val="0"/>
                    <w:keepLines w:val="0"/>
                    <w:widowControl/>
                    <w:numPr>
                      <w:ilvl w:val="0"/>
                      <w:numId w:val="0"/>
                    </w:numPr>
                    <w:suppressLineNumbers w:val="0"/>
                    <w:spacing w:before="0" w:beforeAutospacing="0" w:after="0" w:afterAutospacing="0"/>
                    <w:ind w:left="0" w:right="0"/>
                    <w:jc w:val="left"/>
                    <w:rPr>
                      <w:rFonts w:hint="eastAsia" w:ascii="Times New Roman" w:hAnsi="Times New Roman" w:eastAsia="宋体" w:cs="Times New Roman"/>
                      <w:color w:val="000000"/>
                      <w:kern w:val="0"/>
                      <w:sz w:val="21"/>
                      <w:szCs w:val="21"/>
                      <w:highlight w:val="none"/>
                      <w:lang w:val="en-US" w:eastAsia="zh-CN" w:bidi="zh-CN"/>
                    </w:rPr>
                  </w:pPr>
                  <w:r>
                    <w:rPr>
                      <w:rFonts w:hint="eastAsia" w:ascii="Times New Roman" w:hAnsi="Times New Roman" w:eastAsia="宋体" w:cs="Times New Roman"/>
                      <w:color w:val="000000"/>
                      <w:kern w:val="0"/>
                      <w:sz w:val="21"/>
                      <w:szCs w:val="21"/>
                      <w:highlight w:val="none"/>
                      <w:lang w:val="en-US" w:eastAsia="zh-CN" w:bidi="zh-CN"/>
                    </w:rPr>
                    <w:t>储存、输送及生产工艺过程中无组织排放。推动平板玻璃、建筑陶瓷等行业取消烟气旁路，因安全生产无法取消的，按要求安装监管装置，加强监管。</w:t>
                  </w:r>
                  <w:r>
                    <w:rPr>
                      <w:rFonts w:hint="default" w:ascii="Times New Roman" w:hAnsi="Times New Roman" w:eastAsia="宋体" w:cs="Times New Roman"/>
                      <w:color w:val="000000"/>
                      <w:kern w:val="0"/>
                      <w:sz w:val="21"/>
                      <w:szCs w:val="21"/>
                      <w:highlight w:val="none"/>
                      <w:lang w:val="en-US" w:eastAsia="zh-CN" w:bidi="zh-CN"/>
                    </w:rPr>
                    <w:t>2.</w:t>
                  </w:r>
                  <w:r>
                    <w:rPr>
                      <w:rFonts w:hint="eastAsia" w:ascii="Times New Roman" w:hAnsi="Times New Roman" w:eastAsia="宋体" w:cs="Times New Roman"/>
                      <w:color w:val="000000"/>
                      <w:kern w:val="0"/>
                      <w:sz w:val="21"/>
                      <w:szCs w:val="21"/>
                      <w:highlight w:val="none"/>
                      <w:lang w:val="en-US" w:eastAsia="zh-CN" w:bidi="zh-CN"/>
                    </w:rPr>
                    <w:t>在工业园区、企业集群推广建设涉挥发性有机物“绿岛”项目。在工业涂装和包装印刷等行业全面推进源头替代，严格落实国家和地方产品挥发性有机物含量限值质量标准。</w:t>
                  </w:r>
                </w:p>
                <w:p w14:paraId="2BF3B0D4">
                  <w:pPr>
                    <w:keepNext w:val="0"/>
                    <w:keepLines w:val="0"/>
                    <w:widowControl/>
                    <w:numPr>
                      <w:ilvl w:val="0"/>
                      <w:numId w:val="0"/>
                    </w:numPr>
                    <w:suppressLineNumbers w:val="0"/>
                    <w:spacing w:before="0" w:beforeAutospacing="0" w:after="0" w:afterAutospacing="0"/>
                    <w:ind w:left="0" w:right="0"/>
                    <w:jc w:val="left"/>
                    <w:rPr>
                      <w:rFonts w:hint="eastAsia" w:ascii="Times New Roman" w:hAnsi="Times New Roman" w:eastAsia="宋体" w:cs="Times New Roman"/>
                      <w:color w:val="000000"/>
                      <w:kern w:val="0"/>
                      <w:sz w:val="21"/>
                      <w:szCs w:val="21"/>
                      <w:highlight w:val="none"/>
                      <w:lang w:val="en-US" w:eastAsia="zh-CN" w:bidi="zh-CN"/>
                    </w:rPr>
                  </w:pPr>
                  <w:r>
                    <w:rPr>
                      <w:rFonts w:hint="eastAsia" w:ascii="Times New Roman" w:hAnsi="Times New Roman" w:eastAsia="宋体" w:cs="Times New Roman"/>
                      <w:color w:val="000000"/>
                      <w:kern w:val="0"/>
                      <w:sz w:val="21"/>
                      <w:szCs w:val="21"/>
                      <w:highlight w:val="none"/>
                      <w:lang w:val="en-US" w:eastAsia="zh-CN" w:bidi="zh-CN"/>
                    </w:rPr>
                    <w:t>3.持续实施重点行业提标改造。降低电力、水泥、玻璃、石油、化工、有色金属、纺织印染、建材等行业大气污染排放。</w:t>
                  </w:r>
                </w:p>
                <w:p w14:paraId="3AA08DE8">
                  <w:pPr>
                    <w:keepNext w:val="0"/>
                    <w:keepLines w:val="0"/>
                    <w:widowControl/>
                    <w:numPr>
                      <w:ilvl w:val="0"/>
                      <w:numId w:val="0"/>
                    </w:numPr>
                    <w:suppressLineNumbers w:val="0"/>
                    <w:spacing w:before="0" w:beforeAutospacing="0" w:after="0" w:afterAutospacing="0"/>
                    <w:ind w:left="0" w:right="0"/>
                    <w:jc w:val="left"/>
                    <w:rPr>
                      <w:rFonts w:hint="eastAsia" w:ascii="Times New Roman" w:hAnsi="Times New Roman" w:eastAsia="宋体" w:cs="Times New Roman"/>
                      <w:color w:val="000000"/>
                      <w:kern w:val="0"/>
                      <w:sz w:val="21"/>
                      <w:szCs w:val="21"/>
                      <w:highlight w:val="none"/>
                      <w:lang w:val="en-US" w:eastAsia="zh-CN" w:bidi="zh-CN"/>
                    </w:rPr>
                  </w:pPr>
                  <w:r>
                    <w:rPr>
                      <w:rFonts w:hint="eastAsia" w:ascii="Times New Roman" w:hAnsi="Times New Roman" w:eastAsia="宋体" w:cs="Times New Roman"/>
                      <w:color w:val="000000"/>
                      <w:kern w:val="0"/>
                      <w:sz w:val="21"/>
                      <w:szCs w:val="21"/>
                      <w:highlight w:val="none"/>
                      <w:lang w:val="en-US" w:eastAsia="zh-CN" w:bidi="zh-CN"/>
                    </w:rPr>
                    <w:t>4.强化挥发性有机污染物（</w:t>
                  </w:r>
                  <w:r>
                    <w:rPr>
                      <w:rFonts w:hint="default" w:ascii="Times New Roman" w:hAnsi="Times New Roman" w:eastAsia="宋体" w:cs="Times New Roman"/>
                      <w:color w:val="000000"/>
                      <w:kern w:val="0"/>
                      <w:sz w:val="21"/>
                      <w:szCs w:val="21"/>
                      <w:highlight w:val="none"/>
                      <w:lang w:val="en-US" w:eastAsia="zh-CN" w:bidi="zh-CN"/>
                    </w:rPr>
                    <w:t>VOCs</w:t>
                  </w:r>
                  <w:r>
                    <w:rPr>
                      <w:rFonts w:hint="eastAsia" w:ascii="Times New Roman" w:hAnsi="Times New Roman" w:eastAsia="宋体" w:cs="Times New Roman"/>
                      <w:color w:val="000000"/>
                      <w:kern w:val="0"/>
                      <w:sz w:val="21"/>
                      <w:szCs w:val="21"/>
                      <w:highlight w:val="none"/>
                      <w:lang w:val="en-US" w:eastAsia="zh-CN" w:bidi="zh-CN"/>
                    </w:rPr>
                    <w:t xml:space="preserve">）治理。综合治理石化、化工、工业涂装、包装印刷、油品储运销、工业园区和产业集群等 </w:t>
                  </w:r>
                </w:p>
                <w:p w14:paraId="2E917E21">
                  <w:pPr>
                    <w:keepNext w:val="0"/>
                    <w:keepLines w:val="0"/>
                    <w:widowControl/>
                    <w:numPr>
                      <w:ilvl w:val="0"/>
                      <w:numId w:val="0"/>
                    </w:numPr>
                    <w:suppressLineNumbers w:val="0"/>
                    <w:spacing w:before="0" w:beforeAutospacing="0" w:after="0" w:afterAutospacing="0"/>
                    <w:ind w:left="0" w:right="0"/>
                    <w:jc w:val="left"/>
                    <w:rPr>
                      <w:rFonts w:hint="eastAsia" w:ascii="Times New Roman" w:hAnsi="Times New Roman" w:eastAsia="宋体" w:cs="Times New Roman"/>
                      <w:color w:val="000000"/>
                      <w:kern w:val="0"/>
                      <w:sz w:val="21"/>
                      <w:szCs w:val="21"/>
                      <w:highlight w:val="none"/>
                      <w:lang w:val="en-US" w:eastAsia="zh-CN" w:bidi="zh-CN"/>
                    </w:rPr>
                  </w:pPr>
                  <w:r>
                    <w:rPr>
                      <w:rFonts w:hint="eastAsia" w:ascii="Times New Roman" w:hAnsi="Times New Roman" w:eastAsia="宋体" w:cs="Times New Roman"/>
                      <w:color w:val="000000"/>
                      <w:kern w:val="0"/>
                      <w:sz w:val="21"/>
                      <w:szCs w:val="21"/>
                      <w:highlight w:val="none"/>
                      <w:lang w:val="en-US" w:eastAsia="zh-CN" w:bidi="zh-CN"/>
                    </w:rPr>
                    <w:t>六大重点行业</w:t>
                  </w:r>
                  <w:r>
                    <w:rPr>
                      <w:rFonts w:hint="default" w:ascii="Times New Roman" w:hAnsi="Times New Roman" w:eastAsia="宋体" w:cs="Times New Roman"/>
                      <w:color w:val="000000"/>
                      <w:kern w:val="0"/>
                      <w:sz w:val="21"/>
                      <w:szCs w:val="21"/>
                      <w:highlight w:val="none"/>
                      <w:lang w:val="en-US" w:eastAsia="zh-CN" w:bidi="zh-CN"/>
                    </w:rPr>
                    <w:t>VOCs</w:t>
                  </w:r>
                  <w:r>
                    <w:rPr>
                      <w:rFonts w:hint="eastAsia" w:ascii="Times New Roman" w:hAnsi="Times New Roman" w:eastAsia="宋体" w:cs="Times New Roman"/>
                      <w:color w:val="000000"/>
                      <w:kern w:val="0"/>
                      <w:sz w:val="21"/>
                      <w:szCs w:val="21"/>
                      <w:highlight w:val="none"/>
                      <w:lang w:val="en-US" w:eastAsia="zh-CN" w:bidi="zh-CN"/>
                    </w:rPr>
                    <w:t>，全面推动企业</w:t>
                  </w:r>
                  <w:r>
                    <w:rPr>
                      <w:rFonts w:hint="default" w:ascii="Times New Roman" w:hAnsi="Times New Roman" w:eastAsia="宋体" w:cs="Times New Roman"/>
                      <w:color w:val="000000"/>
                      <w:kern w:val="0"/>
                      <w:sz w:val="21"/>
                      <w:szCs w:val="21"/>
                      <w:highlight w:val="none"/>
                      <w:lang w:val="en-US" w:eastAsia="zh-CN" w:bidi="zh-CN"/>
                    </w:rPr>
                    <w:t>VOCs</w:t>
                  </w:r>
                  <w:r>
                    <w:rPr>
                      <w:rFonts w:hint="eastAsia" w:ascii="Times New Roman" w:hAnsi="Times New Roman" w:eastAsia="宋体" w:cs="Times New Roman"/>
                      <w:color w:val="000000"/>
                      <w:kern w:val="0"/>
                      <w:sz w:val="21"/>
                      <w:szCs w:val="21"/>
                      <w:highlight w:val="none"/>
                      <w:lang w:val="en-US" w:eastAsia="zh-CN" w:bidi="zh-CN"/>
                    </w:rPr>
                    <w:t>治理设施升级改造。</w:t>
                  </w:r>
                </w:p>
                <w:p w14:paraId="34D22A41">
                  <w:pPr>
                    <w:keepNext w:val="0"/>
                    <w:keepLines w:val="0"/>
                    <w:widowControl/>
                    <w:numPr>
                      <w:ilvl w:val="0"/>
                      <w:numId w:val="0"/>
                    </w:numPr>
                    <w:suppressLineNumbers w:val="0"/>
                    <w:spacing w:before="0" w:beforeAutospacing="0" w:after="0" w:afterAutospacing="0"/>
                    <w:ind w:left="0" w:right="0"/>
                    <w:jc w:val="left"/>
                    <w:rPr>
                      <w:rFonts w:hint="eastAsia" w:ascii="Times New Roman" w:hAnsi="Times New Roman" w:eastAsia="宋体" w:cs="Times New Roman"/>
                      <w:b/>
                      <w:bCs/>
                      <w:color w:val="000000"/>
                      <w:kern w:val="0"/>
                      <w:sz w:val="21"/>
                      <w:szCs w:val="21"/>
                      <w:highlight w:val="none"/>
                      <w:lang w:val="en-US" w:eastAsia="zh-CN" w:bidi="zh-CN"/>
                    </w:rPr>
                  </w:pPr>
                  <w:r>
                    <w:rPr>
                      <w:rFonts w:hint="eastAsia" w:ascii="Times New Roman" w:hAnsi="Times New Roman" w:eastAsia="宋体" w:cs="Times New Roman"/>
                      <w:b/>
                      <w:bCs/>
                      <w:color w:val="000000"/>
                      <w:kern w:val="0"/>
                      <w:sz w:val="21"/>
                      <w:szCs w:val="21"/>
                      <w:highlight w:val="none"/>
                      <w:lang w:val="en-US" w:eastAsia="zh-CN" w:bidi="zh-CN"/>
                    </w:rPr>
                    <w:t>水环境工业污染重点管控区：</w:t>
                  </w:r>
                </w:p>
                <w:p w14:paraId="64D02F1E">
                  <w:pPr>
                    <w:keepNext w:val="0"/>
                    <w:keepLines w:val="0"/>
                    <w:widowControl/>
                    <w:numPr>
                      <w:ilvl w:val="0"/>
                      <w:numId w:val="0"/>
                    </w:numPr>
                    <w:suppressLineNumbers w:val="0"/>
                    <w:spacing w:before="0" w:beforeAutospacing="0" w:after="0" w:afterAutospacing="0"/>
                    <w:ind w:left="0" w:right="0"/>
                    <w:jc w:val="left"/>
                    <w:rPr>
                      <w:rFonts w:hint="eastAsia" w:ascii="Times New Roman" w:hAnsi="Times New Roman" w:eastAsia="宋体" w:cs="Times New Roman"/>
                      <w:color w:val="000000"/>
                      <w:kern w:val="0"/>
                      <w:sz w:val="21"/>
                      <w:szCs w:val="21"/>
                      <w:highlight w:val="none"/>
                      <w:lang w:val="en-US" w:eastAsia="zh-CN" w:bidi="zh-CN"/>
                    </w:rPr>
                  </w:pPr>
                  <w:r>
                    <w:rPr>
                      <w:rFonts w:hint="default" w:ascii="Times New Roman" w:hAnsi="Times New Roman" w:eastAsia="宋体" w:cs="Times New Roman"/>
                      <w:color w:val="000000"/>
                      <w:kern w:val="0"/>
                      <w:sz w:val="21"/>
                      <w:szCs w:val="21"/>
                      <w:highlight w:val="none"/>
                      <w:lang w:val="en-US" w:eastAsia="zh-CN" w:bidi="zh-CN"/>
                    </w:rPr>
                    <w:t>1.</w:t>
                  </w:r>
                  <w:r>
                    <w:rPr>
                      <w:rFonts w:hint="eastAsia" w:ascii="Times New Roman" w:hAnsi="Times New Roman" w:eastAsia="宋体" w:cs="Times New Roman"/>
                      <w:color w:val="000000"/>
                      <w:kern w:val="0"/>
                      <w:sz w:val="21"/>
                      <w:szCs w:val="21"/>
                      <w:highlight w:val="none"/>
                      <w:lang w:val="en-US" w:eastAsia="zh-CN" w:bidi="zh-CN"/>
                    </w:rPr>
                    <w:t>推进工业园区污水处理设施分类管理、分期升级</w:t>
                  </w:r>
                </w:p>
                <w:p w14:paraId="49199C93">
                  <w:pPr>
                    <w:keepNext w:val="0"/>
                    <w:keepLines w:val="0"/>
                    <w:widowControl/>
                    <w:numPr>
                      <w:ilvl w:val="0"/>
                      <w:numId w:val="0"/>
                    </w:numPr>
                    <w:suppressLineNumbers w:val="0"/>
                    <w:spacing w:before="0" w:beforeAutospacing="0" w:after="0" w:afterAutospacing="0"/>
                    <w:ind w:left="0" w:right="0"/>
                    <w:jc w:val="left"/>
                    <w:rPr>
                      <w:rFonts w:hint="eastAsia" w:ascii="Times New Roman" w:hAnsi="Times New Roman" w:eastAsia="宋体" w:cs="Times New Roman"/>
                      <w:color w:val="000000"/>
                      <w:kern w:val="0"/>
                      <w:sz w:val="21"/>
                      <w:szCs w:val="21"/>
                      <w:highlight w:val="none"/>
                      <w:lang w:val="en-US" w:eastAsia="zh-CN" w:bidi="zh-CN"/>
                    </w:rPr>
                  </w:pPr>
                  <w:r>
                    <w:rPr>
                      <w:rFonts w:hint="eastAsia" w:ascii="Times New Roman" w:hAnsi="Times New Roman" w:eastAsia="宋体" w:cs="Times New Roman"/>
                      <w:color w:val="000000"/>
                      <w:kern w:val="0"/>
                      <w:sz w:val="21"/>
                      <w:szCs w:val="21"/>
                      <w:highlight w:val="none"/>
                      <w:lang w:val="en-US" w:eastAsia="zh-CN" w:bidi="zh-CN"/>
                    </w:rPr>
                    <w:t xml:space="preserve">改造和污水管网排查整治，省级以上工业集聚区污水集中处理设施实现 </w:t>
                  </w:r>
                </w:p>
                <w:p w14:paraId="5E32CB6B">
                  <w:pPr>
                    <w:keepNext w:val="0"/>
                    <w:keepLines w:val="0"/>
                    <w:widowControl/>
                    <w:numPr>
                      <w:ilvl w:val="0"/>
                      <w:numId w:val="0"/>
                    </w:numPr>
                    <w:suppressLineNumbers w:val="0"/>
                    <w:spacing w:before="0" w:beforeAutospacing="0" w:after="0" w:afterAutospacing="0"/>
                    <w:ind w:left="0" w:right="0"/>
                    <w:jc w:val="left"/>
                    <w:rPr>
                      <w:rFonts w:hint="eastAsia" w:ascii="Times New Roman" w:hAnsi="Times New Roman" w:eastAsia="宋体" w:cs="Times New Roman"/>
                      <w:color w:val="000000"/>
                      <w:kern w:val="0"/>
                      <w:sz w:val="21"/>
                      <w:szCs w:val="21"/>
                      <w:highlight w:val="none"/>
                      <w:lang w:val="en-US" w:eastAsia="zh-CN" w:bidi="zh-CN"/>
                    </w:rPr>
                  </w:pPr>
                  <w:r>
                    <w:rPr>
                      <w:rFonts w:hint="eastAsia" w:ascii="Times New Roman" w:hAnsi="Times New Roman" w:eastAsia="宋体" w:cs="Times New Roman"/>
                      <w:color w:val="000000"/>
                      <w:kern w:val="0"/>
                      <w:sz w:val="21"/>
                      <w:szCs w:val="21"/>
                      <w:highlight w:val="none"/>
                      <w:lang w:val="en-US" w:eastAsia="zh-CN" w:bidi="zh-CN"/>
                    </w:rPr>
                    <w:t>规范运行。</w:t>
                  </w:r>
                </w:p>
                <w:p w14:paraId="52BB97B2">
                  <w:pPr>
                    <w:keepNext w:val="0"/>
                    <w:keepLines w:val="0"/>
                    <w:widowControl/>
                    <w:numPr>
                      <w:ilvl w:val="0"/>
                      <w:numId w:val="0"/>
                    </w:numPr>
                    <w:suppressLineNumbers w:val="0"/>
                    <w:spacing w:before="0" w:beforeAutospacing="0" w:after="0" w:afterAutospacing="0"/>
                    <w:ind w:left="0" w:right="0"/>
                    <w:jc w:val="left"/>
                    <w:rPr>
                      <w:rFonts w:hint="default" w:ascii="Times New Roman" w:hAnsi="Times New Roman" w:cs="Times New Roman"/>
                      <w:bCs/>
                      <w:color w:val="auto"/>
                      <w:shd w:val="clear" w:color="auto" w:fill="auto"/>
                      <w:lang w:val="en-US" w:eastAsia="zh-CN"/>
                    </w:rPr>
                  </w:pPr>
                  <w:r>
                    <w:rPr>
                      <w:rFonts w:hint="eastAsia" w:ascii="Times New Roman" w:hAnsi="Times New Roman" w:eastAsia="宋体" w:cs="Times New Roman"/>
                      <w:color w:val="000000"/>
                      <w:kern w:val="0"/>
                      <w:sz w:val="21"/>
                      <w:szCs w:val="21"/>
                      <w:highlight w:val="none"/>
                      <w:lang w:val="en-US" w:eastAsia="zh-CN" w:bidi="zh-CN"/>
                    </w:rPr>
                    <w:t>2.鼓励工业企业污水近零排放，降低污染负荷。鼓励有条件的地区，实行工业和生活等不同领域、造纸、印染、化工、电镀等不同行业废水分质分类处理。</w:t>
                  </w:r>
                </w:p>
              </w:tc>
              <w:tc>
                <w:tcPr>
                  <w:tcW w:w="1325" w:type="pct"/>
                  <w:tcBorders>
                    <w:tl2br w:val="nil"/>
                    <w:tr2bl w:val="nil"/>
                  </w:tcBorders>
                  <w:vAlign w:val="center"/>
                </w:tcPr>
                <w:p w14:paraId="56014D84">
                  <w:pPr>
                    <w:pStyle w:val="81"/>
                    <w:keepNext w:val="0"/>
                    <w:keepLines w:val="0"/>
                    <w:numPr>
                      <w:ilvl w:val="0"/>
                      <w:numId w:val="0"/>
                    </w:numPr>
                    <w:suppressLineNumbers w:val="0"/>
                    <w:kinsoku w:val="0"/>
                    <w:overflowPunct w:val="0"/>
                    <w:autoSpaceDE w:val="0"/>
                    <w:autoSpaceDN w:val="0"/>
                    <w:adjustRightInd w:val="0"/>
                    <w:snapToGrid w:val="0"/>
                    <w:spacing w:before="0" w:beforeAutospacing="0" w:after="0" w:afterAutospacing="0"/>
                    <w:ind w:left="0" w:leftChars="0" w:right="0"/>
                    <w:jc w:val="left"/>
                    <w:rPr>
                      <w:rFonts w:hint="default" w:ascii="Times New Roman" w:hAnsi="Times New Roman" w:eastAsia="宋体" w:cs="Times New Roman"/>
                      <w:color w:val="000000"/>
                      <w:kern w:val="0"/>
                      <w:sz w:val="21"/>
                      <w:szCs w:val="21"/>
                      <w:highlight w:val="none"/>
                      <w:lang w:val="en-US" w:eastAsia="zh-CN" w:bidi="zh-CN"/>
                    </w:rPr>
                  </w:pPr>
                  <w:r>
                    <w:rPr>
                      <w:rFonts w:hint="eastAsia" w:ascii="Times New Roman" w:hAnsi="Times New Roman" w:eastAsia="宋体" w:cs="Times New Roman"/>
                      <w:color w:val="000000"/>
                      <w:kern w:val="0"/>
                      <w:sz w:val="21"/>
                      <w:szCs w:val="21"/>
                      <w:highlight w:val="none"/>
                      <w:lang w:val="en-US" w:eastAsia="zh-CN" w:bidi="zh-CN"/>
                    </w:rPr>
                    <w:t>1.本项目不属于焦化、水泥、玻璃、陶瓷、铸造、铁合金、有色等高污染行业，项目生产过程无废气排放；</w:t>
                  </w:r>
                </w:p>
                <w:p w14:paraId="1CF7CA79">
                  <w:pPr>
                    <w:pStyle w:val="81"/>
                    <w:keepNext w:val="0"/>
                    <w:keepLines w:val="0"/>
                    <w:numPr>
                      <w:ilvl w:val="0"/>
                      <w:numId w:val="0"/>
                    </w:numPr>
                    <w:suppressLineNumbers w:val="0"/>
                    <w:kinsoku w:val="0"/>
                    <w:overflowPunct w:val="0"/>
                    <w:autoSpaceDE w:val="0"/>
                    <w:autoSpaceDN w:val="0"/>
                    <w:adjustRightInd w:val="0"/>
                    <w:snapToGrid w:val="0"/>
                    <w:spacing w:before="0" w:beforeAutospacing="0" w:after="0" w:afterAutospacing="0"/>
                    <w:ind w:left="0" w:leftChars="0" w:right="0" w:rightChars="0"/>
                    <w:jc w:val="left"/>
                    <w:rPr>
                      <w:rFonts w:hint="eastAsia" w:ascii="Times New Roman" w:hAnsi="Times New Roman" w:eastAsia="宋体" w:cs="Times New Roman"/>
                      <w:color w:val="000000"/>
                      <w:kern w:val="0"/>
                      <w:sz w:val="21"/>
                      <w:szCs w:val="21"/>
                      <w:highlight w:val="none"/>
                      <w:lang w:val="en-US" w:eastAsia="zh-CN" w:bidi="zh-CN"/>
                    </w:rPr>
                  </w:pPr>
                  <w:r>
                    <w:rPr>
                      <w:rFonts w:hint="eastAsia" w:ascii="Times New Roman" w:hAnsi="Times New Roman" w:eastAsia="宋体" w:cs="Times New Roman"/>
                      <w:color w:val="000000"/>
                      <w:kern w:val="0"/>
                      <w:sz w:val="21"/>
                      <w:szCs w:val="21"/>
                      <w:highlight w:val="none"/>
                      <w:lang w:val="en-US" w:eastAsia="zh-CN" w:bidi="zh-CN"/>
                    </w:rPr>
                    <w:t>2.本项目不属于工业涂装；</w:t>
                  </w:r>
                </w:p>
                <w:p w14:paraId="29676019">
                  <w:pPr>
                    <w:keepNext w:val="0"/>
                    <w:keepLines w:val="0"/>
                    <w:widowControl/>
                    <w:numPr>
                      <w:ilvl w:val="0"/>
                      <w:numId w:val="0"/>
                    </w:numPr>
                    <w:suppressLineNumbers w:val="0"/>
                    <w:spacing w:before="0" w:beforeAutospacing="0" w:after="0" w:afterAutospacing="0"/>
                    <w:ind w:left="0" w:right="0"/>
                    <w:jc w:val="left"/>
                    <w:rPr>
                      <w:rFonts w:hint="eastAsia" w:ascii="Times New Roman" w:hAnsi="Times New Roman" w:eastAsia="宋体" w:cs="Times New Roman"/>
                      <w:color w:val="000000"/>
                      <w:kern w:val="0"/>
                      <w:sz w:val="21"/>
                      <w:szCs w:val="21"/>
                      <w:highlight w:val="none"/>
                      <w:lang w:val="en-US" w:eastAsia="zh-CN" w:bidi="zh-CN"/>
                    </w:rPr>
                  </w:pPr>
                  <w:r>
                    <w:rPr>
                      <w:rFonts w:hint="eastAsia" w:ascii="Times New Roman" w:hAnsi="Times New Roman" w:eastAsia="宋体" w:cs="Times New Roman"/>
                      <w:color w:val="000000"/>
                      <w:kern w:val="0"/>
                      <w:sz w:val="21"/>
                      <w:szCs w:val="21"/>
                      <w:highlight w:val="none"/>
                      <w:lang w:val="en-US" w:eastAsia="zh-CN" w:bidi="zh-CN"/>
                    </w:rPr>
                    <w:t>3.本项目不属于造纸、印染、化工、电镀等不同行业废水分质分类处理。</w:t>
                  </w:r>
                </w:p>
                <w:p w14:paraId="38C943A4">
                  <w:pPr>
                    <w:keepNext w:val="0"/>
                    <w:keepLines w:val="0"/>
                    <w:widowControl/>
                    <w:numPr>
                      <w:ilvl w:val="0"/>
                      <w:numId w:val="0"/>
                    </w:numPr>
                    <w:suppressLineNumbers w:val="0"/>
                    <w:spacing w:before="0" w:beforeAutospacing="0" w:after="0" w:afterAutospacing="0"/>
                    <w:ind w:left="0" w:right="0"/>
                    <w:jc w:val="left"/>
                    <w:rPr>
                      <w:rFonts w:hint="eastAsia" w:ascii="Times New Roman" w:hAnsi="Times New Roman" w:eastAsia="宋体" w:cs="Times New Roman"/>
                      <w:color w:val="000000"/>
                      <w:kern w:val="0"/>
                      <w:sz w:val="21"/>
                      <w:szCs w:val="21"/>
                      <w:highlight w:val="none"/>
                      <w:lang w:val="en-US" w:eastAsia="zh-CN" w:bidi="zh-CN"/>
                    </w:rPr>
                  </w:pPr>
                  <w:r>
                    <w:rPr>
                      <w:rFonts w:hint="eastAsia" w:ascii="Times New Roman" w:hAnsi="Times New Roman" w:eastAsia="宋体" w:cs="Times New Roman"/>
                      <w:color w:val="000000"/>
                      <w:kern w:val="0"/>
                      <w:sz w:val="21"/>
                      <w:szCs w:val="21"/>
                      <w:highlight w:val="none"/>
                      <w:lang w:val="en-US" w:eastAsia="zh-CN" w:bidi="zh-CN"/>
                    </w:rPr>
                    <w:t>4</w:t>
                  </w:r>
                  <w:r>
                    <w:rPr>
                      <w:rFonts w:hint="default" w:ascii="Times New Roman" w:hAnsi="Times New Roman" w:eastAsia="宋体" w:cs="Times New Roman"/>
                      <w:color w:val="000000"/>
                      <w:kern w:val="0"/>
                      <w:sz w:val="21"/>
                      <w:szCs w:val="21"/>
                      <w:highlight w:val="none"/>
                      <w:lang w:val="en-US" w:eastAsia="zh-CN" w:bidi="zh-CN"/>
                    </w:rPr>
                    <w:t>.</w:t>
                  </w:r>
                  <w:r>
                    <w:rPr>
                      <w:rFonts w:hint="eastAsia" w:ascii="Times New Roman" w:hAnsi="Times New Roman" w:eastAsia="宋体" w:cs="Times New Roman"/>
                      <w:color w:val="000000"/>
                      <w:kern w:val="0"/>
                      <w:sz w:val="21"/>
                      <w:szCs w:val="21"/>
                      <w:highlight w:val="none"/>
                      <w:lang w:val="en-US" w:eastAsia="zh-CN" w:bidi="zh-CN"/>
                    </w:rPr>
                    <w:t>对照宝鸡市生态环境要素分区总体准入清单中“</w:t>
                  </w:r>
                  <w:r>
                    <w:rPr>
                      <w:rFonts w:hint="default" w:ascii="Times New Roman" w:hAnsi="Times New Roman" w:eastAsia="宋体" w:cs="Times New Roman"/>
                      <w:color w:val="000000"/>
                      <w:kern w:val="0"/>
                      <w:sz w:val="21"/>
                      <w:szCs w:val="21"/>
                      <w:highlight w:val="none"/>
                      <w:lang w:val="en-US" w:eastAsia="zh-CN" w:bidi="zh-CN"/>
                    </w:rPr>
                    <w:t xml:space="preserve">5.2 </w:t>
                  </w:r>
                  <w:r>
                    <w:rPr>
                      <w:rFonts w:hint="eastAsia" w:ascii="Times New Roman" w:hAnsi="Times New Roman" w:eastAsia="宋体" w:cs="Times New Roman"/>
                      <w:color w:val="000000"/>
                      <w:kern w:val="0"/>
                      <w:sz w:val="21"/>
                      <w:szCs w:val="21"/>
                      <w:highlight w:val="none"/>
                      <w:lang w:val="en-US" w:eastAsia="zh-CN" w:bidi="zh-CN"/>
                    </w:rPr>
                    <w:t>大气环境高排放重点管控区的污染物排放管控”的要求，</w:t>
                  </w:r>
                </w:p>
                <w:p w14:paraId="17CE81CB">
                  <w:pPr>
                    <w:keepNext w:val="0"/>
                    <w:keepLines w:val="0"/>
                    <w:widowControl/>
                    <w:numPr>
                      <w:ilvl w:val="0"/>
                      <w:numId w:val="0"/>
                    </w:numPr>
                    <w:suppressLineNumbers w:val="0"/>
                    <w:spacing w:before="0" w:beforeAutospacing="0" w:after="0" w:afterAutospacing="0"/>
                    <w:ind w:left="0" w:right="0"/>
                    <w:jc w:val="left"/>
                    <w:rPr>
                      <w:rFonts w:hint="eastAsia" w:ascii="Times New Roman" w:hAnsi="Times New Roman" w:eastAsia="宋体" w:cs="Times New Roman"/>
                      <w:color w:val="000000"/>
                      <w:kern w:val="0"/>
                      <w:sz w:val="21"/>
                      <w:szCs w:val="21"/>
                      <w:highlight w:val="none"/>
                      <w:lang w:val="en-US" w:eastAsia="zh-CN" w:bidi="zh-CN"/>
                    </w:rPr>
                  </w:pPr>
                  <w:r>
                    <w:rPr>
                      <w:rFonts w:hint="eastAsia" w:ascii="Times New Roman" w:hAnsi="Times New Roman" w:eastAsia="宋体" w:cs="Times New Roman"/>
                      <w:color w:val="000000"/>
                      <w:kern w:val="0"/>
                      <w:sz w:val="21"/>
                      <w:szCs w:val="21"/>
                      <w:highlight w:val="none"/>
                      <w:lang w:val="en-US" w:eastAsia="zh-CN" w:bidi="zh-CN"/>
                    </w:rPr>
                    <w:t>本项目不涉及氮氧化物、颗粒物的排放，生产过程无废气排放；</w:t>
                  </w:r>
                </w:p>
                <w:p w14:paraId="7C065A73">
                  <w:pPr>
                    <w:keepNext w:val="0"/>
                    <w:keepLines w:val="0"/>
                    <w:suppressLineNumbers w:val="0"/>
                    <w:autoSpaceDE w:val="0"/>
                    <w:autoSpaceDN w:val="0"/>
                    <w:adjustRightInd w:val="0"/>
                    <w:snapToGrid w:val="0"/>
                    <w:spacing w:before="0" w:beforeAutospacing="0" w:after="0" w:afterAutospacing="0"/>
                    <w:ind w:left="0" w:right="0"/>
                    <w:jc w:val="left"/>
                    <w:rPr>
                      <w:rFonts w:hint="default" w:ascii="Times New Roman" w:hAnsi="Times New Roman" w:eastAsia="宋体" w:cs="Times New Roman"/>
                      <w:bCs/>
                      <w:color w:val="auto"/>
                      <w:shd w:val="clear" w:color="auto" w:fill="auto"/>
                      <w:lang w:val="en-US" w:eastAsia="zh-CN"/>
                    </w:rPr>
                  </w:pPr>
                  <w:r>
                    <w:rPr>
                      <w:rFonts w:hint="eastAsia" w:ascii="Times New Roman" w:hAnsi="Times New Roman" w:eastAsia="宋体" w:cs="Times New Roman"/>
                      <w:color w:val="000000"/>
                      <w:kern w:val="0"/>
                      <w:sz w:val="21"/>
                      <w:szCs w:val="21"/>
                      <w:highlight w:val="none"/>
                      <w:lang w:val="en-US" w:eastAsia="zh-CN" w:bidi="zh-CN"/>
                    </w:rPr>
                    <w:t>5</w:t>
                  </w:r>
                  <w:r>
                    <w:rPr>
                      <w:rFonts w:hint="default" w:ascii="Times New Roman" w:hAnsi="Times New Roman" w:eastAsia="宋体" w:cs="Times New Roman"/>
                      <w:color w:val="000000"/>
                      <w:kern w:val="0"/>
                      <w:sz w:val="21"/>
                      <w:szCs w:val="21"/>
                      <w:highlight w:val="none"/>
                      <w:lang w:val="en-US" w:eastAsia="zh-CN" w:bidi="zh-CN"/>
                    </w:rPr>
                    <w:t>.</w:t>
                  </w:r>
                  <w:r>
                    <w:rPr>
                      <w:rFonts w:hint="eastAsia" w:ascii="Times New Roman" w:hAnsi="Times New Roman" w:eastAsia="宋体" w:cs="Times New Roman"/>
                      <w:color w:val="000000"/>
                      <w:kern w:val="0"/>
                      <w:sz w:val="21"/>
                      <w:szCs w:val="21"/>
                      <w:highlight w:val="none"/>
                      <w:lang w:val="en-US" w:eastAsia="zh-CN" w:bidi="zh-CN"/>
                    </w:rPr>
                    <w:t>对照宝鸡市生态环境要素分区总体准入清单中“</w:t>
                  </w:r>
                  <w:r>
                    <w:rPr>
                      <w:rFonts w:hint="default" w:ascii="Times New Roman" w:hAnsi="Times New Roman" w:eastAsia="宋体" w:cs="Times New Roman"/>
                      <w:color w:val="000000"/>
                      <w:kern w:val="0"/>
                      <w:sz w:val="21"/>
                      <w:szCs w:val="21"/>
                      <w:highlight w:val="none"/>
                      <w:lang w:val="en-US" w:eastAsia="zh-CN" w:bidi="zh-CN"/>
                    </w:rPr>
                    <w:t>5.5</w:t>
                  </w:r>
                  <w:r>
                    <w:rPr>
                      <w:rFonts w:hint="eastAsia" w:ascii="Times New Roman" w:hAnsi="Times New Roman" w:eastAsia="宋体" w:cs="Times New Roman"/>
                      <w:color w:val="000000"/>
                      <w:kern w:val="0"/>
                      <w:sz w:val="21"/>
                      <w:szCs w:val="21"/>
                      <w:highlight w:val="none"/>
                      <w:lang w:val="en-US" w:eastAsia="zh-CN" w:bidi="zh-CN"/>
                    </w:rPr>
                    <w:t>水环境工业污染重点管控区的污染物排放管控”的要求，本项目生产过程无废水产生。</w:t>
                  </w:r>
                </w:p>
              </w:tc>
            </w:tr>
            <w:tr w14:paraId="2FB2EA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65" w:type="pct"/>
                  <w:vMerge w:val="continue"/>
                  <w:tcBorders>
                    <w:tl2br w:val="nil"/>
                    <w:tr2bl w:val="nil"/>
                  </w:tcBorders>
                  <w:vAlign w:val="center"/>
                </w:tcPr>
                <w:p w14:paraId="48F061D6">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color w:val="auto"/>
                      <w:szCs w:val="21"/>
                      <w:shd w:val="clear" w:color="auto" w:fill="auto"/>
                    </w:rPr>
                  </w:pPr>
                </w:p>
              </w:tc>
              <w:tc>
                <w:tcPr>
                  <w:tcW w:w="479" w:type="pct"/>
                  <w:vMerge w:val="continue"/>
                  <w:tcBorders>
                    <w:tl2br w:val="nil"/>
                    <w:tr2bl w:val="nil"/>
                  </w:tcBorders>
                  <w:vAlign w:val="center"/>
                </w:tcPr>
                <w:p w14:paraId="30E2173B">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color w:val="auto"/>
                      <w:szCs w:val="21"/>
                      <w:shd w:val="clear" w:color="auto" w:fill="auto"/>
                    </w:rPr>
                  </w:pPr>
                </w:p>
              </w:tc>
              <w:tc>
                <w:tcPr>
                  <w:tcW w:w="471" w:type="pct"/>
                  <w:tcBorders>
                    <w:tl2br w:val="nil"/>
                    <w:tr2bl w:val="nil"/>
                  </w:tcBorders>
                  <w:vAlign w:val="center"/>
                </w:tcPr>
                <w:p w14:paraId="3CA3D555">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bCs/>
                      <w:color w:val="auto"/>
                      <w:shd w:val="clear" w:color="auto" w:fill="auto"/>
                    </w:rPr>
                  </w:pPr>
                  <w:r>
                    <w:rPr>
                      <w:rFonts w:hint="default" w:ascii="Times New Roman" w:hAnsi="Times New Roman" w:cs="Times New Roman"/>
                      <w:bCs/>
                      <w:color w:val="auto"/>
                      <w:shd w:val="clear" w:color="auto" w:fill="auto"/>
                    </w:rPr>
                    <w:t>资源开发效率要求</w:t>
                  </w:r>
                </w:p>
              </w:tc>
              <w:tc>
                <w:tcPr>
                  <w:tcW w:w="2258" w:type="pct"/>
                  <w:tcBorders>
                    <w:tl2br w:val="nil"/>
                    <w:tr2bl w:val="nil"/>
                  </w:tcBorders>
                  <w:vAlign w:val="center"/>
                </w:tcPr>
                <w:p w14:paraId="0CAB3CE2">
                  <w:pPr>
                    <w:keepNext w:val="0"/>
                    <w:keepLines w:val="0"/>
                    <w:widowControl/>
                    <w:numPr>
                      <w:ilvl w:val="0"/>
                      <w:numId w:val="0"/>
                    </w:numPr>
                    <w:suppressLineNumbers w:val="0"/>
                    <w:spacing w:before="0" w:beforeAutospacing="0" w:after="0" w:afterAutospacing="0"/>
                    <w:ind w:left="0" w:right="0"/>
                    <w:jc w:val="left"/>
                    <w:rPr>
                      <w:rFonts w:hint="eastAsia" w:ascii="Times New Roman" w:hAnsi="Times New Roman" w:eastAsia="宋体" w:cs="Times New Roman"/>
                      <w:b/>
                      <w:bCs/>
                      <w:color w:val="000000"/>
                      <w:kern w:val="0"/>
                      <w:sz w:val="21"/>
                      <w:szCs w:val="21"/>
                      <w:highlight w:val="none"/>
                      <w:lang w:val="en-US" w:eastAsia="zh-CN" w:bidi="zh-CN"/>
                    </w:rPr>
                  </w:pPr>
                  <w:r>
                    <w:rPr>
                      <w:rFonts w:hint="eastAsia" w:ascii="Times New Roman" w:hAnsi="Times New Roman" w:eastAsia="宋体" w:cs="Times New Roman"/>
                      <w:b/>
                      <w:bCs/>
                      <w:color w:val="000000"/>
                      <w:kern w:val="0"/>
                      <w:sz w:val="21"/>
                      <w:szCs w:val="21"/>
                      <w:highlight w:val="none"/>
                      <w:lang w:val="en-US" w:eastAsia="zh-CN" w:bidi="zh-CN"/>
                    </w:rPr>
                    <w:t>土地资源重点管控区：</w:t>
                  </w:r>
                </w:p>
                <w:p w14:paraId="58A38FFB">
                  <w:pPr>
                    <w:keepNext w:val="0"/>
                    <w:keepLines w:val="0"/>
                    <w:widowControl/>
                    <w:numPr>
                      <w:ilvl w:val="0"/>
                      <w:numId w:val="0"/>
                    </w:numPr>
                    <w:suppressLineNumbers w:val="0"/>
                    <w:spacing w:before="0" w:beforeAutospacing="0" w:after="0" w:afterAutospacing="0"/>
                    <w:ind w:left="0" w:right="0"/>
                    <w:jc w:val="left"/>
                    <w:rPr>
                      <w:rFonts w:hint="eastAsia" w:ascii="Times New Roman" w:hAnsi="Times New Roman" w:eastAsia="宋体" w:cs="Times New Roman"/>
                      <w:color w:val="000000"/>
                      <w:kern w:val="0"/>
                      <w:sz w:val="21"/>
                      <w:szCs w:val="21"/>
                      <w:highlight w:val="none"/>
                      <w:lang w:val="en-US" w:eastAsia="zh-CN" w:bidi="zh-CN"/>
                    </w:rPr>
                  </w:pPr>
                  <w:r>
                    <w:rPr>
                      <w:rFonts w:hint="eastAsia" w:ascii="Times New Roman" w:hAnsi="Times New Roman" w:eastAsia="宋体" w:cs="Times New Roman"/>
                      <w:color w:val="000000"/>
                      <w:kern w:val="0"/>
                      <w:sz w:val="21"/>
                      <w:szCs w:val="21"/>
                      <w:highlight w:val="none"/>
                      <w:lang w:val="en-US" w:eastAsia="zh-CN" w:bidi="zh-CN"/>
                    </w:rPr>
                    <w:t>1.按照布局集中、用地集约、产业集聚、效益集显的原则，重点依托省级以上开发区、县域工业集中区等，推进战略性新兴产业、先进制造业、生产性服务业等产业项目在工业产业区块内集中布局。严格控制在园区外安排新增工业用地。确需在园区外安排重大或有特殊工艺要求工业项目的，须加强科学论证。</w:t>
                  </w:r>
                </w:p>
                <w:p w14:paraId="10EAA415">
                  <w:pPr>
                    <w:keepNext w:val="0"/>
                    <w:keepLines w:val="0"/>
                    <w:widowControl/>
                    <w:numPr>
                      <w:ilvl w:val="0"/>
                      <w:numId w:val="0"/>
                    </w:numPr>
                    <w:suppressLineNumbers w:val="0"/>
                    <w:spacing w:before="0" w:beforeAutospacing="0" w:after="0" w:afterAutospacing="0"/>
                    <w:ind w:left="0" w:right="0"/>
                    <w:jc w:val="left"/>
                    <w:rPr>
                      <w:rFonts w:hint="eastAsia" w:ascii="Times New Roman" w:hAnsi="Times New Roman" w:eastAsia="宋体" w:cs="Times New Roman"/>
                      <w:color w:val="000000"/>
                      <w:kern w:val="0"/>
                      <w:sz w:val="21"/>
                      <w:szCs w:val="21"/>
                      <w:highlight w:val="none"/>
                      <w:lang w:val="en-US" w:eastAsia="zh-CN" w:bidi="zh-CN"/>
                    </w:rPr>
                  </w:pPr>
                  <w:r>
                    <w:rPr>
                      <w:rFonts w:hint="default" w:ascii="Times New Roman" w:hAnsi="Times New Roman" w:eastAsia="宋体" w:cs="Times New Roman"/>
                      <w:color w:val="000000"/>
                      <w:kern w:val="0"/>
                      <w:sz w:val="21"/>
                      <w:szCs w:val="21"/>
                      <w:highlight w:val="none"/>
                      <w:lang w:val="en-US" w:eastAsia="zh-CN" w:bidi="zh-CN"/>
                    </w:rPr>
                    <w:t>2.</w:t>
                  </w:r>
                  <w:r>
                    <w:rPr>
                      <w:rFonts w:hint="eastAsia" w:ascii="Times New Roman" w:hAnsi="Times New Roman" w:eastAsia="宋体" w:cs="Times New Roman"/>
                      <w:color w:val="000000"/>
                      <w:kern w:val="0"/>
                      <w:sz w:val="21"/>
                      <w:szCs w:val="21"/>
                      <w:highlight w:val="none"/>
                      <w:lang w:val="en-US" w:eastAsia="zh-CN" w:bidi="zh-CN"/>
                    </w:rPr>
                    <w:t xml:space="preserve">严格用地准入管理。 </w:t>
                  </w:r>
                </w:p>
                <w:p w14:paraId="04D7A899">
                  <w:pPr>
                    <w:keepNext w:val="0"/>
                    <w:keepLines w:val="0"/>
                    <w:widowControl/>
                    <w:numPr>
                      <w:ilvl w:val="0"/>
                      <w:numId w:val="0"/>
                    </w:numPr>
                    <w:suppressLineNumbers w:val="0"/>
                    <w:spacing w:before="0" w:beforeAutospacing="0" w:after="0" w:afterAutospacing="0"/>
                    <w:ind w:left="0" w:right="0"/>
                    <w:jc w:val="left"/>
                    <w:rPr>
                      <w:rFonts w:hint="eastAsia" w:ascii="Times New Roman" w:hAnsi="Times New Roman" w:eastAsia="宋体" w:cs="Times New Roman"/>
                      <w:color w:val="000000"/>
                      <w:kern w:val="0"/>
                      <w:sz w:val="21"/>
                      <w:szCs w:val="21"/>
                      <w:highlight w:val="none"/>
                      <w:lang w:val="en-US" w:eastAsia="zh-CN" w:bidi="zh-CN"/>
                    </w:rPr>
                  </w:pPr>
                  <w:r>
                    <w:rPr>
                      <w:rFonts w:hint="eastAsia" w:ascii="Times New Roman" w:hAnsi="Times New Roman" w:eastAsia="宋体" w:cs="Times New Roman"/>
                      <w:color w:val="000000"/>
                      <w:kern w:val="0"/>
                      <w:sz w:val="21"/>
                      <w:szCs w:val="21"/>
                      <w:highlight w:val="none"/>
                      <w:lang w:val="en-US" w:eastAsia="zh-CN" w:bidi="zh-CN"/>
                    </w:rPr>
                    <w:t xml:space="preserve">严格执行自然资源开发利用限制和禁止目录、建设用地定额标准和市场 </w:t>
                  </w:r>
                </w:p>
                <w:p w14:paraId="079DAE8B">
                  <w:pPr>
                    <w:keepNext w:val="0"/>
                    <w:keepLines w:val="0"/>
                    <w:widowControl/>
                    <w:numPr>
                      <w:ilvl w:val="0"/>
                      <w:numId w:val="0"/>
                    </w:numPr>
                    <w:suppressLineNumbers w:val="0"/>
                    <w:spacing w:before="0" w:beforeAutospacing="0" w:after="0" w:afterAutospacing="0"/>
                    <w:ind w:left="0" w:right="0"/>
                    <w:jc w:val="left"/>
                    <w:rPr>
                      <w:rFonts w:hint="eastAsia" w:ascii="Times New Roman" w:hAnsi="Times New Roman" w:eastAsia="宋体" w:cs="Times New Roman"/>
                      <w:color w:val="000000"/>
                      <w:kern w:val="0"/>
                      <w:sz w:val="21"/>
                      <w:szCs w:val="21"/>
                      <w:highlight w:val="none"/>
                      <w:lang w:val="en-US" w:eastAsia="zh-CN" w:bidi="zh-CN"/>
                    </w:rPr>
                  </w:pPr>
                  <w:r>
                    <w:rPr>
                      <w:rFonts w:hint="eastAsia" w:ascii="Times New Roman" w:hAnsi="Times New Roman" w:eastAsia="宋体" w:cs="Times New Roman"/>
                      <w:color w:val="000000"/>
                      <w:kern w:val="0"/>
                      <w:sz w:val="21"/>
                      <w:szCs w:val="21"/>
                      <w:highlight w:val="none"/>
                      <w:lang w:val="en-US" w:eastAsia="zh-CN" w:bidi="zh-CN"/>
                    </w:rPr>
                    <w:t>准入负面清单。</w:t>
                  </w:r>
                </w:p>
                <w:p w14:paraId="1E56574F">
                  <w:pPr>
                    <w:keepNext w:val="0"/>
                    <w:keepLines w:val="0"/>
                    <w:widowControl/>
                    <w:numPr>
                      <w:ilvl w:val="0"/>
                      <w:numId w:val="0"/>
                    </w:numPr>
                    <w:suppressLineNumbers w:val="0"/>
                    <w:spacing w:before="0" w:beforeAutospacing="0" w:after="0" w:afterAutospacing="0"/>
                    <w:ind w:left="0" w:right="0"/>
                    <w:jc w:val="left"/>
                    <w:rPr>
                      <w:rFonts w:hint="eastAsia" w:ascii="Times New Roman" w:hAnsi="Times New Roman" w:eastAsia="宋体" w:cs="Times New Roman"/>
                      <w:b/>
                      <w:bCs/>
                      <w:color w:val="000000"/>
                      <w:kern w:val="0"/>
                      <w:sz w:val="21"/>
                      <w:szCs w:val="21"/>
                      <w:highlight w:val="none"/>
                      <w:lang w:val="en-US" w:eastAsia="zh-CN" w:bidi="zh-CN"/>
                    </w:rPr>
                  </w:pPr>
                  <w:r>
                    <w:rPr>
                      <w:rFonts w:hint="eastAsia" w:ascii="Times New Roman" w:hAnsi="Times New Roman" w:eastAsia="宋体" w:cs="Times New Roman"/>
                      <w:b/>
                      <w:bCs/>
                      <w:color w:val="000000"/>
                      <w:kern w:val="0"/>
                      <w:sz w:val="21"/>
                      <w:szCs w:val="21"/>
                      <w:highlight w:val="none"/>
                      <w:lang w:val="en-US" w:eastAsia="zh-CN" w:bidi="zh-CN"/>
                    </w:rPr>
                    <w:t>高污染燃料禁燃区：</w:t>
                  </w:r>
                </w:p>
                <w:p w14:paraId="0A579D22">
                  <w:pPr>
                    <w:keepNext w:val="0"/>
                    <w:keepLines w:val="0"/>
                    <w:widowControl/>
                    <w:numPr>
                      <w:ilvl w:val="0"/>
                      <w:numId w:val="0"/>
                    </w:numPr>
                    <w:suppressLineNumbers w:val="0"/>
                    <w:spacing w:before="0" w:beforeAutospacing="0" w:after="0" w:afterAutospacing="0"/>
                    <w:ind w:left="0" w:right="0"/>
                    <w:jc w:val="left"/>
                    <w:rPr>
                      <w:rFonts w:hint="eastAsia" w:ascii="Times New Roman" w:hAnsi="Times New Roman" w:eastAsia="宋体" w:cs="Times New Roman"/>
                      <w:color w:val="000000"/>
                      <w:kern w:val="0"/>
                      <w:sz w:val="21"/>
                      <w:szCs w:val="21"/>
                      <w:highlight w:val="none"/>
                      <w:lang w:val="en-US" w:eastAsia="zh-CN" w:bidi="zh-CN"/>
                    </w:rPr>
                  </w:pPr>
                  <w:r>
                    <w:rPr>
                      <w:rFonts w:hint="eastAsia" w:ascii="Times New Roman" w:hAnsi="Times New Roman" w:eastAsia="宋体" w:cs="Times New Roman"/>
                      <w:color w:val="000000"/>
                      <w:kern w:val="0"/>
                      <w:sz w:val="21"/>
                      <w:szCs w:val="21"/>
                      <w:highlight w:val="none"/>
                      <w:lang w:val="en-US" w:eastAsia="zh-CN" w:bidi="zh-CN"/>
                    </w:rPr>
                    <w:t>1.禁止销售、燃用高污染燃料（</w:t>
                  </w:r>
                  <w:r>
                    <w:rPr>
                      <w:rFonts w:hint="default" w:ascii="Times New Roman" w:hAnsi="Times New Roman" w:eastAsia="宋体" w:cs="Times New Roman"/>
                      <w:color w:val="000000"/>
                      <w:kern w:val="0"/>
                      <w:sz w:val="21"/>
                      <w:szCs w:val="21"/>
                      <w:highlight w:val="none"/>
                      <w:lang w:val="en-US" w:eastAsia="zh-CN" w:bidi="zh-CN"/>
                    </w:rPr>
                    <w:t>35</w:t>
                  </w:r>
                  <w:r>
                    <w:rPr>
                      <w:rFonts w:hint="eastAsia" w:ascii="Times New Roman" w:hAnsi="Times New Roman" w:eastAsia="宋体" w:cs="Times New Roman"/>
                      <w:color w:val="000000"/>
                      <w:kern w:val="0"/>
                      <w:sz w:val="21"/>
                      <w:szCs w:val="21"/>
                      <w:highlight w:val="none"/>
                      <w:lang w:val="en-US" w:eastAsia="zh-CN" w:bidi="zh-CN"/>
                    </w:rPr>
                    <w:t>蒸吨及以上锅炉、火力发电企业机组除外）。</w:t>
                  </w:r>
                </w:p>
                <w:p w14:paraId="103AA9EC">
                  <w:pPr>
                    <w:keepNext w:val="0"/>
                    <w:keepLines w:val="0"/>
                    <w:widowControl/>
                    <w:numPr>
                      <w:ilvl w:val="0"/>
                      <w:numId w:val="0"/>
                    </w:numPr>
                    <w:suppressLineNumbers w:val="0"/>
                    <w:spacing w:before="0" w:beforeAutospacing="0" w:after="0" w:afterAutospacing="0"/>
                    <w:ind w:left="0" w:right="0"/>
                    <w:jc w:val="left"/>
                    <w:rPr>
                      <w:rFonts w:hint="eastAsia" w:ascii="Times New Roman" w:hAnsi="Times New Roman" w:eastAsia="宋体" w:cs="Times New Roman"/>
                      <w:color w:val="000000"/>
                      <w:kern w:val="0"/>
                      <w:sz w:val="21"/>
                      <w:szCs w:val="21"/>
                      <w:highlight w:val="none"/>
                      <w:lang w:val="en-US" w:eastAsia="zh-CN" w:bidi="zh-CN"/>
                    </w:rPr>
                  </w:pPr>
                  <w:r>
                    <w:rPr>
                      <w:rFonts w:hint="default" w:ascii="Times New Roman" w:hAnsi="Times New Roman" w:eastAsia="宋体" w:cs="Times New Roman"/>
                      <w:color w:val="000000"/>
                      <w:kern w:val="0"/>
                      <w:sz w:val="21"/>
                      <w:szCs w:val="21"/>
                      <w:highlight w:val="none"/>
                      <w:lang w:val="en-US" w:eastAsia="zh-CN" w:bidi="zh-CN"/>
                    </w:rPr>
                    <w:t>2.</w:t>
                  </w:r>
                  <w:r>
                    <w:rPr>
                      <w:rFonts w:hint="eastAsia" w:ascii="Times New Roman" w:hAnsi="Times New Roman" w:eastAsia="宋体" w:cs="Times New Roman"/>
                      <w:color w:val="000000"/>
                      <w:kern w:val="0"/>
                      <w:sz w:val="21"/>
                      <w:szCs w:val="21"/>
                      <w:highlight w:val="none"/>
                      <w:lang w:val="en-US" w:eastAsia="zh-CN" w:bidi="zh-CN"/>
                    </w:rPr>
                    <w:t xml:space="preserve">高污染燃料禁燃区执行 </w:t>
                  </w:r>
                </w:p>
                <w:p w14:paraId="1D607F05">
                  <w:pPr>
                    <w:keepNext w:val="0"/>
                    <w:keepLines w:val="0"/>
                    <w:widowControl/>
                    <w:numPr>
                      <w:ilvl w:val="0"/>
                      <w:numId w:val="0"/>
                    </w:numPr>
                    <w:suppressLineNumbers w:val="0"/>
                    <w:spacing w:before="0" w:beforeAutospacing="0" w:after="0" w:afterAutospacing="0"/>
                    <w:ind w:left="0" w:right="0"/>
                    <w:jc w:val="left"/>
                    <w:rPr>
                      <w:rFonts w:hint="eastAsia" w:ascii="Times New Roman" w:hAnsi="Times New Roman" w:eastAsia="宋体" w:cs="Times New Roman"/>
                      <w:color w:val="000000"/>
                      <w:kern w:val="0"/>
                      <w:sz w:val="21"/>
                      <w:szCs w:val="21"/>
                      <w:highlight w:val="none"/>
                      <w:lang w:val="en-US" w:eastAsia="zh-CN" w:bidi="zh-CN"/>
                    </w:rPr>
                  </w:pPr>
                  <w:r>
                    <w:rPr>
                      <w:rFonts w:hint="eastAsia" w:ascii="Times New Roman" w:hAnsi="Times New Roman" w:eastAsia="宋体" w:cs="Times New Roman"/>
                      <w:color w:val="000000"/>
                      <w:kern w:val="0"/>
                      <w:sz w:val="21"/>
                      <w:szCs w:val="21"/>
                      <w:highlight w:val="none"/>
                      <w:lang w:val="en-US" w:eastAsia="zh-CN" w:bidi="zh-CN"/>
                    </w:rPr>
                    <w:t>Ⅲ类（严格）要求，禁止使用煤炭及其制品、石油焦、油页岩、原油、重油、渣油、煤焦油以及非专用锅炉或未配置高效除尘设施的专用锅炉燃用的生物质成型燃料。</w:t>
                  </w:r>
                </w:p>
                <w:p w14:paraId="1499F7F0">
                  <w:pPr>
                    <w:keepNext w:val="0"/>
                    <w:keepLines w:val="0"/>
                    <w:widowControl/>
                    <w:numPr>
                      <w:ilvl w:val="0"/>
                      <w:numId w:val="0"/>
                    </w:numPr>
                    <w:suppressLineNumbers w:val="0"/>
                    <w:spacing w:before="0" w:beforeAutospacing="0" w:after="0" w:afterAutospacing="0"/>
                    <w:ind w:left="0" w:right="0"/>
                    <w:jc w:val="left"/>
                    <w:rPr>
                      <w:rFonts w:hint="eastAsia" w:ascii="Times New Roman" w:hAnsi="Times New Roman" w:eastAsia="宋体" w:cs="Times New Roman"/>
                      <w:color w:val="000000"/>
                      <w:kern w:val="0"/>
                      <w:sz w:val="21"/>
                      <w:szCs w:val="21"/>
                      <w:highlight w:val="none"/>
                      <w:lang w:val="en-US" w:eastAsia="zh-CN" w:bidi="zh-CN"/>
                    </w:rPr>
                  </w:pPr>
                  <w:r>
                    <w:rPr>
                      <w:rFonts w:hint="default" w:ascii="Times New Roman" w:hAnsi="Times New Roman" w:eastAsia="宋体" w:cs="Times New Roman"/>
                      <w:color w:val="000000"/>
                      <w:kern w:val="0"/>
                      <w:sz w:val="21"/>
                      <w:szCs w:val="21"/>
                      <w:highlight w:val="none"/>
                      <w:lang w:val="en-US" w:eastAsia="zh-CN" w:bidi="zh-CN"/>
                    </w:rPr>
                    <w:t>3.</w:t>
                  </w:r>
                  <w:r>
                    <w:rPr>
                      <w:rFonts w:hint="eastAsia" w:ascii="Times New Roman" w:hAnsi="Times New Roman" w:eastAsia="宋体" w:cs="Times New Roman"/>
                      <w:color w:val="000000"/>
                      <w:kern w:val="0"/>
                      <w:sz w:val="21"/>
                      <w:szCs w:val="21"/>
                      <w:highlight w:val="none"/>
                      <w:lang w:val="en-US" w:eastAsia="zh-CN" w:bidi="zh-CN"/>
                    </w:rPr>
                    <w:t>禁止新建、扩建燃用高污染燃料的锅炉、窑炉、炉灶等设施，不得将其他燃料燃用设施改造为高污染燃料燃用设施。</w:t>
                  </w:r>
                </w:p>
                <w:p w14:paraId="14297FA7">
                  <w:pPr>
                    <w:keepNext w:val="0"/>
                    <w:keepLines w:val="0"/>
                    <w:widowControl/>
                    <w:numPr>
                      <w:ilvl w:val="0"/>
                      <w:numId w:val="0"/>
                    </w:numPr>
                    <w:suppressLineNumbers w:val="0"/>
                    <w:spacing w:before="0" w:beforeAutospacing="0" w:after="0" w:afterAutospacing="0"/>
                    <w:ind w:left="0" w:right="0"/>
                    <w:jc w:val="left"/>
                    <w:rPr>
                      <w:rFonts w:hint="eastAsia" w:ascii="Times New Roman" w:hAnsi="Times New Roman" w:eastAsia="宋体" w:cs="Times New Roman"/>
                      <w:color w:val="000000"/>
                      <w:kern w:val="0"/>
                      <w:sz w:val="21"/>
                      <w:szCs w:val="21"/>
                      <w:highlight w:val="none"/>
                      <w:lang w:val="en-US" w:eastAsia="zh-CN" w:bidi="zh-CN"/>
                    </w:rPr>
                  </w:pPr>
                  <w:r>
                    <w:rPr>
                      <w:rFonts w:hint="default" w:ascii="Times New Roman" w:hAnsi="Times New Roman" w:eastAsia="宋体" w:cs="Times New Roman"/>
                      <w:color w:val="000000"/>
                      <w:kern w:val="0"/>
                      <w:sz w:val="21"/>
                      <w:szCs w:val="21"/>
                      <w:highlight w:val="none"/>
                      <w:lang w:val="en-US" w:eastAsia="zh-CN" w:bidi="zh-CN"/>
                    </w:rPr>
                    <w:t>4.</w:t>
                  </w:r>
                  <w:r>
                    <w:rPr>
                      <w:rFonts w:hint="eastAsia" w:ascii="Times New Roman" w:hAnsi="Times New Roman" w:eastAsia="宋体" w:cs="Times New Roman"/>
                      <w:color w:val="000000"/>
                      <w:kern w:val="0"/>
                      <w:sz w:val="21"/>
                      <w:szCs w:val="21"/>
                      <w:highlight w:val="none"/>
                      <w:lang w:val="en-US" w:eastAsia="zh-CN" w:bidi="zh-CN"/>
                    </w:rPr>
                    <w:t>禁燃区内集中供热企业必须使用符合《商品煤质量管理暂行办法》的燃煤，发电企业必须使用符合《商品煤质量发电煤粉锅炉用煤》</w:t>
                  </w:r>
                </w:p>
                <w:p w14:paraId="5E0D7035">
                  <w:pPr>
                    <w:keepNext w:val="0"/>
                    <w:keepLines w:val="0"/>
                    <w:widowControl/>
                    <w:numPr>
                      <w:ilvl w:val="0"/>
                      <w:numId w:val="0"/>
                    </w:numPr>
                    <w:suppressLineNumbers w:val="0"/>
                    <w:spacing w:before="0" w:beforeAutospacing="0" w:after="0" w:afterAutospacing="0"/>
                    <w:ind w:left="0" w:right="0"/>
                    <w:jc w:val="left"/>
                    <w:rPr>
                      <w:rFonts w:hint="eastAsia" w:ascii="Times New Roman" w:hAnsi="Times New Roman" w:eastAsia="宋体" w:cs="Times New Roman"/>
                      <w:color w:val="000000"/>
                      <w:kern w:val="0"/>
                      <w:sz w:val="21"/>
                      <w:szCs w:val="21"/>
                      <w:highlight w:val="none"/>
                      <w:lang w:val="en-US" w:eastAsia="zh-CN" w:bidi="zh-CN"/>
                    </w:rPr>
                  </w:pPr>
                  <w:r>
                    <w:rPr>
                      <w:rFonts w:hint="eastAsia" w:ascii="Times New Roman" w:hAnsi="Times New Roman" w:eastAsia="宋体" w:cs="Times New Roman"/>
                      <w:color w:val="000000"/>
                      <w:kern w:val="0"/>
                      <w:sz w:val="21"/>
                      <w:szCs w:val="21"/>
                      <w:highlight w:val="none"/>
                      <w:lang w:val="en-US" w:eastAsia="zh-CN" w:bidi="zh-CN"/>
                    </w:rPr>
                    <w:t>（</w:t>
                  </w:r>
                  <w:r>
                    <w:rPr>
                      <w:rFonts w:hint="default" w:ascii="Times New Roman" w:hAnsi="Times New Roman" w:eastAsia="宋体" w:cs="Times New Roman"/>
                      <w:color w:val="000000"/>
                      <w:kern w:val="0"/>
                      <w:sz w:val="21"/>
                      <w:szCs w:val="21"/>
                      <w:highlight w:val="none"/>
                      <w:lang w:val="en-US" w:eastAsia="zh-CN" w:bidi="zh-CN"/>
                    </w:rPr>
                    <w:t>GB/T7562-2018</w:t>
                  </w:r>
                  <w:r>
                    <w:rPr>
                      <w:rFonts w:hint="eastAsia" w:ascii="Times New Roman" w:hAnsi="Times New Roman" w:eastAsia="宋体" w:cs="Times New Roman"/>
                      <w:color w:val="000000"/>
                      <w:kern w:val="0"/>
                      <w:sz w:val="21"/>
                      <w:szCs w:val="21"/>
                      <w:highlight w:val="none"/>
                      <w:lang w:val="en-US" w:eastAsia="zh-CN" w:bidi="zh-CN"/>
                    </w:rPr>
                    <w:t>）标准的燃煤，不得擅自改用其他类型的高污染燃料，高效除尘、脱硫、脱硝设施必须正常稳定运行，确保大气污染物达标排放。</w:t>
                  </w:r>
                </w:p>
                <w:p w14:paraId="74F42BB5">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bCs/>
                      <w:color w:val="auto"/>
                      <w:shd w:val="clear" w:color="auto" w:fill="auto"/>
                      <w:lang w:val="en-US" w:eastAsia="zh-CN"/>
                    </w:rPr>
                  </w:pPr>
                  <w:r>
                    <w:rPr>
                      <w:rFonts w:hint="default" w:ascii="Times New Roman" w:hAnsi="Times New Roman" w:eastAsia="宋体" w:cs="Times New Roman"/>
                      <w:color w:val="000000"/>
                      <w:kern w:val="0"/>
                      <w:sz w:val="21"/>
                      <w:szCs w:val="21"/>
                      <w:highlight w:val="none"/>
                      <w:lang w:val="en-US" w:eastAsia="zh-CN" w:bidi="zh-CN"/>
                    </w:rPr>
                    <w:t>5.</w:t>
                  </w:r>
                  <w:r>
                    <w:rPr>
                      <w:rFonts w:hint="eastAsia" w:ascii="Times New Roman" w:hAnsi="Times New Roman" w:eastAsia="宋体" w:cs="Times New Roman"/>
                      <w:color w:val="000000"/>
                      <w:kern w:val="0"/>
                      <w:sz w:val="21"/>
                      <w:szCs w:val="21"/>
                      <w:highlight w:val="none"/>
                      <w:lang w:val="en-US" w:eastAsia="zh-CN" w:bidi="zh-CN"/>
                    </w:rPr>
                    <w:t>禁止生产、销售和使用高污染燃料。禁止露天烧烤，禁止焦（木）炭烧烤，禁止焚烧垃圾（树叶、杂草）、沥青、油毡、橡胶、皮革等可产生有毒、有害烟尘和恶臭气体的物质。</w:t>
                  </w:r>
                </w:p>
              </w:tc>
              <w:tc>
                <w:tcPr>
                  <w:tcW w:w="1325" w:type="pct"/>
                  <w:tcBorders>
                    <w:tl2br w:val="nil"/>
                    <w:tr2bl w:val="nil"/>
                  </w:tcBorders>
                  <w:vAlign w:val="center"/>
                </w:tcPr>
                <w:p w14:paraId="11FF0A57">
                  <w:pPr>
                    <w:pStyle w:val="81"/>
                    <w:keepNext w:val="0"/>
                    <w:keepLines w:val="0"/>
                    <w:suppressLineNumbers w:val="0"/>
                    <w:kinsoku w:val="0"/>
                    <w:overflowPunct w:val="0"/>
                    <w:autoSpaceDE w:val="0"/>
                    <w:autoSpaceDN w:val="0"/>
                    <w:adjustRightInd w:val="0"/>
                    <w:snapToGrid w:val="0"/>
                    <w:spacing w:before="0" w:beforeAutospacing="0" w:after="0" w:afterAutospacing="0"/>
                    <w:ind w:left="0" w:right="0"/>
                    <w:jc w:val="left"/>
                    <w:rPr>
                      <w:rFonts w:hint="eastAsia" w:cs="Times New Roman"/>
                      <w:color w:val="000000"/>
                      <w:kern w:val="2"/>
                      <w:sz w:val="21"/>
                      <w:szCs w:val="21"/>
                      <w:highlight w:val="none"/>
                      <w:lang w:val="en-US" w:eastAsia="zh-CN" w:bidi="ar-SA"/>
                    </w:rPr>
                  </w:pPr>
                  <w:r>
                    <w:rPr>
                      <w:rFonts w:hint="eastAsia" w:ascii="Times New Roman" w:hAnsi="Times New Roman" w:cs="Times New Roman"/>
                      <w:color w:val="000000"/>
                      <w:sz w:val="21"/>
                      <w:szCs w:val="21"/>
                      <w:highlight w:val="none"/>
                      <w:lang w:val="en-US" w:eastAsia="zh-CN"/>
                    </w:rPr>
                    <w:t>1.</w:t>
                  </w:r>
                  <w:r>
                    <w:rPr>
                      <w:rFonts w:hint="eastAsia" w:ascii="Times New Roman" w:hAnsi="Times New Roman" w:eastAsia="宋体" w:cs="Times New Roman"/>
                      <w:color w:val="000000"/>
                      <w:kern w:val="2"/>
                      <w:sz w:val="21"/>
                      <w:szCs w:val="21"/>
                      <w:highlight w:val="none"/>
                      <w:lang w:val="en-US" w:eastAsia="zh-CN" w:bidi="ar-SA"/>
                    </w:rPr>
                    <w:t>建设单位用地为工业用地，</w:t>
                  </w:r>
                  <w:r>
                    <w:rPr>
                      <w:rFonts w:hint="eastAsia" w:cs="Times New Roman"/>
                      <w:color w:val="000000"/>
                      <w:kern w:val="2"/>
                      <w:sz w:val="21"/>
                      <w:szCs w:val="21"/>
                      <w:highlight w:val="none"/>
                      <w:lang w:val="en-US" w:eastAsia="zh-CN" w:bidi="ar-SA"/>
                    </w:rPr>
                    <w:t>故项目用地符合土地利用相关要求；</w:t>
                  </w:r>
                </w:p>
                <w:p w14:paraId="2DED2851">
                  <w:pPr>
                    <w:keepNext w:val="0"/>
                    <w:keepLines w:val="0"/>
                    <w:widowControl/>
                    <w:numPr>
                      <w:ilvl w:val="0"/>
                      <w:numId w:val="0"/>
                    </w:numPr>
                    <w:suppressLineNumbers w:val="0"/>
                    <w:spacing w:before="0" w:beforeAutospacing="0" w:after="0" w:afterAutospacing="0"/>
                    <w:ind w:left="0" w:right="0"/>
                    <w:jc w:val="left"/>
                    <w:rPr>
                      <w:rFonts w:hint="eastAsia" w:ascii="Times New Roman" w:hAnsi="Times New Roman" w:eastAsia="宋体" w:cs="Times New Roman"/>
                      <w:color w:val="000000"/>
                      <w:kern w:val="0"/>
                      <w:sz w:val="21"/>
                      <w:szCs w:val="21"/>
                      <w:highlight w:val="none"/>
                      <w:lang w:val="en-US" w:eastAsia="zh-CN" w:bidi="zh-CN"/>
                    </w:rPr>
                  </w:pPr>
                  <w:r>
                    <w:rPr>
                      <w:rFonts w:hint="eastAsia" w:cs="Times New Roman"/>
                      <w:color w:val="000000"/>
                      <w:kern w:val="2"/>
                      <w:sz w:val="21"/>
                      <w:szCs w:val="21"/>
                      <w:highlight w:val="none"/>
                      <w:lang w:val="en-US" w:eastAsia="zh-CN" w:bidi="ar-SA"/>
                    </w:rPr>
                    <w:t>2.项目用地属于工业用地，不在</w:t>
                  </w:r>
                  <w:r>
                    <w:rPr>
                      <w:rFonts w:hint="eastAsia" w:ascii="Times New Roman" w:hAnsi="Times New Roman" w:eastAsia="宋体" w:cs="Times New Roman"/>
                      <w:color w:val="000000"/>
                      <w:kern w:val="0"/>
                      <w:sz w:val="21"/>
                      <w:szCs w:val="21"/>
                      <w:highlight w:val="none"/>
                      <w:lang w:val="en-US" w:eastAsia="zh-CN" w:bidi="zh-CN"/>
                    </w:rPr>
                    <w:t>限制和禁止目录、建设用地定额标准和市场准入负面清单内；</w:t>
                  </w:r>
                </w:p>
                <w:p w14:paraId="2BA966E9">
                  <w:pPr>
                    <w:keepNext w:val="0"/>
                    <w:keepLines w:val="0"/>
                    <w:widowControl/>
                    <w:numPr>
                      <w:ilvl w:val="0"/>
                      <w:numId w:val="0"/>
                    </w:numPr>
                    <w:suppressLineNumbers w:val="0"/>
                    <w:spacing w:before="0" w:beforeAutospacing="0" w:after="0" w:afterAutospacing="0"/>
                    <w:ind w:left="0" w:right="0"/>
                    <w:jc w:val="left"/>
                    <w:rPr>
                      <w:rFonts w:hint="eastAsia" w:ascii="Times New Roman" w:hAnsi="Times New Roman" w:eastAsia="宋体" w:cs="Times New Roman"/>
                      <w:color w:val="000000"/>
                      <w:kern w:val="0"/>
                      <w:sz w:val="21"/>
                      <w:szCs w:val="21"/>
                      <w:highlight w:val="none"/>
                      <w:lang w:val="en-US" w:eastAsia="zh-CN" w:bidi="zh-CN"/>
                    </w:rPr>
                  </w:pPr>
                  <w:r>
                    <w:rPr>
                      <w:rFonts w:hint="eastAsia" w:ascii="Times New Roman" w:hAnsi="Times New Roman" w:eastAsia="宋体" w:cs="Times New Roman"/>
                      <w:color w:val="000000"/>
                      <w:kern w:val="0"/>
                      <w:sz w:val="21"/>
                      <w:szCs w:val="21"/>
                      <w:highlight w:val="none"/>
                      <w:lang w:val="en-US" w:eastAsia="zh-CN" w:bidi="zh-CN"/>
                    </w:rPr>
                    <w:t>3.本项目不涉及高污染燃料的使用；</w:t>
                  </w:r>
                </w:p>
                <w:p w14:paraId="25C766AC">
                  <w:pPr>
                    <w:keepNext w:val="0"/>
                    <w:keepLines w:val="0"/>
                    <w:widowControl/>
                    <w:numPr>
                      <w:ilvl w:val="0"/>
                      <w:numId w:val="0"/>
                    </w:numPr>
                    <w:suppressLineNumbers w:val="0"/>
                    <w:spacing w:before="0" w:beforeAutospacing="0" w:after="0" w:afterAutospacing="0"/>
                    <w:ind w:left="0" w:right="0"/>
                    <w:jc w:val="left"/>
                    <w:rPr>
                      <w:rFonts w:hint="eastAsia" w:ascii="Times New Roman" w:hAnsi="Times New Roman" w:eastAsia="宋体" w:cs="Times New Roman"/>
                      <w:color w:val="000000"/>
                      <w:kern w:val="0"/>
                      <w:sz w:val="21"/>
                      <w:szCs w:val="21"/>
                      <w:highlight w:val="none"/>
                      <w:lang w:val="en-US" w:eastAsia="zh-CN" w:bidi="zh-CN"/>
                    </w:rPr>
                  </w:pPr>
                  <w:r>
                    <w:rPr>
                      <w:rFonts w:hint="eastAsia" w:ascii="Times New Roman" w:hAnsi="Times New Roman" w:eastAsia="宋体" w:cs="Times New Roman"/>
                      <w:color w:val="000000"/>
                      <w:kern w:val="0"/>
                      <w:sz w:val="21"/>
                      <w:szCs w:val="21"/>
                      <w:highlight w:val="none"/>
                      <w:lang w:val="en-US" w:eastAsia="zh-CN" w:bidi="zh-CN"/>
                    </w:rPr>
                    <w:t>4.本项目不涉及工业用水，固废全部综合利用，不外排；</w:t>
                  </w:r>
                </w:p>
                <w:p w14:paraId="4741853D">
                  <w:pPr>
                    <w:keepNext w:val="0"/>
                    <w:keepLines w:val="0"/>
                    <w:widowControl/>
                    <w:numPr>
                      <w:ilvl w:val="0"/>
                      <w:numId w:val="0"/>
                    </w:numPr>
                    <w:suppressLineNumbers w:val="0"/>
                    <w:spacing w:before="0" w:beforeAutospacing="0" w:after="0" w:afterAutospacing="0"/>
                    <w:ind w:left="0" w:right="0"/>
                    <w:jc w:val="left"/>
                    <w:rPr>
                      <w:rFonts w:hint="default" w:ascii="Times New Roman" w:hAnsi="Times New Roman" w:eastAsia="宋体" w:cs="Times New Roman"/>
                      <w:color w:val="000000"/>
                      <w:kern w:val="0"/>
                      <w:sz w:val="21"/>
                      <w:szCs w:val="21"/>
                      <w:highlight w:val="none"/>
                      <w:lang w:val="en-US" w:eastAsia="zh-CN" w:bidi="zh-CN"/>
                    </w:rPr>
                  </w:pPr>
                  <w:r>
                    <w:rPr>
                      <w:rFonts w:hint="eastAsia" w:ascii="Times New Roman" w:hAnsi="Times New Roman" w:eastAsia="宋体" w:cs="Times New Roman"/>
                      <w:color w:val="000000"/>
                      <w:kern w:val="0"/>
                      <w:sz w:val="21"/>
                      <w:szCs w:val="21"/>
                      <w:highlight w:val="none"/>
                      <w:lang w:val="en-US" w:eastAsia="zh-CN" w:bidi="zh-CN"/>
                    </w:rPr>
                    <w:t>5.对照宝鸡市生态环境要素分区总体准入清单中“</w:t>
                  </w:r>
                  <w:r>
                    <w:rPr>
                      <w:rFonts w:hint="default" w:ascii="Times New Roman" w:hAnsi="Times New Roman" w:eastAsia="宋体" w:cs="Times New Roman"/>
                      <w:color w:val="000000"/>
                      <w:kern w:val="0"/>
                      <w:sz w:val="21"/>
                      <w:szCs w:val="21"/>
                      <w:highlight w:val="none"/>
                      <w:lang w:val="en-US" w:eastAsia="zh-CN" w:bidi="zh-CN"/>
                    </w:rPr>
                    <w:t xml:space="preserve">5.10 </w:t>
                  </w:r>
                  <w:r>
                    <w:rPr>
                      <w:rFonts w:hint="eastAsia" w:ascii="Times New Roman" w:hAnsi="Times New Roman" w:eastAsia="宋体" w:cs="Times New Roman"/>
                      <w:color w:val="000000"/>
                      <w:kern w:val="0"/>
                      <w:sz w:val="21"/>
                      <w:szCs w:val="21"/>
                      <w:highlight w:val="none"/>
                      <w:lang w:val="en-US" w:eastAsia="zh-CN" w:bidi="zh-CN"/>
                    </w:rPr>
                    <w:t>生态用水补给区管控分区的资源利用效率要求”，本项目用水主要来自自来水，不涉及生态用水；</w:t>
                  </w:r>
                </w:p>
                <w:p w14:paraId="1E3E8B73">
                  <w:pPr>
                    <w:pStyle w:val="73"/>
                    <w:keepNext w:val="0"/>
                    <w:keepLines w:val="0"/>
                    <w:suppressLineNumbers w:val="0"/>
                    <w:spacing w:before="0" w:beforeAutospacing="0" w:after="0" w:afterAutospacing="0"/>
                    <w:ind w:left="0" w:right="0"/>
                    <w:rPr>
                      <w:rFonts w:hint="eastAsia" w:ascii="Times New Roman" w:hAnsi="Times New Roman" w:eastAsia="宋体" w:cs="Times New Roman"/>
                      <w:color w:val="000000"/>
                      <w:kern w:val="0"/>
                      <w:sz w:val="21"/>
                      <w:szCs w:val="21"/>
                      <w:highlight w:val="none"/>
                      <w:lang w:val="en-US" w:eastAsia="zh-CN" w:bidi="zh-CN"/>
                    </w:rPr>
                  </w:pPr>
                  <w:r>
                    <w:rPr>
                      <w:rFonts w:hint="default" w:ascii="Times New Roman" w:hAnsi="Times New Roman" w:eastAsia="宋体" w:cs="Times New Roman"/>
                      <w:color w:val="000000"/>
                      <w:kern w:val="0"/>
                      <w:sz w:val="21"/>
                      <w:szCs w:val="21"/>
                      <w:highlight w:val="none"/>
                      <w:lang w:val="en-US" w:eastAsia="zh-CN" w:bidi="zh-CN"/>
                    </w:rPr>
                    <w:t>3.</w:t>
                  </w:r>
                  <w:r>
                    <w:rPr>
                      <w:rFonts w:hint="eastAsia" w:ascii="Times New Roman" w:hAnsi="Times New Roman" w:eastAsia="宋体" w:cs="Times New Roman"/>
                      <w:color w:val="000000"/>
                      <w:kern w:val="0"/>
                      <w:sz w:val="21"/>
                      <w:szCs w:val="21"/>
                      <w:highlight w:val="none"/>
                      <w:lang w:val="en-US" w:eastAsia="zh-CN" w:bidi="zh-CN"/>
                    </w:rPr>
                    <w:t>对照宝鸡市生态环境要素分区总体准入清单中“</w:t>
                  </w:r>
                  <w:r>
                    <w:rPr>
                      <w:rFonts w:hint="default" w:ascii="Times New Roman" w:hAnsi="Times New Roman" w:eastAsia="宋体" w:cs="Times New Roman"/>
                      <w:color w:val="000000"/>
                      <w:kern w:val="0"/>
                      <w:sz w:val="21"/>
                      <w:szCs w:val="21"/>
                      <w:highlight w:val="none"/>
                      <w:lang w:val="en-US" w:eastAsia="zh-CN" w:bidi="zh-CN"/>
                    </w:rPr>
                    <w:t xml:space="preserve">5.12 </w:t>
                  </w:r>
                  <w:r>
                    <w:rPr>
                      <w:rFonts w:hint="eastAsia" w:ascii="Times New Roman" w:hAnsi="Times New Roman" w:eastAsia="宋体" w:cs="Times New Roman"/>
                      <w:color w:val="000000"/>
                      <w:kern w:val="0"/>
                      <w:sz w:val="21"/>
                      <w:szCs w:val="21"/>
                      <w:highlight w:val="none"/>
                      <w:lang w:val="en-US" w:eastAsia="zh-CN" w:bidi="zh-CN"/>
                    </w:rPr>
                    <w:t>土地资源重点管控区的资源利用效率要求”，本项目用地为工业用地；</w:t>
                  </w:r>
                </w:p>
                <w:p w14:paraId="7599C6BB">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eastAsia="宋体" w:cs="Times New Roman"/>
                      <w:bCs/>
                      <w:color w:val="auto"/>
                      <w:shd w:val="clear" w:color="auto" w:fill="auto"/>
                      <w:lang w:val="en-US" w:eastAsia="zh-CN"/>
                    </w:rPr>
                  </w:pPr>
                  <w:r>
                    <w:rPr>
                      <w:rFonts w:hint="default" w:ascii="Times New Roman" w:hAnsi="Times New Roman" w:eastAsia="宋体" w:cs="Times New Roman"/>
                      <w:color w:val="000000"/>
                      <w:kern w:val="0"/>
                      <w:sz w:val="21"/>
                      <w:szCs w:val="21"/>
                      <w:highlight w:val="none"/>
                      <w:lang w:val="en-US" w:eastAsia="zh-CN" w:bidi="zh-CN"/>
                    </w:rPr>
                    <w:t>4.</w:t>
                  </w:r>
                  <w:r>
                    <w:rPr>
                      <w:rFonts w:hint="eastAsia" w:ascii="Times New Roman" w:hAnsi="Times New Roman" w:eastAsia="宋体" w:cs="Times New Roman"/>
                      <w:color w:val="000000"/>
                      <w:kern w:val="0"/>
                      <w:sz w:val="21"/>
                      <w:szCs w:val="21"/>
                      <w:highlight w:val="none"/>
                      <w:lang w:val="en-US" w:eastAsia="zh-CN" w:bidi="zh-CN"/>
                    </w:rPr>
                    <w:t>对照宝鸡市生态环境要素分区总体准入清单中“</w:t>
                  </w:r>
                  <w:r>
                    <w:rPr>
                      <w:rFonts w:hint="default" w:ascii="Times New Roman" w:hAnsi="Times New Roman" w:eastAsia="宋体" w:cs="Times New Roman"/>
                      <w:color w:val="000000"/>
                      <w:kern w:val="0"/>
                      <w:sz w:val="21"/>
                      <w:szCs w:val="21"/>
                      <w:highlight w:val="none"/>
                      <w:lang w:val="en-US" w:eastAsia="zh-CN" w:bidi="zh-CN"/>
                    </w:rPr>
                    <w:t xml:space="preserve">5.13 </w:t>
                  </w:r>
                  <w:r>
                    <w:rPr>
                      <w:rFonts w:hint="eastAsia" w:ascii="Times New Roman" w:hAnsi="Times New Roman" w:eastAsia="宋体" w:cs="Times New Roman"/>
                      <w:color w:val="000000"/>
                      <w:kern w:val="0"/>
                      <w:sz w:val="21"/>
                      <w:szCs w:val="21"/>
                      <w:highlight w:val="none"/>
                      <w:lang w:val="en-US" w:eastAsia="zh-CN" w:bidi="zh-CN"/>
                    </w:rPr>
                    <w:t>高污染燃料禁燃区的资源利用效率要求”，本项目不涉及煤炭的使用，主要能源为电能。</w:t>
                  </w:r>
                </w:p>
              </w:tc>
            </w:tr>
          </w:tbl>
          <w:p w14:paraId="68BDDD6D">
            <w:pPr>
              <w:keepNext w:val="0"/>
              <w:keepLines w:val="0"/>
              <w:numPr>
                <w:ilvl w:val="0"/>
                <w:numId w:val="0"/>
              </w:numPr>
              <w:suppressLineNumbers w:val="0"/>
              <w:spacing w:before="0" w:beforeAutospacing="0" w:after="0" w:afterAutospacing="0" w:line="360" w:lineRule="auto"/>
              <w:ind w:left="0" w:right="0"/>
              <w:rPr>
                <w:rFonts w:hint="default" w:ascii="Times New Roman" w:hAnsi="Times New Roman" w:cs="Times New Roman"/>
                <w:b/>
                <w:bCs w:val="0"/>
                <w:color w:val="auto"/>
                <w:sz w:val="21"/>
                <w:szCs w:val="21"/>
                <w:lang w:val="en-US" w:eastAsia="zh-CN"/>
              </w:rPr>
            </w:pPr>
            <w:r>
              <w:rPr>
                <w:rFonts w:hint="default" w:ascii="Times New Roman" w:hAnsi="Times New Roman" w:cs="Times New Roman"/>
                <w:b/>
                <w:bCs w:val="0"/>
                <w:color w:val="auto"/>
                <w:sz w:val="21"/>
                <w:szCs w:val="21"/>
                <w:lang w:val="en-US" w:eastAsia="zh-CN"/>
              </w:rPr>
              <w:t>2、项目与生态环境保护法律</w:t>
            </w:r>
            <w:r>
              <w:rPr>
                <w:rFonts w:hint="eastAsia" w:cs="Times New Roman"/>
                <w:b/>
                <w:bCs w:val="0"/>
                <w:color w:val="auto"/>
                <w:sz w:val="21"/>
                <w:szCs w:val="21"/>
                <w:lang w:val="en-US" w:eastAsia="zh-CN"/>
              </w:rPr>
              <w:t>、</w:t>
            </w:r>
            <w:r>
              <w:rPr>
                <w:rFonts w:hint="default" w:ascii="Times New Roman" w:hAnsi="Times New Roman" w:cs="Times New Roman"/>
                <w:b/>
                <w:bCs w:val="0"/>
                <w:color w:val="auto"/>
                <w:sz w:val="21"/>
                <w:szCs w:val="21"/>
                <w:lang w:val="en-US" w:eastAsia="zh-CN"/>
              </w:rPr>
              <w:t>法规符合性</w:t>
            </w:r>
            <w:r>
              <w:rPr>
                <w:rFonts w:hint="eastAsia" w:cs="Times New Roman"/>
                <w:b/>
                <w:bCs w:val="0"/>
                <w:color w:val="auto"/>
                <w:sz w:val="21"/>
                <w:szCs w:val="21"/>
                <w:lang w:val="en-US" w:eastAsia="zh-CN"/>
              </w:rPr>
              <w:t>分析</w:t>
            </w:r>
          </w:p>
          <w:p w14:paraId="664FFB8B">
            <w:pPr>
              <w:keepNext w:val="0"/>
              <w:keepLines w:val="0"/>
              <w:numPr>
                <w:ilvl w:val="0"/>
                <w:numId w:val="0"/>
              </w:numPr>
              <w:suppressLineNumbers w:val="0"/>
              <w:spacing w:before="0" w:beforeAutospacing="0" w:after="0" w:afterAutospacing="0" w:line="360" w:lineRule="auto"/>
              <w:ind w:left="0" w:right="0" w:firstLine="420" w:firstLineChars="200"/>
              <w:rPr>
                <w:rFonts w:hint="default" w:ascii="Times New Roman" w:hAnsi="Times New Roman" w:cs="Times New Roman"/>
                <w:b/>
                <w:bCs w:val="0"/>
                <w:color w:val="auto"/>
                <w:sz w:val="24"/>
                <w:lang w:val="en-US" w:eastAsia="zh-CN"/>
              </w:rPr>
            </w:pPr>
            <w:r>
              <w:rPr>
                <w:rFonts w:hint="default" w:ascii="Times New Roman" w:hAnsi="Times New Roman" w:eastAsia="宋体" w:cs="Times New Roman"/>
                <w:bCs/>
                <w:color w:val="auto"/>
                <w:sz w:val="21"/>
                <w:szCs w:val="21"/>
                <w:lang w:val="en-US" w:eastAsia="zh-CN"/>
              </w:rPr>
              <w:t>本工程与环境保护法律法规</w:t>
            </w:r>
            <w:r>
              <w:rPr>
                <w:rFonts w:hint="default" w:ascii="Times New Roman" w:hAnsi="Times New Roman" w:cs="Times New Roman"/>
                <w:bCs/>
                <w:color w:val="auto"/>
                <w:sz w:val="21"/>
                <w:szCs w:val="21"/>
                <w:lang w:val="en-US" w:eastAsia="zh-CN"/>
              </w:rPr>
              <w:t>、</w:t>
            </w:r>
            <w:r>
              <w:rPr>
                <w:rFonts w:hint="default" w:ascii="Times New Roman" w:hAnsi="Times New Roman" w:eastAsia="宋体" w:cs="Times New Roman"/>
                <w:bCs/>
                <w:color w:val="auto"/>
                <w:sz w:val="21"/>
                <w:szCs w:val="21"/>
                <w:lang w:val="en-US" w:eastAsia="zh-CN"/>
              </w:rPr>
              <w:t>政策的符合性分析详见下表。</w:t>
            </w:r>
          </w:p>
          <w:p w14:paraId="5DC97BC5">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firstLine="422" w:firstLineChars="200"/>
              <w:jc w:val="center"/>
              <w:textAlignment w:val="auto"/>
              <w:rPr>
                <w:rFonts w:hint="default" w:ascii="Times New Roman" w:hAnsi="Times New Roman" w:cs="Times New Roman"/>
                <w:b/>
                <w:color w:val="auto"/>
                <w:sz w:val="21"/>
                <w:szCs w:val="21"/>
              </w:rPr>
            </w:pPr>
            <w:r>
              <w:rPr>
                <w:rFonts w:hint="default" w:ascii="Times New Roman" w:hAnsi="Times New Roman" w:cs="Times New Roman"/>
                <w:b/>
                <w:bCs w:val="0"/>
                <w:color w:val="auto"/>
              </w:rPr>
              <w:t>表</w:t>
            </w:r>
            <w:r>
              <w:rPr>
                <w:rFonts w:hint="default" w:ascii="Times New Roman" w:hAnsi="Times New Roman" w:cs="Times New Roman"/>
                <w:b/>
                <w:bCs w:val="0"/>
                <w:color w:val="auto"/>
                <w:lang w:val="en-US" w:eastAsia="zh-CN"/>
              </w:rPr>
              <w:t>1</w:t>
            </w:r>
            <w:r>
              <w:rPr>
                <w:rFonts w:hint="eastAsia" w:cs="Times New Roman"/>
                <w:b/>
                <w:bCs w:val="0"/>
                <w:color w:val="auto"/>
                <w:lang w:val="en-US" w:eastAsia="zh-CN"/>
              </w:rPr>
              <w:t>-</w:t>
            </w:r>
            <w:r>
              <w:rPr>
                <w:rFonts w:hint="default" w:ascii="Times New Roman" w:hAnsi="Times New Roman" w:cs="Times New Roman"/>
                <w:b/>
                <w:bCs/>
                <w:color w:val="auto"/>
                <w:highlight w:val="none"/>
                <w:lang w:val="en-US" w:eastAsia="zh-CN"/>
              </w:rPr>
              <w:t>4</w:t>
            </w:r>
            <w:r>
              <w:rPr>
                <w:rFonts w:hint="eastAsia" w:cs="Times New Roman"/>
                <w:b/>
                <w:bCs/>
                <w:color w:val="auto"/>
                <w:highlight w:val="none"/>
                <w:lang w:val="en-US" w:eastAsia="zh-CN"/>
              </w:rPr>
              <w:t xml:space="preserve">    </w:t>
            </w:r>
            <w:r>
              <w:rPr>
                <w:rFonts w:hint="default" w:ascii="Times New Roman" w:hAnsi="Times New Roman" w:eastAsia="宋体" w:cs="Times New Roman"/>
                <w:b/>
                <w:bCs/>
                <w:color w:val="auto"/>
                <w:spacing w:val="0"/>
                <w:kern w:val="2"/>
                <w:sz w:val="21"/>
                <w:szCs w:val="21"/>
                <w:highlight w:val="none"/>
                <w:lang w:val="en-US" w:eastAsia="zh-CN" w:bidi="ar-SA"/>
              </w:rPr>
              <w:t>项目与</w:t>
            </w:r>
            <w:r>
              <w:rPr>
                <w:rFonts w:hint="eastAsia" w:cs="Times New Roman"/>
                <w:b/>
                <w:bCs/>
                <w:color w:val="auto"/>
                <w:spacing w:val="0"/>
                <w:kern w:val="2"/>
                <w:sz w:val="21"/>
                <w:szCs w:val="21"/>
                <w:highlight w:val="none"/>
                <w:lang w:val="en-US" w:eastAsia="zh-CN" w:bidi="ar-SA"/>
              </w:rPr>
              <w:t>相关</w:t>
            </w:r>
            <w:r>
              <w:rPr>
                <w:rFonts w:hint="default" w:ascii="Times New Roman" w:hAnsi="Times New Roman" w:eastAsia="宋体" w:cs="Times New Roman"/>
                <w:b/>
                <w:bCs/>
                <w:color w:val="auto"/>
                <w:spacing w:val="0"/>
                <w:kern w:val="2"/>
                <w:sz w:val="21"/>
                <w:szCs w:val="21"/>
                <w:highlight w:val="none"/>
                <w:lang w:val="en-US" w:eastAsia="zh-CN" w:bidi="ar-SA"/>
              </w:rPr>
              <w:t>环境保护法律法规相符性分析一览表</w:t>
            </w:r>
          </w:p>
          <w:tbl>
            <w:tblPr>
              <w:tblStyle w:val="2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585"/>
              <w:gridCol w:w="2529"/>
              <w:gridCol w:w="2553"/>
              <w:gridCol w:w="665"/>
            </w:tblGrid>
            <w:tr w14:paraId="1C86B63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pct"/>
                  <w:tcBorders>
                    <w:tl2br w:val="nil"/>
                    <w:tr2bl w:val="nil"/>
                  </w:tcBorders>
                  <w:noWrap w:val="0"/>
                  <w:vAlign w:val="center"/>
                </w:tcPr>
                <w:p w14:paraId="098EDA51">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
                      <w:bCs/>
                      <w:color w:val="000000"/>
                      <w:sz w:val="21"/>
                      <w:szCs w:val="21"/>
                    </w:rPr>
                  </w:pPr>
                  <w:r>
                    <w:rPr>
                      <w:rFonts w:hint="default" w:ascii="Times New Roman" w:hAnsi="Times New Roman" w:cs="Times New Roman"/>
                      <w:b/>
                      <w:bCs/>
                      <w:color w:val="000000"/>
                      <w:sz w:val="21"/>
                      <w:szCs w:val="21"/>
                    </w:rPr>
                    <w:t>文件名称</w:t>
                  </w:r>
                </w:p>
              </w:tc>
              <w:tc>
                <w:tcPr>
                  <w:tcW w:w="1724" w:type="pct"/>
                  <w:tcBorders>
                    <w:tl2br w:val="nil"/>
                    <w:tr2bl w:val="nil"/>
                  </w:tcBorders>
                  <w:noWrap w:val="0"/>
                  <w:vAlign w:val="center"/>
                </w:tcPr>
                <w:p w14:paraId="4F1E4D88">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
                      <w:bCs/>
                      <w:color w:val="000000"/>
                      <w:sz w:val="21"/>
                      <w:szCs w:val="21"/>
                    </w:rPr>
                  </w:pPr>
                  <w:r>
                    <w:rPr>
                      <w:rFonts w:hint="default" w:ascii="Times New Roman" w:hAnsi="Times New Roman" w:cs="Times New Roman"/>
                      <w:b/>
                      <w:bCs/>
                      <w:color w:val="000000"/>
                      <w:sz w:val="21"/>
                      <w:szCs w:val="21"/>
                    </w:rPr>
                    <w:t>文件内容</w:t>
                  </w:r>
                </w:p>
              </w:tc>
              <w:tc>
                <w:tcPr>
                  <w:tcW w:w="1740" w:type="pct"/>
                  <w:tcBorders>
                    <w:tl2br w:val="nil"/>
                    <w:tr2bl w:val="nil"/>
                  </w:tcBorders>
                  <w:noWrap w:val="0"/>
                  <w:vAlign w:val="center"/>
                </w:tcPr>
                <w:p w14:paraId="7B0474CF">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
                      <w:bCs/>
                      <w:color w:val="000000"/>
                      <w:sz w:val="21"/>
                      <w:szCs w:val="21"/>
                    </w:rPr>
                  </w:pPr>
                  <w:r>
                    <w:rPr>
                      <w:rFonts w:hint="default" w:ascii="Times New Roman" w:hAnsi="Times New Roman" w:cs="Times New Roman"/>
                      <w:b/>
                      <w:bCs/>
                      <w:color w:val="000000"/>
                      <w:sz w:val="21"/>
                      <w:szCs w:val="21"/>
                    </w:rPr>
                    <w:t>本项目</w:t>
                  </w:r>
                </w:p>
              </w:tc>
              <w:tc>
                <w:tcPr>
                  <w:tcW w:w="453" w:type="pct"/>
                  <w:tcBorders>
                    <w:tl2br w:val="nil"/>
                    <w:tr2bl w:val="nil"/>
                  </w:tcBorders>
                  <w:noWrap w:val="0"/>
                  <w:vAlign w:val="center"/>
                </w:tcPr>
                <w:p w14:paraId="2DFF3196">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
                      <w:bCs/>
                      <w:color w:val="000000"/>
                      <w:sz w:val="21"/>
                      <w:szCs w:val="21"/>
                    </w:rPr>
                  </w:pPr>
                  <w:r>
                    <w:rPr>
                      <w:rFonts w:hint="default" w:ascii="Times New Roman" w:hAnsi="Times New Roman" w:cs="Times New Roman"/>
                      <w:b/>
                      <w:bCs/>
                      <w:color w:val="000000"/>
                      <w:sz w:val="21"/>
                      <w:szCs w:val="21"/>
                    </w:rPr>
                    <w:t>符合性</w:t>
                  </w:r>
                </w:p>
              </w:tc>
            </w:tr>
            <w:tr w14:paraId="227119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pct"/>
                  <w:vMerge w:val="restart"/>
                  <w:tcBorders>
                    <w:tl2br w:val="nil"/>
                    <w:tr2bl w:val="nil"/>
                  </w:tcBorders>
                  <w:noWrap w:val="0"/>
                  <w:vAlign w:val="center"/>
                </w:tcPr>
                <w:p w14:paraId="55E89174">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《陕西省</w:t>
                  </w:r>
                  <w:r>
                    <w:rPr>
                      <w:rFonts w:hint="eastAsia" w:ascii="Times New Roman" w:hAnsi="Times New Roman" w:eastAsia="宋体" w:cs="Times New Roman"/>
                      <w:color w:val="000000"/>
                      <w:sz w:val="21"/>
                      <w:szCs w:val="21"/>
                      <w:lang w:eastAsia="zh-CN"/>
                    </w:rPr>
                    <w:t>“</w:t>
                  </w:r>
                  <w:r>
                    <w:rPr>
                      <w:rFonts w:hint="default" w:ascii="Times New Roman" w:hAnsi="Times New Roman" w:eastAsia="宋体" w:cs="Times New Roman"/>
                      <w:color w:val="000000"/>
                      <w:sz w:val="21"/>
                      <w:szCs w:val="21"/>
                    </w:rPr>
                    <w:t>十四五</w:t>
                  </w:r>
                  <w:r>
                    <w:rPr>
                      <w:rFonts w:hint="eastAsia" w:ascii="Times New Roman" w:hAnsi="Times New Roman" w:eastAsia="宋体" w:cs="Times New Roman"/>
                      <w:color w:val="000000"/>
                      <w:sz w:val="21"/>
                      <w:szCs w:val="21"/>
                      <w:lang w:eastAsia="zh-CN"/>
                    </w:rPr>
                    <w:t>”</w:t>
                  </w:r>
                  <w:r>
                    <w:rPr>
                      <w:rFonts w:hint="default" w:ascii="Times New Roman" w:hAnsi="Times New Roman" w:eastAsia="宋体" w:cs="Times New Roman"/>
                      <w:color w:val="000000"/>
                      <w:sz w:val="21"/>
                      <w:szCs w:val="21"/>
                    </w:rPr>
                    <w:t>生态环境保护规划》</w:t>
                  </w:r>
                </w:p>
              </w:tc>
              <w:tc>
                <w:tcPr>
                  <w:tcW w:w="1724" w:type="pct"/>
                  <w:vMerge w:val="restart"/>
                  <w:tcBorders>
                    <w:tl2br w:val="nil"/>
                    <w:tr2bl w:val="nil"/>
                  </w:tcBorders>
                  <w:noWrap w:val="0"/>
                  <w:vAlign w:val="center"/>
                </w:tcPr>
                <w:p w14:paraId="1D4B898C">
                  <w:pPr>
                    <w:pStyle w:val="82"/>
                    <w:keepNext w:val="0"/>
                    <w:keepLines w:val="0"/>
                    <w:suppressLineNumbers w:val="0"/>
                    <w:spacing w:before="0" w:beforeAutospacing="0" w:after="0" w:afterAutospacing="0"/>
                    <w:ind w:left="0" w:right="0" w:firstLine="0" w:firstLineChars="0"/>
                    <w:jc w:val="center"/>
                    <w:rPr>
                      <w:rFonts w:hint="default" w:ascii="Times New Roman" w:hAnsi="Times New Roman" w:eastAsia="宋体" w:cs="Times New Roman"/>
                      <w:color w:val="000000"/>
                      <w:lang w:val="en-US" w:eastAsia="zh-CN"/>
                    </w:rPr>
                  </w:pPr>
                  <w:r>
                    <w:rPr>
                      <w:rFonts w:hint="default" w:ascii="Times New Roman" w:hAnsi="Times New Roman" w:eastAsia="宋体" w:cs="Times New Roman"/>
                      <w:color w:val="000000"/>
                      <w:lang w:val="en-US" w:eastAsia="zh-CN"/>
                    </w:rPr>
                    <w:t>加强扬尘精细化管控。建立扬尘污染源清单，实现扬尘污染源动态管理，构建</w:t>
                  </w:r>
                  <w:r>
                    <w:rPr>
                      <w:rFonts w:hint="eastAsia" w:ascii="Times New Roman" w:hAnsi="Times New Roman" w:eastAsia="宋体" w:cs="Times New Roman"/>
                      <w:color w:val="000000"/>
                      <w:lang w:val="en-US" w:eastAsia="zh-CN"/>
                    </w:rPr>
                    <w:t>“</w:t>
                  </w:r>
                  <w:r>
                    <w:rPr>
                      <w:rFonts w:hint="default" w:ascii="Times New Roman" w:hAnsi="Times New Roman" w:eastAsia="宋体" w:cs="Times New Roman"/>
                      <w:color w:val="000000"/>
                      <w:lang w:val="en-US" w:eastAsia="zh-CN"/>
                    </w:rPr>
                    <w:t>过程全覆盖、管理全方位、责任全链条</w:t>
                  </w:r>
                  <w:r>
                    <w:rPr>
                      <w:rFonts w:hint="eastAsia" w:ascii="Times New Roman" w:hAnsi="Times New Roman" w:eastAsia="宋体" w:cs="Times New Roman"/>
                      <w:color w:val="000000"/>
                      <w:lang w:val="en-US" w:eastAsia="zh-CN"/>
                    </w:rPr>
                    <w:t>”</w:t>
                  </w:r>
                  <w:r>
                    <w:rPr>
                      <w:rFonts w:hint="default" w:ascii="Times New Roman" w:hAnsi="Times New Roman" w:eastAsia="宋体" w:cs="Times New Roman"/>
                      <w:color w:val="000000"/>
                      <w:lang w:val="en-US" w:eastAsia="zh-CN"/>
                    </w:rPr>
                    <w:t>的扬尘防治体系。全面推行绿色施工，将绿色施工纳入企业资质和信用评价。</w:t>
                  </w:r>
                </w:p>
                <w:p w14:paraId="061FABBB">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000000"/>
                      <w:sz w:val="21"/>
                      <w:szCs w:val="21"/>
                      <w:shd w:val="clear" w:color="auto" w:fill="FFFFFF"/>
                    </w:rPr>
                  </w:pPr>
                  <w:r>
                    <w:rPr>
                      <w:rFonts w:hint="default" w:ascii="Times New Roman" w:hAnsi="Times New Roman" w:cs="Times New Roman"/>
                      <w:color w:val="000000"/>
                    </w:rPr>
                    <w:t>加强扬尘精细化管控。大力推进低尘机械化湿式清扫作业，加大重要路段冲洗保洁力度，渣土车实施硬覆盖与全密闭运输，强化道路绿化用地扬尘治理</w:t>
                  </w:r>
                </w:p>
              </w:tc>
              <w:tc>
                <w:tcPr>
                  <w:tcW w:w="1740" w:type="pct"/>
                  <w:vMerge w:val="restart"/>
                  <w:tcBorders>
                    <w:tl2br w:val="nil"/>
                    <w:tr2bl w:val="nil"/>
                  </w:tcBorders>
                  <w:noWrap w:val="0"/>
                  <w:vAlign w:val="center"/>
                </w:tcPr>
                <w:p w14:paraId="49AC5257">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000000"/>
                      <w:sz w:val="21"/>
                      <w:szCs w:val="21"/>
                      <w:shd w:val="clear" w:color="auto" w:fill="FFFFFF"/>
                      <w:lang w:val="en-US"/>
                    </w:rPr>
                  </w:pPr>
                  <w:r>
                    <w:rPr>
                      <w:rFonts w:hint="default" w:ascii="Times New Roman" w:hAnsi="Times New Roman" w:eastAsia="宋体" w:cs="Times New Roman"/>
                      <w:color w:val="000000"/>
                      <w:lang w:val="en-US" w:eastAsia="zh-CN"/>
                    </w:rPr>
                    <w:t>本项目施工过程</w:t>
                  </w:r>
                  <w:r>
                    <w:rPr>
                      <w:rFonts w:hint="eastAsia" w:ascii="Times New Roman" w:hAnsi="Times New Roman" w:eastAsia="宋体" w:cs="Times New Roman"/>
                      <w:color w:val="000000"/>
                      <w:lang w:val="en-US" w:eastAsia="zh-CN"/>
                    </w:rPr>
                    <w:t>主要为设备安装、调试，无</w:t>
                  </w:r>
                  <w:r>
                    <w:rPr>
                      <w:rFonts w:hint="default" w:ascii="Times New Roman" w:hAnsi="Times New Roman" w:eastAsia="宋体" w:cs="Times New Roman"/>
                      <w:color w:val="000000"/>
                      <w:lang w:val="en-US" w:eastAsia="zh-CN"/>
                    </w:rPr>
                    <w:t>扬尘</w:t>
                  </w:r>
                  <w:r>
                    <w:rPr>
                      <w:rFonts w:hint="eastAsia" w:ascii="Times New Roman" w:hAnsi="Times New Roman" w:eastAsia="宋体" w:cs="Times New Roman"/>
                      <w:color w:val="000000"/>
                      <w:lang w:val="en-US" w:eastAsia="zh-CN"/>
                    </w:rPr>
                    <w:t>产生。</w:t>
                  </w:r>
                  <w:r>
                    <w:rPr>
                      <w:rFonts w:hint="eastAsia" w:ascii="Times New Roman" w:hAnsi="Times New Roman" w:eastAsia="宋体" w:cs="Times New Roman"/>
                      <w:color w:val="000000"/>
                      <w:szCs w:val="21"/>
                      <w:lang w:val="en-US" w:eastAsia="zh-CN"/>
                    </w:rPr>
                    <w:t>本项目</w:t>
                  </w:r>
                  <w:r>
                    <w:rPr>
                      <w:rFonts w:hint="eastAsia" w:ascii="Times New Roman" w:hAnsi="Times New Roman" w:eastAsia="宋体" w:cs="Times New Roman"/>
                      <w:color w:val="000000"/>
                      <w:sz w:val="21"/>
                      <w:szCs w:val="21"/>
                      <w:lang w:val="en-US" w:eastAsia="zh-CN"/>
                    </w:rPr>
                    <w:t>生产过程为湿法作业，无废气产生。</w:t>
                  </w:r>
                </w:p>
              </w:tc>
              <w:tc>
                <w:tcPr>
                  <w:tcW w:w="453" w:type="pct"/>
                  <w:tcBorders>
                    <w:tl2br w:val="nil"/>
                    <w:tr2bl w:val="nil"/>
                  </w:tcBorders>
                  <w:noWrap w:val="0"/>
                  <w:vAlign w:val="center"/>
                </w:tcPr>
                <w:p w14:paraId="6451D361">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sz w:val="21"/>
                      <w:szCs w:val="21"/>
                      <w:lang w:val="en-US" w:eastAsia="zh-CN"/>
                    </w:rPr>
                  </w:pPr>
                  <w:r>
                    <w:rPr>
                      <w:rFonts w:hint="default" w:ascii="Times New Roman" w:hAnsi="Times New Roman" w:cs="Times New Roman"/>
                      <w:color w:val="000000"/>
                      <w:sz w:val="21"/>
                      <w:szCs w:val="21"/>
                      <w:lang w:val="en-US" w:eastAsia="zh-CN"/>
                    </w:rPr>
                    <w:t>符合</w:t>
                  </w:r>
                </w:p>
              </w:tc>
            </w:tr>
            <w:tr w14:paraId="5DC1A5A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pct"/>
                  <w:vMerge w:val="continue"/>
                  <w:tcBorders>
                    <w:tl2br w:val="nil"/>
                    <w:tr2bl w:val="nil"/>
                  </w:tcBorders>
                  <w:noWrap w:val="0"/>
                  <w:vAlign w:val="center"/>
                </w:tcPr>
                <w:p w14:paraId="65BDA97F">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sz w:val="21"/>
                      <w:szCs w:val="21"/>
                    </w:rPr>
                  </w:pPr>
                </w:p>
              </w:tc>
              <w:tc>
                <w:tcPr>
                  <w:tcW w:w="1724" w:type="pct"/>
                  <w:vMerge w:val="continue"/>
                  <w:tcBorders>
                    <w:tl2br w:val="nil"/>
                    <w:tr2bl w:val="nil"/>
                  </w:tcBorders>
                  <w:noWrap w:val="0"/>
                  <w:vAlign w:val="center"/>
                </w:tcPr>
                <w:p w14:paraId="0EE30651">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000000"/>
                      <w:sz w:val="21"/>
                      <w:szCs w:val="21"/>
                      <w:shd w:val="clear" w:color="auto" w:fill="FFFFFF"/>
                    </w:rPr>
                  </w:pPr>
                </w:p>
              </w:tc>
              <w:tc>
                <w:tcPr>
                  <w:tcW w:w="1740" w:type="pct"/>
                  <w:vMerge w:val="continue"/>
                  <w:tcBorders>
                    <w:tl2br w:val="nil"/>
                    <w:tr2bl w:val="nil"/>
                  </w:tcBorders>
                  <w:noWrap w:val="0"/>
                  <w:vAlign w:val="center"/>
                </w:tcPr>
                <w:p w14:paraId="460E7310">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000000"/>
                      <w:sz w:val="21"/>
                      <w:szCs w:val="21"/>
                      <w:shd w:val="clear" w:color="auto" w:fill="FFFFFF"/>
                      <w:lang w:val="en-US"/>
                    </w:rPr>
                  </w:pPr>
                </w:p>
              </w:tc>
              <w:tc>
                <w:tcPr>
                  <w:tcW w:w="453" w:type="pct"/>
                  <w:tcBorders>
                    <w:tl2br w:val="nil"/>
                    <w:tr2bl w:val="nil"/>
                  </w:tcBorders>
                  <w:noWrap w:val="0"/>
                  <w:vAlign w:val="center"/>
                </w:tcPr>
                <w:p w14:paraId="29C0B099">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符合</w:t>
                  </w:r>
                </w:p>
              </w:tc>
            </w:tr>
            <w:tr w14:paraId="5F78D73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pct"/>
                  <w:vMerge w:val="restart"/>
                  <w:tcBorders>
                    <w:tl2br w:val="nil"/>
                    <w:tr2bl w:val="nil"/>
                  </w:tcBorders>
                  <w:noWrap w:val="0"/>
                  <w:vAlign w:val="center"/>
                </w:tcPr>
                <w:p w14:paraId="27B94FE4">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《宝鸡市</w:t>
                  </w:r>
                  <w:r>
                    <w:rPr>
                      <w:rFonts w:hint="eastAsia" w:ascii="Times New Roman" w:hAnsi="Times New Roman" w:eastAsia="宋体" w:cs="Times New Roman"/>
                      <w:color w:val="000000"/>
                      <w:sz w:val="21"/>
                      <w:szCs w:val="21"/>
                      <w:lang w:eastAsia="zh-CN"/>
                    </w:rPr>
                    <w:t>“</w:t>
                  </w:r>
                  <w:r>
                    <w:rPr>
                      <w:rFonts w:hint="default" w:ascii="Times New Roman" w:hAnsi="Times New Roman" w:eastAsia="宋体" w:cs="Times New Roman"/>
                      <w:color w:val="000000"/>
                      <w:sz w:val="21"/>
                      <w:szCs w:val="21"/>
                    </w:rPr>
                    <w:t>十四五</w:t>
                  </w:r>
                  <w:r>
                    <w:rPr>
                      <w:rFonts w:hint="eastAsia" w:ascii="Times New Roman" w:hAnsi="Times New Roman" w:eastAsia="宋体" w:cs="Times New Roman"/>
                      <w:color w:val="000000"/>
                      <w:sz w:val="21"/>
                      <w:szCs w:val="21"/>
                      <w:lang w:eastAsia="zh-CN"/>
                    </w:rPr>
                    <w:t>”</w:t>
                  </w:r>
                  <w:r>
                    <w:rPr>
                      <w:rFonts w:hint="default" w:ascii="Times New Roman" w:hAnsi="Times New Roman" w:eastAsia="宋体" w:cs="Times New Roman"/>
                      <w:color w:val="000000"/>
                      <w:sz w:val="21"/>
                      <w:szCs w:val="21"/>
                    </w:rPr>
                    <w:t>生态环境保护规划》</w:t>
                  </w:r>
                </w:p>
              </w:tc>
              <w:tc>
                <w:tcPr>
                  <w:tcW w:w="1724" w:type="pct"/>
                  <w:tcBorders>
                    <w:tl2br w:val="nil"/>
                    <w:tr2bl w:val="nil"/>
                  </w:tcBorders>
                  <w:noWrap w:val="0"/>
                  <w:vAlign w:val="center"/>
                </w:tcPr>
                <w:p w14:paraId="348AE24E">
                  <w:pPr>
                    <w:pStyle w:val="82"/>
                    <w:keepNext w:val="0"/>
                    <w:keepLines w:val="0"/>
                    <w:suppressLineNumbers w:val="0"/>
                    <w:spacing w:before="0" w:beforeAutospacing="0" w:after="0" w:afterAutospacing="0"/>
                    <w:ind w:left="0" w:right="0" w:firstLine="0" w:firstLineChars="0"/>
                    <w:jc w:val="center"/>
                    <w:rPr>
                      <w:rFonts w:hint="default" w:ascii="Times New Roman" w:hAnsi="Times New Roman" w:cs="Times New Roman"/>
                      <w:color w:val="000000"/>
                      <w:sz w:val="21"/>
                      <w:szCs w:val="21"/>
                    </w:rPr>
                  </w:pPr>
                  <w:r>
                    <w:rPr>
                      <w:rFonts w:hint="default" w:ascii="Times New Roman" w:hAnsi="Times New Roman" w:eastAsia="宋体" w:cs="Times New Roman"/>
                      <w:color w:val="000000"/>
                      <w:lang w:val="en-US" w:eastAsia="zh-CN"/>
                    </w:rPr>
                    <w:t>强化涉固体废物建设项目的环境准入管理，从源头杜绝工业固体废物产生量大且综合利用率低，难以实现经济效益、环境效益和社会效益相协调的项目落地。</w:t>
                  </w:r>
                </w:p>
              </w:tc>
              <w:tc>
                <w:tcPr>
                  <w:tcW w:w="1740" w:type="pct"/>
                  <w:vMerge w:val="restart"/>
                  <w:tcBorders>
                    <w:tl2br w:val="nil"/>
                    <w:tr2bl w:val="nil"/>
                  </w:tcBorders>
                  <w:noWrap w:val="0"/>
                  <w:vAlign w:val="center"/>
                </w:tcPr>
                <w:p w14:paraId="7D45636B">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000000"/>
                      <w:sz w:val="21"/>
                      <w:szCs w:val="21"/>
                    </w:rPr>
                  </w:pPr>
                  <w:r>
                    <w:rPr>
                      <w:rFonts w:hint="default" w:ascii="Times New Roman" w:hAnsi="Times New Roman" w:eastAsia="宋体" w:cs="Times New Roman"/>
                      <w:color w:val="000000"/>
                      <w:lang w:val="en-US" w:eastAsia="zh-CN"/>
                    </w:rPr>
                    <w:t>落实本评价提出的措施后，固体废物处置率达100%</w:t>
                  </w:r>
                </w:p>
              </w:tc>
              <w:tc>
                <w:tcPr>
                  <w:tcW w:w="453" w:type="pct"/>
                  <w:tcBorders>
                    <w:tl2br w:val="nil"/>
                    <w:tr2bl w:val="nil"/>
                  </w:tcBorders>
                  <w:noWrap w:val="0"/>
                  <w:vAlign w:val="center"/>
                </w:tcPr>
                <w:p w14:paraId="361DE828">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sz w:val="21"/>
                      <w:szCs w:val="21"/>
                      <w:lang w:val="en-US" w:eastAsia="zh-CN"/>
                    </w:rPr>
                  </w:pPr>
                  <w:r>
                    <w:rPr>
                      <w:rFonts w:hint="default" w:ascii="Times New Roman" w:hAnsi="Times New Roman" w:cs="Times New Roman"/>
                      <w:color w:val="000000"/>
                      <w:sz w:val="21"/>
                      <w:szCs w:val="21"/>
                      <w:lang w:val="en-US" w:eastAsia="zh-CN"/>
                    </w:rPr>
                    <w:t>符合</w:t>
                  </w:r>
                </w:p>
              </w:tc>
            </w:tr>
            <w:tr w14:paraId="2F18BC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pct"/>
                  <w:vMerge w:val="continue"/>
                  <w:tcBorders>
                    <w:tl2br w:val="nil"/>
                    <w:tr2bl w:val="nil"/>
                  </w:tcBorders>
                  <w:noWrap w:val="0"/>
                  <w:vAlign w:val="center"/>
                </w:tcPr>
                <w:p w14:paraId="44B1A540">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sz w:val="21"/>
                      <w:szCs w:val="21"/>
                    </w:rPr>
                  </w:pPr>
                </w:p>
              </w:tc>
              <w:tc>
                <w:tcPr>
                  <w:tcW w:w="1724" w:type="pct"/>
                  <w:tcBorders>
                    <w:tl2br w:val="nil"/>
                    <w:tr2bl w:val="nil"/>
                  </w:tcBorders>
                  <w:noWrap w:val="0"/>
                  <w:vAlign w:val="center"/>
                </w:tcPr>
                <w:p w14:paraId="1A1DB4FF">
                  <w:pPr>
                    <w:pStyle w:val="82"/>
                    <w:keepNext w:val="0"/>
                    <w:keepLines w:val="0"/>
                    <w:suppressLineNumbers w:val="0"/>
                    <w:spacing w:before="0" w:beforeAutospacing="0" w:after="0" w:afterAutospacing="0"/>
                    <w:ind w:left="0" w:right="0" w:firstLine="0" w:firstLineChars="0"/>
                    <w:jc w:val="center"/>
                    <w:rPr>
                      <w:rFonts w:hint="default" w:ascii="Times New Roman" w:hAnsi="Times New Roman" w:eastAsia="宋体" w:cs="Times New Roman"/>
                      <w:color w:val="000000"/>
                    </w:rPr>
                  </w:pPr>
                  <w:r>
                    <w:rPr>
                      <w:rFonts w:hint="default" w:ascii="Times New Roman" w:hAnsi="Times New Roman" w:eastAsia="宋体" w:cs="Times New Roman"/>
                      <w:color w:val="000000"/>
                      <w:lang w:val="en-US" w:eastAsia="zh-CN"/>
                    </w:rPr>
                    <w:t>鼓励企业提升工艺技术，促进各类废物在企业内部循环使用和综合利用。</w:t>
                  </w:r>
                </w:p>
              </w:tc>
              <w:tc>
                <w:tcPr>
                  <w:tcW w:w="1740" w:type="pct"/>
                  <w:vMerge w:val="continue"/>
                  <w:tcBorders>
                    <w:tl2br w:val="nil"/>
                    <w:tr2bl w:val="nil"/>
                  </w:tcBorders>
                  <w:noWrap w:val="0"/>
                  <w:vAlign w:val="center"/>
                </w:tcPr>
                <w:p w14:paraId="27E934EA">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szCs w:val="21"/>
                      <w:lang w:val="en-US" w:eastAsia="zh-CN"/>
                    </w:rPr>
                  </w:pPr>
                </w:p>
              </w:tc>
              <w:tc>
                <w:tcPr>
                  <w:tcW w:w="453" w:type="pct"/>
                  <w:tcBorders>
                    <w:tl2br w:val="nil"/>
                    <w:tr2bl w:val="nil"/>
                  </w:tcBorders>
                  <w:noWrap w:val="0"/>
                  <w:vAlign w:val="center"/>
                </w:tcPr>
                <w:p w14:paraId="03C53E72">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符合</w:t>
                  </w:r>
                </w:p>
              </w:tc>
            </w:tr>
            <w:tr w14:paraId="2840F7B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pct"/>
                  <w:tcBorders>
                    <w:tl2br w:val="nil"/>
                    <w:tr2bl w:val="nil"/>
                  </w:tcBorders>
                  <w:noWrap w:val="0"/>
                  <w:vAlign w:val="center"/>
                </w:tcPr>
                <w:p w14:paraId="4B1D3C67">
                  <w:pPr>
                    <w:pStyle w:val="71"/>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sz w:val="21"/>
                      <w:szCs w:val="21"/>
                      <w:shd w:val="clear" w:color="auto" w:fill="FFFFFF"/>
                      <w:lang w:val="en-US" w:eastAsia="zh-CN"/>
                    </w:rPr>
                  </w:pPr>
                  <w:r>
                    <w:rPr>
                      <w:rFonts w:hint="default" w:ascii="Times New Roman" w:hAnsi="Times New Roman" w:cs="Times New Roman"/>
                      <w:color w:val="000000"/>
                      <w:sz w:val="21"/>
                      <w:szCs w:val="21"/>
                      <w:highlight w:val="none"/>
                      <w:lang w:val="en-US" w:eastAsia="zh-CN"/>
                    </w:rPr>
                    <w:t>《陕西省大气污染治理专项行动方案（2023—2027年）》</w:t>
                  </w:r>
                </w:p>
              </w:tc>
              <w:tc>
                <w:tcPr>
                  <w:tcW w:w="1724" w:type="pct"/>
                  <w:tcBorders>
                    <w:tl2br w:val="nil"/>
                    <w:tr2bl w:val="nil"/>
                  </w:tcBorders>
                  <w:noWrap w:val="0"/>
                  <w:vAlign w:val="center"/>
                </w:tcPr>
                <w:p w14:paraId="300B9BFC">
                  <w:pPr>
                    <w:pStyle w:val="71"/>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sz w:val="21"/>
                      <w:szCs w:val="21"/>
                      <w:shd w:val="clear" w:color="auto" w:fill="FFFFFF"/>
                      <w:lang w:val="en-US" w:eastAsia="zh-CN"/>
                    </w:rPr>
                  </w:pPr>
                  <w:r>
                    <w:rPr>
                      <w:rFonts w:hint="default" w:ascii="Times New Roman" w:hAnsi="Times New Roman" w:cs="Times New Roman"/>
                      <w:color w:val="000000"/>
                      <w:sz w:val="21"/>
                      <w:szCs w:val="21"/>
                      <w:highlight w:val="none"/>
                      <w:lang w:val="en-US" w:eastAsia="zh-CN"/>
                    </w:rPr>
                    <w:t>产业发展结构调整。关中地区严禁新增钢铁、焦化、水泥熟化、平板玻璃、电解铝、氧化铝、煤化工产能，合理控制油气产能规模，严控新增炼油产能</w:t>
                  </w:r>
                </w:p>
              </w:tc>
              <w:tc>
                <w:tcPr>
                  <w:tcW w:w="1740" w:type="pct"/>
                  <w:tcBorders>
                    <w:tl2br w:val="nil"/>
                    <w:tr2bl w:val="nil"/>
                  </w:tcBorders>
                  <w:noWrap w:val="0"/>
                  <w:vAlign w:val="center"/>
                </w:tcPr>
                <w:p w14:paraId="06AEE344">
                  <w:pPr>
                    <w:pStyle w:val="71"/>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sz w:val="21"/>
                      <w:szCs w:val="21"/>
                      <w:shd w:val="clear" w:color="auto" w:fill="FFFFFF"/>
                      <w:lang w:val="en-US" w:eastAsia="zh-CN"/>
                    </w:rPr>
                  </w:pPr>
                  <w:r>
                    <w:rPr>
                      <w:rFonts w:hint="default" w:ascii="Times New Roman" w:hAnsi="Times New Roman" w:cs="Times New Roman"/>
                      <w:color w:val="000000"/>
                      <w:sz w:val="21"/>
                      <w:szCs w:val="21"/>
                      <w:highlight w:val="none"/>
                      <w:lang w:val="en-US" w:eastAsia="zh-CN"/>
                    </w:rPr>
                    <w:t>本项目属于</w:t>
                  </w:r>
                  <w:r>
                    <w:rPr>
                      <w:rFonts w:hint="eastAsia" w:ascii="Times New Roman" w:hAnsi="Times New Roman" w:cs="Times New Roman"/>
                      <w:color w:val="000000"/>
                      <w:sz w:val="21"/>
                      <w:szCs w:val="21"/>
                      <w:highlight w:val="none"/>
                      <w:lang w:val="en-US" w:eastAsia="zh-CN"/>
                    </w:rPr>
                    <w:t>金属制品制造</w:t>
                  </w:r>
                  <w:r>
                    <w:rPr>
                      <w:rFonts w:hint="eastAsia" w:ascii="Times New Roman" w:hAnsi="Times New Roman" w:eastAsia="宋体" w:cs="Times New Roman"/>
                      <w:color w:val="000000"/>
                      <w:sz w:val="21"/>
                      <w:szCs w:val="21"/>
                      <w:lang w:val="en-US" w:eastAsia="zh-CN"/>
                    </w:rPr>
                    <w:t>，</w:t>
                  </w:r>
                  <w:r>
                    <w:rPr>
                      <w:rFonts w:hint="default" w:ascii="Times New Roman" w:hAnsi="Times New Roman" w:cs="Times New Roman"/>
                      <w:color w:val="000000"/>
                      <w:sz w:val="21"/>
                      <w:szCs w:val="21"/>
                      <w:highlight w:val="none"/>
                      <w:lang w:val="en-US" w:eastAsia="zh-CN"/>
                    </w:rPr>
                    <w:t>不属于上述方案中的严禁新增行业及产能</w:t>
                  </w:r>
                </w:p>
              </w:tc>
              <w:tc>
                <w:tcPr>
                  <w:tcW w:w="453" w:type="pct"/>
                  <w:tcBorders>
                    <w:tl2br w:val="nil"/>
                    <w:tr2bl w:val="nil"/>
                  </w:tcBorders>
                  <w:noWrap w:val="0"/>
                  <w:vAlign w:val="center"/>
                </w:tcPr>
                <w:p w14:paraId="2C5FE000">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highlight w:val="none"/>
                      <w:lang w:val="en-US" w:eastAsia="zh-CN"/>
                    </w:rPr>
                    <w:t>符合</w:t>
                  </w:r>
                </w:p>
              </w:tc>
            </w:tr>
            <w:tr w14:paraId="03D17E6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pct"/>
                  <w:tcBorders>
                    <w:tl2br w:val="nil"/>
                    <w:tr2bl w:val="nil"/>
                  </w:tcBorders>
                  <w:noWrap w:val="0"/>
                  <w:vAlign w:val="center"/>
                </w:tcPr>
                <w:p w14:paraId="2B74E060">
                  <w:pPr>
                    <w:pStyle w:val="71"/>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sz w:val="21"/>
                      <w:szCs w:val="21"/>
                      <w:shd w:val="clear" w:color="auto" w:fill="FFFFFF"/>
                      <w:lang w:val="en-US" w:eastAsia="zh-CN"/>
                    </w:rPr>
                  </w:pPr>
                  <w:r>
                    <w:rPr>
                      <w:rFonts w:hint="default" w:ascii="Times New Roman" w:hAnsi="Times New Roman" w:cs="Times New Roman"/>
                      <w:color w:val="000000"/>
                      <w:sz w:val="21"/>
                      <w:szCs w:val="21"/>
                      <w:highlight w:val="none"/>
                      <w:lang w:val="en-US" w:eastAsia="zh-CN"/>
                    </w:rPr>
                    <w:t>《宝鸡市大气污染治理专项行动方案（2023—2027年）》</w:t>
                  </w:r>
                  <w:r>
                    <w:rPr>
                      <w:rFonts w:hint="eastAsia" w:ascii="Times New Roman" w:hAnsi="Times New Roman" w:cs="Times New Roman"/>
                      <w:color w:val="000000"/>
                      <w:sz w:val="21"/>
                      <w:szCs w:val="21"/>
                      <w:highlight w:val="none"/>
                      <w:lang w:val="en-US" w:eastAsia="zh-CN"/>
                    </w:rPr>
                    <w:t>宝发</w:t>
                  </w:r>
                  <w:r>
                    <w:rPr>
                      <w:rFonts w:hint="eastAsia" w:ascii="Times New Roman" w:hAnsi="Times New Roman" w:eastAsia="宋体" w:cs="Times New Roman"/>
                      <w:color w:val="000000"/>
                      <w:kern w:val="0"/>
                      <w:sz w:val="21"/>
                      <w:szCs w:val="21"/>
                      <w:highlight w:val="none"/>
                      <w:lang w:val="en-US" w:eastAsia="zh-CN" w:bidi="ar-SA"/>
                    </w:rPr>
                    <w:t>〔2023〕8号</w:t>
                  </w:r>
                </w:p>
              </w:tc>
              <w:tc>
                <w:tcPr>
                  <w:tcW w:w="1724" w:type="pct"/>
                  <w:tcBorders>
                    <w:tl2br w:val="nil"/>
                    <w:tr2bl w:val="nil"/>
                  </w:tcBorders>
                  <w:noWrap w:val="0"/>
                  <w:vAlign w:val="center"/>
                </w:tcPr>
                <w:p w14:paraId="7921C93C">
                  <w:pPr>
                    <w:pStyle w:val="71"/>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000000"/>
                      <w:sz w:val="21"/>
                      <w:szCs w:val="21"/>
                      <w:highlight w:val="none"/>
                      <w:lang w:val="en-US" w:eastAsia="zh-CN"/>
                    </w:rPr>
                  </w:pPr>
                  <w:r>
                    <w:rPr>
                      <w:rFonts w:hint="default" w:ascii="Times New Roman" w:hAnsi="Times New Roman" w:cs="Times New Roman"/>
                      <w:color w:val="000000"/>
                      <w:sz w:val="21"/>
                      <w:szCs w:val="21"/>
                      <w:highlight w:val="none"/>
                      <w:lang w:val="en-US" w:eastAsia="zh-CN"/>
                    </w:rPr>
                    <w:t>产业发展结构调整。严禁新增钢铁、焦化、水泥熟料、平板玻璃、电解铝、氧化铝、煤化工产能，合理控制煤制油气产能规模，严控新增炼油产能。不得违规新增化工园区。严格执行《产业结构调整指导目录》，坚决遏制</w:t>
                  </w:r>
                  <w:r>
                    <w:rPr>
                      <w:rFonts w:hint="eastAsia" w:ascii="Times New Roman" w:hAnsi="Times New Roman" w:cs="Times New Roman"/>
                      <w:color w:val="000000"/>
                      <w:sz w:val="21"/>
                      <w:szCs w:val="21"/>
                      <w:highlight w:val="none"/>
                      <w:lang w:val="en-US" w:eastAsia="zh-CN"/>
                    </w:rPr>
                    <w:t>“</w:t>
                  </w:r>
                  <w:r>
                    <w:rPr>
                      <w:rFonts w:hint="default" w:ascii="Times New Roman" w:hAnsi="Times New Roman" w:cs="Times New Roman"/>
                      <w:color w:val="000000"/>
                      <w:sz w:val="21"/>
                      <w:szCs w:val="21"/>
                      <w:highlight w:val="none"/>
                      <w:lang w:val="en-US" w:eastAsia="zh-CN"/>
                    </w:rPr>
                    <w:t>两高</w:t>
                  </w:r>
                  <w:r>
                    <w:rPr>
                      <w:rFonts w:hint="eastAsia" w:ascii="Times New Roman" w:hAnsi="Times New Roman" w:cs="Times New Roman"/>
                      <w:color w:val="000000"/>
                      <w:sz w:val="21"/>
                      <w:szCs w:val="21"/>
                      <w:highlight w:val="none"/>
                      <w:lang w:val="en-US" w:eastAsia="zh-CN"/>
                    </w:rPr>
                    <w:t>”</w:t>
                  </w:r>
                  <w:r>
                    <w:rPr>
                      <w:rFonts w:hint="default" w:ascii="Times New Roman" w:hAnsi="Times New Roman" w:cs="Times New Roman"/>
                      <w:color w:val="000000"/>
                      <w:sz w:val="21"/>
                      <w:szCs w:val="21"/>
                      <w:highlight w:val="none"/>
                      <w:lang w:val="en-US" w:eastAsia="zh-CN"/>
                    </w:rPr>
                    <w:t>项目盲目发展，严格落实国家产业规划、产业政策、</w:t>
                  </w:r>
                  <w:r>
                    <w:rPr>
                      <w:rFonts w:hint="eastAsia" w:ascii="Times New Roman" w:hAnsi="Times New Roman" w:cs="Times New Roman"/>
                      <w:color w:val="000000"/>
                      <w:sz w:val="21"/>
                      <w:szCs w:val="21"/>
                      <w:highlight w:val="none"/>
                      <w:lang w:val="en-US" w:eastAsia="zh-CN"/>
                    </w:rPr>
                    <w:t>“</w:t>
                  </w:r>
                  <w:r>
                    <w:rPr>
                      <w:rFonts w:hint="default" w:ascii="Times New Roman" w:hAnsi="Times New Roman" w:cs="Times New Roman"/>
                      <w:color w:val="000000"/>
                      <w:sz w:val="21"/>
                      <w:szCs w:val="21"/>
                      <w:highlight w:val="none"/>
                      <w:lang w:val="en-US" w:eastAsia="zh-CN"/>
                    </w:rPr>
                    <w:t>三线一单</w:t>
                  </w:r>
                  <w:r>
                    <w:rPr>
                      <w:rFonts w:hint="eastAsia" w:ascii="Times New Roman" w:hAnsi="Times New Roman" w:cs="Times New Roman"/>
                      <w:color w:val="000000"/>
                      <w:sz w:val="21"/>
                      <w:szCs w:val="21"/>
                      <w:highlight w:val="none"/>
                      <w:lang w:val="en-US" w:eastAsia="zh-CN"/>
                    </w:rPr>
                    <w:t>”</w:t>
                  </w:r>
                  <w:r>
                    <w:rPr>
                      <w:rFonts w:hint="default" w:ascii="Times New Roman" w:hAnsi="Times New Roman" w:cs="Times New Roman"/>
                      <w:color w:val="000000"/>
                      <w:sz w:val="21"/>
                      <w:szCs w:val="21"/>
                      <w:highlight w:val="none"/>
                      <w:lang w:val="en-US" w:eastAsia="zh-CN"/>
                    </w:rPr>
                    <w:t>、规划环评以及产能置换、煤炭消费减量替代、区域污染物削减等要求，严禁不符合规定的项目建设。</w:t>
                  </w:r>
                </w:p>
              </w:tc>
              <w:tc>
                <w:tcPr>
                  <w:tcW w:w="1740" w:type="pct"/>
                  <w:tcBorders>
                    <w:tl2br w:val="nil"/>
                    <w:tr2bl w:val="nil"/>
                  </w:tcBorders>
                  <w:noWrap w:val="0"/>
                  <w:vAlign w:val="center"/>
                </w:tcPr>
                <w:p w14:paraId="10A42102">
                  <w:pPr>
                    <w:pStyle w:val="71"/>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000000"/>
                      <w:sz w:val="21"/>
                      <w:szCs w:val="21"/>
                      <w:highlight w:val="none"/>
                      <w:lang w:val="en-US" w:eastAsia="zh-CN"/>
                    </w:rPr>
                  </w:pPr>
                  <w:r>
                    <w:rPr>
                      <w:rFonts w:hint="default" w:ascii="Times New Roman" w:hAnsi="Times New Roman" w:cs="Times New Roman"/>
                      <w:color w:val="000000"/>
                      <w:sz w:val="21"/>
                      <w:szCs w:val="21"/>
                      <w:highlight w:val="none"/>
                      <w:lang w:val="en-US" w:eastAsia="zh-CN"/>
                    </w:rPr>
                    <w:t>本项目应属于</w:t>
                  </w:r>
                  <w:r>
                    <w:rPr>
                      <w:rFonts w:hint="eastAsia" w:ascii="Times New Roman" w:hAnsi="Times New Roman" w:cs="Times New Roman"/>
                      <w:color w:val="000000"/>
                      <w:sz w:val="21"/>
                      <w:szCs w:val="21"/>
                      <w:highlight w:val="none"/>
                      <w:lang w:val="en-US" w:eastAsia="zh-CN"/>
                    </w:rPr>
                    <w:t>金属制品制造</w:t>
                  </w:r>
                  <w:r>
                    <w:rPr>
                      <w:rFonts w:hint="default" w:ascii="Times New Roman" w:hAnsi="Times New Roman" w:cs="Times New Roman"/>
                      <w:color w:val="000000"/>
                      <w:sz w:val="21"/>
                      <w:szCs w:val="21"/>
                      <w:highlight w:val="none"/>
                      <w:lang w:val="en-US" w:eastAsia="zh-CN"/>
                    </w:rPr>
                    <w:t>，</w:t>
                  </w:r>
                  <w:r>
                    <w:rPr>
                      <w:rFonts w:hint="eastAsia" w:ascii="Times New Roman" w:hAnsi="Times New Roman" w:cs="Times New Roman"/>
                      <w:color w:val="000000"/>
                      <w:sz w:val="21"/>
                      <w:szCs w:val="21"/>
                      <w:highlight w:val="none"/>
                      <w:lang w:val="en-US" w:eastAsia="zh-CN"/>
                    </w:rPr>
                    <w:t>不涉及危险化学品的生产，</w:t>
                  </w:r>
                  <w:r>
                    <w:rPr>
                      <w:rFonts w:hint="default" w:ascii="Times New Roman" w:hAnsi="Times New Roman" w:cs="Times New Roman"/>
                      <w:color w:val="000000"/>
                      <w:sz w:val="21"/>
                      <w:szCs w:val="21"/>
                      <w:highlight w:val="none"/>
                      <w:lang w:val="en-US" w:eastAsia="zh-CN"/>
                    </w:rPr>
                    <w:t>不属于上述方案中的严禁新增行业及产能，同时项目不属于两高项目，项目建设符合《产业结构调整指导目录》、</w:t>
                  </w:r>
                  <w:r>
                    <w:rPr>
                      <w:rFonts w:hint="eastAsia" w:ascii="Times New Roman" w:hAnsi="Times New Roman" w:cs="Times New Roman"/>
                      <w:color w:val="000000"/>
                      <w:sz w:val="21"/>
                      <w:szCs w:val="21"/>
                      <w:highlight w:val="none"/>
                      <w:lang w:val="en-US" w:eastAsia="zh-CN"/>
                    </w:rPr>
                    <w:t>“</w:t>
                  </w:r>
                  <w:r>
                    <w:rPr>
                      <w:rFonts w:hint="default" w:ascii="Times New Roman" w:hAnsi="Times New Roman" w:cs="Times New Roman"/>
                      <w:color w:val="000000"/>
                      <w:sz w:val="21"/>
                      <w:szCs w:val="21"/>
                      <w:highlight w:val="none"/>
                      <w:lang w:val="en-US" w:eastAsia="zh-CN"/>
                    </w:rPr>
                    <w:t>三线一单</w:t>
                  </w:r>
                  <w:r>
                    <w:rPr>
                      <w:rFonts w:hint="eastAsia" w:ascii="Times New Roman" w:hAnsi="Times New Roman" w:cs="Times New Roman"/>
                      <w:color w:val="000000"/>
                      <w:sz w:val="21"/>
                      <w:szCs w:val="21"/>
                      <w:highlight w:val="none"/>
                      <w:lang w:val="en-US" w:eastAsia="zh-CN"/>
                    </w:rPr>
                    <w:t>”</w:t>
                  </w:r>
                  <w:r>
                    <w:rPr>
                      <w:rFonts w:hint="default" w:ascii="Times New Roman" w:hAnsi="Times New Roman" w:cs="Times New Roman"/>
                      <w:color w:val="000000"/>
                      <w:sz w:val="21"/>
                      <w:szCs w:val="21"/>
                      <w:highlight w:val="none"/>
                      <w:lang w:val="en-US" w:eastAsia="zh-CN"/>
                    </w:rPr>
                    <w:t>中的要求</w:t>
                  </w:r>
                </w:p>
              </w:tc>
              <w:tc>
                <w:tcPr>
                  <w:tcW w:w="453" w:type="pct"/>
                  <w:tcBorders>
                    <w:tl2br w:val="nil"/>
                    <w:tr2bl w:val="nil"/>
                  </w:tcBorders>
                  <w:noWrap w:val="0"/>
                  <w:vAlign w:val="center"/>
                </w:tcPr>
                <w:p w14:paraId="6DA13EFA">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000000"/>
                      <w:sz w:val="21"/>
                      <w:szCs w:val="21"/>
                      <w:highlight w:val="none"/>
                      <w:lang w:val="en-US" w:eastAsia="zh-CN"/>
                    </w:rPr>
                  </w:pPr>
                  <w:r>
                    <w:rPr>
                      <w:rFonts w:hint="default" w:ascii="Times New Roman" w:hAnsi="Times New Roman" w:cs="Times New Roman"/>
                      <w:color w:val="000000"/>
                      <w:sz w:val="21"/>
                      <w:szCs w:val="21"/>
                      <w:highlight w:val="none"/>
                      <w:lang w:val="en-US" w:eastAsia="zh-CN"/>
                    </w:rPr>
                    <w:t>符合</w:t>
                  </w:r>
                </w:p>
              </w:tc>
            </w:tr>
            <w:tr w14:paraId="54E1EE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pct"/>
                  <w:vMerge w:val="restart"/>
                  <w:tcBorders>
                    <w:tl2br w:val="nil"/>
                    <w:tr2bl w:val="nil"/>
                  </w:tcBorders>
                  <w:noWrap w:val="0"/>
                  <w:vAlign w:val="center"/>
                </w:tcPr>
                <w:p w14:paraId="14F2999C">
                  <w:pPr>
                    <w:keepNext w:val="0"/>
                    <w:keepLines w:val="0"/>
                    <w:suppressLineNumbers w:val="0"/>
                    <w:wordWrap w:val="0"/>
                    <w:spacing w:before="0" w:beforeAutospacing="0" w:after="0" w:afterAutospacing="0" w:line="240" w:lineRule="auto"/>
                    <w:ind w:left="0" w:right="0"/>
                    <w:jc w:val="center"/>
                    <w:rPr>
                      <w:rFonts w:hint="default" w:ascii="Times New Roman" w:hAnsi="Times New Roman" w:cs="Times New Roman"/>
                      <w:color w:val="000000"/>
                      <w:sz w:val="21"/>
                      <w:szCs w:val="21"/>
                      <w:highlight w:val="none"/>
                      <w:lang w:val="en-US" w:eastAsia="zh-CN"/>
                    </w:rPr>
                  </w:pPr>
                  <w:r>
                    <w:rPr>
                      <w:rFonts w:hint="default" w:ascii="Times New Roman" w:hAnsi="Times New Roman" w:eastAsia="宋体" w:cs="Times New Roman"/>
                      <w:color w:val="000000"/>
                      <w:kern w:val="0"/>
                      <w:sz w:val="21"/>
                      <w:szCs w:val="21"/>
                      <w:highlight w:val="none"/>
                      <w:lang w:val="en-US" w:eastAsia="zh-CN" w:bidi="ar-SA"/>
                    </w:rPr>
                    <w:t>《</w:t>
                  </w:r>
                  <w:r>
                    <w:rPr>
                      <w:rFonts w:hint="eastAsia" w:ascii="Times New Roman" w:hAnsi="Times New Roman" w:eastAsia="宋体" w:cs="Times New Roman"/>
                      <w:color w:val="000000"/>
                      <w:kern w:val="0"/>
                      <w:sz w:val="21"/>
                      <w:szCs w:val="21"/>
                      <w:highlight w:val="none"/>
                      <w:lang w:val="en-US" w:eastAsia="zh-CN" w:bidi="ar-SA"/>
                    </w:rPr>
                    <w:t>岐山县</w:t>
                  </w:r>
                  <w:r>
                    <w:rPr>
                      <w:rFonts w:hint="default" w:ascii="Times New Roman" w:hAnsi="Times New Roman" w:eastAsia="宋体" w:cs="Times New Roman"/>
                      <w:color w:val="000000"/>
                      <w:kern w:val="0"/>
                      <w:sz w:val="21"/>
                      <w:szCs w:val="21"/>
                      <w:highlight w:val="none"/>
                      <w:lang w:val="en-US" w:eastAsia="zh-CN" w:bidi="ar-SA"/>
                    </w:rPr>
                    <w:t>大气污染治理专项行动方案（2023—2027年）》</w:t>
                  </w:r>
                </w:p>
              </w:tc>
              <w:tc>
                <w:tcPr>
                  <w:tcW w:w="1724" w:type="pct"/>
                  <w:tcBorders>
                    <w:tl2br w:val="nil"/>
                    <w:tr2bl w:val="nil"/>
                  </w:tcBorders>
                  <w:noWrap w:val="0"/>
                  <w:vAlign w:val="center"/>
                </w:tcPr>
                <w:p w14:paraId="4136D74F">
                  <w:pPr>
                    <w:pStyle w:val="71"/>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000000"/>
                      <w:sz w:val="21"/>
                      <w:szCs w:val="21"/>
                      <w:highlight w:val="none"/>
                      <w:lang w:val="en-US" w:eastAsia="zh-CN"/>
                    </w:rPr>
                  </w:pPr>
                  <w:r>
                    <w:rPr>
                      <w:rFonts w:hint="eastAsia" w:ascii="Times New Roman" w:hAnsi="Times New Roman" w:eastAsia="宋体" w:cs="Times New Roman"/>
                      <w:color w:val="000000"/>
                      <w:sz w:val="21"/>
                      <w:szCs w:val="21"/>
                      <w:highlight w:val="none"/>
                      <w:lang w:val="en-US" w:eastAsia="zh-CN"/>
                    </w:rPr>
                    <w:t>推动绿色产业高质量发展，主打新能源产业。严格执行《产业结构调整指导目录》，坚决遏制“两高”项目盲目发展，严格落实国家产业规划、产业政策、“三线一单”、规划环评，以及产能置换、煤炭消费减量替代、区域污染物削减等要求，严禁不符合规定的项目建设</w:t>
                  </w:r>
                </w:p>
              </w:tc>
              <w:tc>
                <w:tcPr>
                  <w:tcW w:w="1740" w:type="pct"/>
                  <w:tcBorders>
                    <w:tl2br w:val="nil"/>
                    <w:tr2bl w:val="nil"/>
                  </w:tcBorders>
                  <w:noWrap w:val="0"/>
                  <w:vAlign w:val="center"/>
                </w:tcPr>
                <w:p w14:paraId="02514605">
                  <w:pPr>
                    <w:pStyle w:val="71"/>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000000"/>
                      <w:sz w:val="21"/>
                      <w:szCs w:val="21"/>
                      <w:highlight w:val="none"/>
                      <w:lang w:val="en-US" w:eastAsia="zh-CN"/>
                    </w:rPr>
                  </w:pPr>
                  <w:r>
                    <w:rPr>
                      <w:rFonts w:hint="default" w:ascii="Times New Roman" w:hAnsi="Times New Roman" w:cs="Times New Roman"/>
                      <w:color w:val="000000"/>
                      <w:sz w:val="21"/>
                      <w:szCs w:val="21"/>
                      <w:highlight w:val="none"/>
                      <w:lang w:val="en-US" w:eastAsia="zh-CN"/>
                    </w:rPr>
                    <w:t>本项目应属于</w:t>
                  </w:r>
                  <w:r>
                    <w:rPr>
                      <w:rFonts w:hint="eastAsia" w:ascii="Times New Roman" w:hAnsi="Times New Roman" w:cs="Times New Roman"/>
                      <w:color w:val="000000"/>
                      <w:sz w:val="21"/>
                      <w:szCs w:val="21"/>
                      <w:highlight w:val="none"/>
                      <w:lang w:val="en-US" w:eastAsia="zh-CN"/>
                    </w:rPr>
                    <w:t>金属制品制造</w:t>
                  </w:r>
                  <w:r>
                    <w:rPr>
                      <w:rFonts w:hint="default" w:ascii="Times New Roman" w:hAnsi="Times New Roman" w:cs="Times New Roman"/>
                      <w:color w:val="000000"/>
                      <w:sz w:val="21"/>
                      <w:szCs w:val="21"/>
                      <w:highlight w:val="none"/>
                      <w:lang w:val="en-US" w:eastAsia="zh-CN"/>
                    </w:rPr>
                    <w:t>，不属于上述方案中的严禁新增行业及产能，同时项目不属于两高项目，项目建设符合《产业结构调整指导目录》、</w:t>
                  </w:r>
                  <w:r>
                    <w:rPr>
                      <w:rFonts w:hint="eastAsia" w:ascii="Times New Roman" w:hAnsi="Times New Roman" w:cs="Times New Roman"/>
                      <w:color w:val="000000"/>
                      <w:sz w:val="21"/>
                      <w:szCs w:val="21"/>
                      <w:highlight w:val="none"/>
                      <w:lang w:val="en-US" w:eastAsia="zh-CN"/>
                    </w:rPr>
                    <w:t>“</w:t>
                  </w:r>
                  <w:r>
                    <w:rPr>
                      <w:rFonts w:hint="default" w:ascii="Times New Roman" w:hAnsi="Times New Roman" w:cs="Times New Roman"/>
                      <w:color w:val="000000"/>
                      <w:sz w:val="21"/>
                      <w:szCs w:val="21"/>
                      <w:highlight w:val="none"/>
                      <w:lang w:val="en-US" w:eastAsia="zh-CN"/>
                    </w:rPr>
                    <w:t>三线一单</w:t>
                  </w:r>
                  <w:r>
                    <w:rPr>
                      <w:rFonts w:hint="eastAsia" w:ascii="Times New Roman" w:hAnsi="Times New Roman" w:cs="Times New Roman"/>
                      <w:color w:val="000000"/>
                      <w:sz w:val="21"/>
                      <w:szCs w:val="21"/>
                      <w:highlight w:val="none"/>
                      <w:lang w:val="en-US" w:eastAsia="zh-CN"/>
                    </w:rPr>
                    <w:t>”</w:t>
                  </w:r>
                  <w:r>
                    <w:rPr>
                      <w:rFonts w:hint="default" w:ascii="Times New Roman" w:hAnsi="Times New Roman" w:cs="Times New Roman"/>
                      <w:color w:val="000000"/>
                      <w:sz w:val="21"/>
                      <w:szCs w:val="21"/>
                      <w:highlight w:val="none"/>
                      <w:lang w:val="en-US" w:eastAsia="zh-CN"/>
                    </w:rPr>
                    <w:t>中的要求</w:t>
                  </w:r>
                </w:p>
              </w:tc>
              <w:tc>
                <w:tcPr>
                  <w:tcW w:w="453" w:type="pct"/>
                  <w:tcBorders>
                    <w:tl2br w:val="nil"/>
                    <w:tr2bl w:val="nil"/>
                  </w:tcBorders>
                  <w:noWrap w:val="0"/>
                  <w:vAlign w:val="center"/>
                </w:tcPr>
                <w:p w14:paraId="22F7BFE3">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000000"/>
                      <w:sz w:val="21"/>
                      <w:szCs w:val="21"/>
                      <w:highlight w:val="none"/>
                      <w:lang w:val="en-US" w:eastAsia="zh-CN"/>
                    </w:rPr>
                  </w:pPr>
                  <w:r>
                    <w:rPr>
                      <w:rFonts w:hint="default" w:ascii="Times New Roman" w:hAnsi="Times New Roman" w:cs="Times New Roman"/>
                      <w:color w:val="000000"/>
                      <w:sz w:val="21"/>
                      <w:szCs w:val="21"/>
                      <w:highlight w:val="none"/>
                      <w:lang w:val="en-US" w:eastAsia="zh-CN"/>
                    </w:rPr>
                    <w:t>符合</w:t>
                  </w:r>
                </w:p>
              </w:tc>
            </w:tr>
            <w:tr w14:paraId="52ED2DC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pct"/>
                  <w:vMerge w:val="continue"/>
                  <w:tcBorders>
                    <w:tl2br w:val="nil"/>
                    <w:tr2bl w:val="nil"/>
                  </w:tcBorders>
                  <w:noWrap w:val="0"/>
                  <w:vAlign w:val="center"/>
                </w:tcPr>
                <w:p w14:paraId="6003DCF4">
                  <w:pPr>
                    <w:keepNext w:val="0"/>
                    <w:keepLines w:val="0"/>
                    <w:suppressLineNumbers w:val="0"/>
                    <w:wordWrap w:val="0"/>
                    <w:spacing w:before="0" w:beforeAutospacing="0" w:after="0" w:afterAutospacing="0" w:line="240" w:lineRule="auto"/>
                    <w:ind w:left="0" w:right="0"/>
                    <w:jc w:val="center"/>
                    <w:rPr>
                      <w:rFonts w:hint="default" w:ascii="Times New Roman" w:hAnsi="Times New Roman" w:eastAsia="宋体" w:cs="Times New Roman"/>
                      <w:color w:val="000000"/>
                      <w:kern w:val="0"/>
                      <w:sz w:val="21"/>
                      <w:szCs w:val="21"/>
                      <w:highlight w:val="none"/>
                      <w:lang w:val="en-US" w:eastAsia="zh-CN" w:bidi="ar-SA"/>
                    </w:rPr>
                  </w:pPr>
                </w:p>
              </w:tc>
              <w:tc>
                <w:tcPr>
                  <w:tcW w:w="1724" w:type="pct"/>
                  <w:tcBorders>
                    <w:tl2br w:val="nil"/>
                    <w:tr2bl w:val="nil"/>
                  </w:tcBorders>
                  <w:noWrap w:val="0"/>
                  <w:vAlign w:val="center"/>
                </w:tcPr>
                <w:p w14:paraId="3DD79D47">
                  <w:pPr>
                    <w:pStyle w:val="71"/>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Times New Roman"/>
                      <w:color w:val="000000"/>
                      <w:kern w:val="0"/>
                      <w:sz w:val="21"/>
                      <w:szCs w:val="21"/>
                      <w:highlight w:val="none"/>
                      <w:lang w:val="en-US" w:eastAsia="zh-CN" w:bidi="ar-SA"/>
                    </w:rPr>
                  </w:pPr>
                  <w:r>
                    <w:rPr>
                      <w:rFonts w:hint="eastAsia" w:ascii="Times New Roman" w:hAnsi="Times New Roman" w:eastAsia="宋体" w:cs="Times New Roman"/>
                      <w:color w:val="000000"/>
                      <w:kern w:val="0"/>
                      <w:sz w:val="21"/>
                      <w:szCs w:val="21"/>
                      <w:highlight w:val="none"/>
                      <w:lang w:val="en-US" w:eastAsia="zh-CN" w:bidi="ar-SA"/>
                    </w:rPr>
                    <w:t>以降低PM</w:t>
                  </w:r>
                  <w:r>
                    <w:rPr>
                      <w:rFonts w:hint="default" w:ascii="Times New Roman" w:hAnsi="Times New Roman" w:eastAsia="宋体" w:cs="Times New Roman"/>
                      <w:color w:val="000000"/>
                      <w:kern w:val="0"/>
                      <w:sz w:val="21"/>
                      <w:szCs w:val="21"/>
                      <w:highlight w:val="none"/>
                      <w:lang w:val="en-US" w:eastAsia="zh-CN" w:bidi="ar-SA"/>
                    </w:rPr>
                    <w:t>10</w:t>
                  </w:r>
                  <w:r>
                    <w:rPr>
                      <w:rFonts w:hint="eastAsia" w:ascii="Times New Roman" w:hAnsi="Times New Roman" w:eastAsia="宋体" w:cs="Times New Roman"/>
                      <w:color w:val="000000"/>
                      <w:kern w:val="0"/>
                      <w:sz w:val="21"/>
                      <w:szCs w:val="21"/>
                      <w:highlight w:val="none"/>
                      <w:lang w:val="en-US" w:eastAsia="zh-CN" w:bidi="ar-SA"/>
                    </w:rPr>
                    <w:t>指标为导向建立动态管控机制，严格执行施工场地“六个百分百”，实施建设施工全过程精细化管理，施工工地扬尘排放超过《施工场界扬尘排放限值 (DB61/1078-2017)》的立即停工整改，除沙尘天气影响外，</w:t>
                  </w:r>
                  <w:r>
                    <w:rPr>
                      <w:rFonts w:hint="default" w:ascii="Times New Roman" w:hAnsi="Times New Roman" w:eastAsia="宋体" w:cs="Times New Roman"/>
                      <w:color w:val="000000"/>
                      <w:kern w:val="0"/>
                      <w:sz w:val="21"/>
                      <w:szCs w:val="21"/>
                      <w:highlight w:val="none"/>
                      <w:lang w:val="en-US" w:eastAsia="zh-CN" w:bidi="ar-SA"/>
                    </w:rPr>
                    <w:t>PM10</w:t>
                  </w:r>
                  <w:r>
                    <w:rPr>
                      <w:rFonts w:hint="eastAsia" w:ascii="Times New Roman" w:hAnsi="Times New Roman" w:eastAsia="宋体" w:cs="Times New Roman"/>
                      <w:color w:val="000000"/>
                      <w:kern w:val="0"/>
                      <w:sz w:val="21"/>
                      <w:szCs w:val="21"/>
                      <w:highlight w:val="none"/>
                      <w:lang w:val="en-US" w:eastAsia="zh-CN" w:bidi="ar-SA"/>
                    </w:rPr>
                    <w:t>小时浓度连续</w:t>
                  </w:r>
                  <w:r>
                    <w:rPr>
                      <w:rFonts w:hint="default" w:ascii="Times New Roman" w:hAnsi="Times New Roman" w:eastAsia="宋体" w:cs="Times New Roman"/>
                      <w:color w:val="000000"/>
                      <w:kern w:val="0"/>
                      <w:sz w:val="21"/>
                      <w:szCs w:val="21"/>
                      <w:highlight w:val="none"/>
                      <w:lang w:val="en-US" w:eastAsia="zh-CN" w:bidi="ar-SA"/>
                    </w:rPr>
                    <w:t>3</w:t>
                  </w:r>
                  <w:r>
                    <w:rPr>
                      <w:rFonts w:hint="eastAsia" w:ascii="Times New Roman" w:hAnsi="Times New Roman" w:eastAsia="宋体" w:cs="Times New Roman"/>
                      <w:color w:val="000000"/>
                      <w:kern w:val="0"/>
                      <w:sz w:val="21"/>
                      <w:szCs w:val="21"/>
                      <w:highlight w:val="none"/>
                      <w:lang w:val="en-US" w:eastAsia="zh-CN" w:bidi="ar-SA"/>
                    </w:rPr>
                    <w:t>小时超过</w:t>
                  </w:r>
                  <w:r>
                    <w:rPr>
                      <w:rFonts w:hint="default" w:ascii="Times New Roman" w:hAnsi="Times New Roman" w:eastAsia="宋体" w:cs="Times New Roman"/>
                      <w:color w:val="000000"/>
                      <w:kern w:val="0"/>
                      <w:sz w:val="21"/>
                      <w:szCs w:val="21"/>
                      <w:highlight w:val="none"/>
                      <w:lang w:val="en-US" w:eastAsia="zh-CN" w:bidi="ar-SA"/>
                    </w:rPr>
                    <w:t>150</w:t>
                  </w:r>
                  <w:r>
                    <w:rPr>
                      <w:rFonts w:hint="eastAsia" w:ascii="Times New Roman" w:hAnsi="Times New Roman" w:eastAsia="宋体" w:cs="Times New Roman"/>
                      <w:color w:val="000000"/>
                      <w:kern w:val="0"/>
                      <w:sz w:val="21"/>
                      <w:szCs w:val="21"/>
                      <w:highlight w:val="none"/>
                      <w:lang w:val="en-US" w:eastAsia="zh-CN" w:bidi="ar-SA"/>
                    </w:rPr>
                    <w:t>微克</w:t>
                  </w:r>
                  <w:r>
                    <w:rPr>
                      <w:rFonts w:hint="default" w:ascii="Times New Roman" w:hAnsi="Times New Roman" w:eastAsia="宋体" w:cs="Times New Roman"/>
                      <w:color w:val="000000"/>
                      <w:kern w:val="0"/>
                      <w:sz w:val="21"/>
                      <w:szCs w:val="21"/>
                      <w:highlight w:val="none"/>
                      <w:lang w:val="en-US" w:eastAsia="zh-CN" w:bidi="ar-SA"/>
                    </w:rPr>
                    <w:t>/</w:t>
                  </w:r>
                  <w:r>
                    <w:rPr>
                      <w:rFonts w:hint="eastAsia" w:ascii="Times New Roman" w:hAnsi="Times New Roman" w:eastAsia="宋体" w:cs="Times New Roman"/>
                      <w:color w:val="000000"/>
                      <w:kern w:val="0"/>
                      <w:sz w:val="21"/>
                      <w:szCs w:val="21"/>
                      <w:highlight w:val="none"/>
                      <w:lang w:val="en-US" w:eastAsia="zh-CN" w:bidi="ar-SA"/>
                    </w:rPr>
                    <w:t>立方米时，暂停超过环境质量监测值2.5倍以上施工工地作业。</w:t>
                  </w:r>
                </w:p>
              </w:tc>
              <w:tc>
                <w:tcPr>
                  <w:tcW w:w="1740" w:type="pct"/>
                  <w:tcBorders>
                    <w:tl2br w:val="nil"/>
                    <w:tr2bl w:val="nil"/>
                  </w:tcBorders>
                  <w:noWrap w:val="0"/>
                  <w:vAlign w:val="center"/>
                </w:tcPr>
                <w:p w14:paraId="07D30258">
                  <w:pPr>
                    <w:pStyle w:val="71"/>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000000"/>
                      <w:sz w:val="21"/>
                      <w:szCs w:val="21"/>
                      <w:highlight w:val="none"/>
                      <w:lang w:val="en-US" w:eastAsia="zh-CN"/>
                    </w:rPr>
                  </w:pPr>
                  <w:r>
                    <w:rPr>
                      <w:rFonts w:hint="default" w:ascii="Times New Roman" w:hAnsi="Times New Roman" w:eastAsia="宋体" w:cs="Times New Roman"/>
                      <w:color w:val="000000"/>
                      <w:lang w:val="en-US" w:eastAsia="zh-CN"/>
                    </w:rPr>
                    <w:t>本项目施工过程</w:t>
                  </w:r>
                  <w:r>
                    <w:rPr>
                      <w:rFonts w:hint="eastAsia" w:ascii="Times New Roman" w:hAnsi="Times New Roman" w:eastAsia="宋体" w:cs="Times New Roman"/>
                      <w:color w:val="000000"/>
                      <w:lang w:val="en-US" w:eastAsia="zh-CN"/>
                    </w:rPr>
                    <w:t>主要为设备安装、调试，无</w:t>
                  </w:r>
                  <w:r>
                    <w:rPr>
                      <w:rFonts w:hint="default" w:ascii="Times New Roman" w:hAnsi="Times New Roman" w:eastAsia="宋体" w:cs="Times New Roman"/>
                      <w:color w:val="000000"/>
                      <w:lang w:val="en-US" w:eastAsia="zh-CN"/>
                    </w:rPr>
                    <w:t>扬尘</w:t>
                  </w:r>
                  <w:r>
                    <w:rPr>
                      <w:rFonts w:hint="eastAsia" w:ascii="Times New Roman" w:hAnsi="Times New Roman" w:eastAsia="宋体" w:cs="Times New Roman"/>
                      <w:color w:val="000000"/>
                      <w:lang w:val="en-US" w:eastAsia="zh-CN"/>
                    </w:rPr>
                    <w:t>产生。</w:t>
                  </w:r>
                </w:p>
              </w:tc>
              <w:tc>
                <w:tcPr>
                  <w:tcW w:w="453" w:type="pct"/>
                  <w:tcBorders>
                    <w:tl2br w:val="nil"/>
                    <w:tr2bl w:val="nil"/>
                  </w:tcBorders>
                  <w:noWrap w:val="0"/>
                  <w:vAlign w:val="center"/>
                </w:tcPr>
                <w:p w14:paraId="480473DC">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000000"/>
                      <w:sz w:val="21"/>
                      <w:szCs w:val="21"/>
                      <w:highlight w:val="none"/>
                      <w:lang w:val="en-US" w:eastAsia="zh-CN"/>
                    </w:rPr>
                  </w:pPr>
                  <w:r>
                    <w:rPr>
                      <w:rFonts w:hint="default" w:ascii="Times New Roman" w:hAnsi="Times New Roman" w:cs="Times New Roman"/>
                      <w:color w:val="000000"/>
                      <w:sz w:val="21"/>
                      <w:szCs w:val="21"/>
                      <w:highlight w:val="none"/>
                      <w:lang w:val="en-US" w:eastAsia="zh-CN"/>
                    </w:rPr>
                    <w:t>符合</w:t>
                  </w:r>
                </w:p>
              </w:tc>
            </w:tr>
            <w:tr w14:paraId="41B6D9B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pct"/>
                  <w:tcBorders>
                    <w:tl2br w:val="nil"/>
                    <w:tr2bl w:val="nil"/>
                  </w:tcBorders>
                  <w:noWrap w:val="0"/>
                  <w:vAlign w:val="center"/>
                </w:tcPr>
                <w:p w14:paraId="3D1F2398">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kern w:val="0"/>
                      <w:sz w:val="21"/>
                      <w:szCs w:val="21"/>
                      <w:highlight w:val="none"/>
                      <w:lang w:val="en-US" w:eastAsia="zh-CN" w:bidi="ar-SA"/>
                    </w:rPr>
                  </w:pPr>
                  <w:r>
                    <w:rPr>
                      <w:rFonts w:hint="eastAsia" w:ascii="Times New Roman" w:hAnsi="Times New Roman" w:eastAsia="宋体" w:cs="Times New Roman"/>
                      <w:color w:val="000000"/>
                    </w:rPr>
                    <w:t>《空气质量持续改善行动计划》（国发 〔2023〕24 号）</w:t>
                  </w:r>
                </w:p>
              </w:tc>
              <w:tc>
                <w:tcPr>
                  <w:tcW w:w="1724" w:type="pct"/>
                  <w:tcBorders>
                    <w:tl2br w:val="nil"/>
                    <w:tr2bl w:val="nil"/>
                  </w:tcBorders>
                  <w:noWrap w:val="0"/>
                  <w:vAlign w:val="center"/>
                </w:tcPr>
                <w:p w14:paraId="7B9D9126">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Times New Roman"/>
                      <w:color w:val="000000"/>
                      <w:kern w:val="0"/>
                      <w:sz w:val="21"/>
                      <w:szCs w:val="21"/>
                      <w:highlight w:val="none"/>
                      <w:lang w:val="en-US" w:eastAsia="zh-CN" w:bidi="ar-SA"/>
                    </w:rPr>
                  </w:pPr>
                  <w:r>
                    <w:rPr>
                      <w:rFonts w:hint="eastAsia" w:ascii="Times New Roman" w:hAnsi="Times New Roman" w:eastAsia="宋体" w:cs="Times New Roman"/>
                      <w:color w:val="000000"/>
                    </w:rPr>
                    <w:t>（四）坚决遏制高耗能、高排放、低水平项目盲目上马。新改扩建项目严格</w:t>
                  </w:r>
                  <w:r>
                    <w:rPr>
                      <w:rFonts w:hint="eastAsia" w:ascii="Times New Roman" w:hAnsi="Times New Roman" w:eastAsia="宋体" w:cs="Times New Roman"/>
                      <w:color w:val="000000"/>
                      <w:lang w:eastAsia="zh-CN"/>
                    </w:rPr>
                    <w:t>落实</w:t>
                  </w:r>
                  <w:r>
                    <w:rPr>
                      <w:rFonts w:hint="eastAsia" w:ascii="Times New Roman" w:hAnsi="Times New Roman" w:eastAsia="宋体" w:cs="Times New Roman"/>
                      <w:color w:val="000000"/>
                    </w:rPr>
                    <w:t>国家产业规划、产业政策、生态环境分区管控方案、规划环评、项目环评、节能审查、产能置换、重点污染物总量控制、</w:t>
                  </w:r>
                  <w:r>
                    <w:rPr>
                      <w:rFonts w:hint="eastAsia" w:ascii="Times New Roman" w:hAnsi="Times New Roman" w:eastAsia="宋体" w:cs="Times New Roman"/>
                      <w:color w:val="000000"/>
                      <w:lang w:eastAsia="zh-CN"/>
                    </w:rPr>
                    <w:t>污染物排放量</w:t>
                  </w:r>
                  <w:r>
                    <w:rPr>
                      <w:rFonts w:hint="eastAsia" w:ascii="Times New Roman" w:hAnsi="Times New Roman" w:eastAsia="宋体" w:cs="Times New Roman"/>
                      <w:color w:val="000000"/>
                    </w:rPr>
                    <w:t>削减、碳排放达峰目标等相关要求，原则上采用清洁运输方式。</w:t>
                  </w:r>
                </w:p>
              </w:tc>
              <w:tc>
                <w:tcPr>
                  <w:tcW w:w="1740" w:type="pct"/>
                  <w:tcBorders>
                    <w:tl2br w:val="nil"/>
                    <w:tr2bl w:val="nil"/>
                  </w:tcBorders>
                  <w:noWrap w:val="0"/>
                  <w:vAlign w:val="center"/>
                </w:tcPr>
                <w:p w14:paraId="7589B3A0">
                  <w:pPr>
                    <w:pStyle w:val="71"/>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ascii="Times New Roman" w:hAnsi="Times New Roman" w:cs="Times New Roman"/>
                      <w:color w:val="000000"/>
                      <w:sz w:val="21"/>
                      <w:szCs w:val="21"/>
                      <w:highlight w:val="none"/>
                      <w:lang w:val="en-US" w:eastAsia="zh-CN"/>
                    </w:rPr>
                  </w:pPr>
                  <w:r>
                    <w:rPr>
                      <w:rFonts w:hint="default" w:ascii="Times New Roman" w:hAnsi="Times New Roman" w:cs="Times New Roman"/>
                      <w:color w:val="000000"/>
                      <w:sz w:val="21"/>
                      <w:szCs w:val="21"/>
                      <w:highlight w:val="none"/>
                      <w:lang w:val="en-US" w:eastAsia="zh-CN"/>
                    </w:rPr>
                    <w:t>本项目不属于</w:t>
                  </w:r>
                  <w:r>
                    <w:rPr>
                      <w:rFonts w:hint="eastAsia" w:ascii="Times New Roman" w:hAnsi="Times New Roman" w:cs="Times New Roman"/>
                      <w:color w:val="000000"/>
                      <w:sz w:val="21"/>
                      <w:szCs w:val="21"/>
                      <w:highlight w:val="none"/>
                      <w:lang w:val="en-US" w:eastAsia="zh-CN"/>
                    </w:rPr>
                    <w:t>上述</w:t>
                  </w:r>
                  <w:r>
                    <w:rPr>
                      <w:rFonts w:hint="eastAsia" w:ascii="Times New Roman" w:hAnsi="Times New Roman" w:eastAsia="宋体" w:cs="Times New Roman"/>
                      <w:color w:val="000000"/>
                    </w:rPr>
                    <w:t>高耗能、高排放、低水平项目</w:t>
                  </w:r>
                  <w:r>
                    <w:rPr>
                      <w:rFonts w:hint="default" w:ascii="Times New Roman" w:hAnsi="Times New Roman" w:cs="Times New Roman"/>
                      <w:color w:val="000000"/>
                      <w:sz w:val="21"/>
                      <w:szCs w:val="21"/>
                      <w:highlight w:val="none"/>
                      <w:lang w:val="en-US" w:eastAsia="zh-CN"/>
                    </w:rPr>
                    <w:t>行业及产能</w:t>
                  </w:r>
                </w:p>
              </w:tc>
              <w:tc>
                <w:tcPr>
                  <w:tcW w:w="453" w:type="pct"/>
                  <w:tcBorders>
                    <w:tl2br w:val="nil"/>
                    <w:tr2bl w:val="nil"/>
                  </w:tcBorders>
                  <w:noWrap w:val="0"/>
                  <w:vAlign w:val="center"/>
                </w:tcPr>
                <w:p w14:paraId="0E979CB7">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000000"/>
                      <w:sz w:val="21"/>
                      <w:szCs w:val="21"/>
                      <w:highlight w:val="none"/>
                      <w:lang w:val="en-US" w:eastAsia="zh-CN"/>
                    </w:rPr>
                  </w:pPr>
                  <w:r>
                    <w:rPr>
                      <w:rFonts w:hint="eastAsia" w:ascii="Times New Roman" w:hAnsi="Times New Roman" w:cs="Times New Roman"/>
                      <w:color w:val="000000"/>
                      <w:sz w:val="21"/>
                      <w:szCs w:val="21"/>
                      <w:highlight w:val="none"/>
                      <w:lang w:val="en-US" w:eastAsia="zh-CN"/>
                    </w:rPr>
                    <w:t>符合</w:t>
                  </w:r>
                </w:p>
              </w:tc>
            </w:tr>
            <w:tr w14:paraId="2F9AEC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pct"/>
                  <w:vMerge w:val="restart"/>
                  <w:tcBorders>
                    <w:tl2br w:val="nil"/>
                    <w:tr2bl w:val="nil"/>
                  </w:tcBorders>
                  <w:noWrap w:val="0"/>
                  <w:vAlign w:val="center"/>
                </w:tcPr>
                <w:p w14:paraId="43EA2A3A">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kern w:val="0"/>
                      <w:sz w:val="21"/>
                      <w:szCs w:val="21"/>
                      <w:highlight w:val="none"/>
                      <w:lang w:val="en-US" w:eastAsia="zh-CN" w:bidi="ar-SA"/>
                    </w:rPr>
                  </w:pPr>
                  <w:r>
                    <w:rPr>
                      <w:rFonts w:hint="eastAsia" w:ascii="Times New Roman" w:hAnsi="Times New Roman" w:eastAsia="宋体" w:cs="Times New Roman"/>
                      <w:color w:val="000000"/>
                      <w:lang w:eastAsia="zh-CN"/>
                    </w:rPr>
                    <w:t>《</w:t>
                  </w:r>
                  <w:r>
                    <w:rPr>
                      <w:rFonts w:hint="eastAsia" w:ascii="Times New Roman" w:hAnsi="Times New Roman" w:eastAsia="宋体" w:cs="Times New Roman"/>
                      <w:color w:val="000000"/>
                    </w:rPr>
                    <w:t>陕西省噪声污染防治行动计划</w:t>
                  </w:r>
                  <w:r>
                    <w:rPr>
                      <w:rFonts w:hint="eastAsia" w:ascii="Times New Roman" w:hAnsi="Times New Roman" w:eastAsia="宋体" w:cs="Times New Roman"/>
                      <w:color w:val="000000"/>
                      <w:lang w:eastAsia="zh-CN"/>
                    </w:rPr>
                    <w:t>》</w:t>
                  </w:r>
                  <w:r>
                    <w:rPr>
                      <w:rFonts w:hint="eastAsia" w:ascii="Times New Roman" w:hAnsi="Times New Roman" w:eastAsia="宋体" w:cs="Times New Roman"/>
                      <w:color w:val="000000"/>
                    </w:rPr>
                    <w:t>（2023</w:t>
                  </w:r>
                  <w:r>
                    <w:rPr>
                      <w:rFonts w:hint="eastAsia" w:ascii="Times New Roman" w:hAnsi="Times New Roman" w:eastAsia="宋体" w:cs="Times New Roman"/>
                      <w:color w:val="000000"/>
                      <w:lang w:eastAsia="zh-CN"/>
                    </w:rPr>
                    <w:t>—</w:t>
                  </w:r>
                  <w:r>
                    <w:rPr>
                      <w:rFonts w:hint="eastAsia" w:ascii="Times New Roman" w:hAnsi="Times New Roman" w:eastAsia="宋体" w:cs="Times New Roman"/>
                      <w:color w:val="000000"/>
                      <w:lang w:val="en-US" w:eastAsia="zh-CN"/>
                    </w:rPr>
                    <w:t>2025年）</w:t>
                  </w:r>
                </w:p>
              </w:tc>
              <w:tc>
                <w:tcPr>
                  <w:tcW w:w="1724" w:type="pct"/>
                  <w:tcBorders>
                    <w:tl2br w:val="nil"/>
                    <w:tr2bl w:val="nil"/>
                  </w:tcBorders>
                  <w:noWrap w:val="0"/>
                  <w:vAlign w:val="center"/>
                </w:tcPr>
                <w:p w14:paraId="1F7082F6">
                  <w:pPr>
                    <w:keepNext w:val="0"/>
                    <w:keepLines w:val="0"/>
                    <w:numPr>
                      <w:ilvl w:val="0"/>
                      <w:numId w:val="0"/>
                    </w:numPr>
                    <w:suppressLineNumbers w:val="0"/>
                    <w:adjustRightInd w:val="0"/>
                    <w:snapToGrid w:val="0"/>
                    <w:spacing w:before="0" w:beforeAutospacing="0" w:after="0" w:afterAutospacing="0"/>
                    <w:ind w:left="0" w:right="0"/>
                    <w:jc w:val="both"/>
                    <w:rPr>
                      <w:rFonts w:hint="eastAsia" w:ascii="Times New Roman" w:hAnsi="Times New Roman" w:eastAsia="宋体" w:cs="Times New Roman"/>
                      <w:color w:val="000000"/>
                    </w:rPr>
                  </w:pPr>
                  <w:r>
                    <w:rPr>
                      <w:rFonts w:hint="eastAsia" w:ascii="Times New Roman" w:hAnsi="Times New Roman" w:eastAsia="宋体" w:cs="Times New Roman"/>
                      <w:color w:val="000000"/>
                    </w:rPr>
                    <w:t>严格落实噪声污染防治 要求。切实加强规划环评工 作，充分考虑区域开发等规划内容产生的噪声对声环境质量的影响。可能产生噪声污染的新改扩建项目应当依法开展环评，符合相关规划环评管控要求。建设项目的噪声污染防治设施应当与主体工程同时设计、同时施工、</w:t>
                  </w:r>
                </w:p>
                <w:p w14:paraId="0E4633DF">
                  <w:pPr>
                    <w:keepNext w:val="0"/>
                    <w:keepLines w:val="0"/>
                    <w:numPr>
                      <w:ilvl w:val="0"/>
                      <w:numId w:val="0"/>
                    </w:numPr>
                    <w:suppressLineNumbers w:val="0"/>
                    <w:adjustRightInd w:val="0"/>
                    <w:snapToGrid w:val="0"/>
                    <w:spacing w:before="0" w:beforeAutospacing="0" w:after="0" w:afterAutospacing="0"/>
                    <w:ind w:left="0" w:leftChars="0" w:right="0" w:firstLine="0" w:firstLineChars="0"/>
                    <w:jc w:val="center"/>
                    <w:rPr>
                      <w:rFonts w:hint="eastAsia" w:ascii="Times New Roman" w:hAnsi="Times New Roman" w:eastAsia="宋体" w:cs="Times New Roman"/>
                      <w:color w:val="000000"/>
                    </w:rPr>
                  </w:pPr>
                  <w:r>
                    <w:rPr>
                      <w:rFonts w:hint="eastAsia" w:ascii="Times New Roman" w:hAnsi="Times New Roman" w:eastAsia="宋体" w:cs="Times New Roman"/>
                      <w:color w:val="000000"/>
                    </w:rPr>
                    <w:t>同时投产使用。</w:t>
                  </w:r>
                </w:p>
              </w:tc>
              <w:tc>
                <w:tcPr>
                  <w:tcW w:w="1740" w:type="pct"/>
                  <w:tcBorders>
                    <w:tl2br w:val="nil"/>
                    <w:tr2bl w:val="nil"/>
                  </w:tcBorders>
                  <w:noWrap w:val="0"/>
                  <w:vAlign w:val="center"/>
                </w:tcPr>
                <w:p w14:paraId="15FA9F8E">
                  <w:pPr>
                    <w:pStyle w:val="71"/>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Times New Roman"/>
                      <w:color w:val="000000"/>
                      <w:kern w:val="2"/>
                      <w:sz w:val="21"/>
                      <w:szCs w:val="24"/>
                      <w:lang w:val="en-US" w:eastAsia="zh-CN" w:bidi="ar-SA"/>
                    </w:rPr>
                  </w:pPr>
                  <w:r>
                    <w:rPr>
                      <w:rFonts w:hint="eastAsia" w:ascii="Times New Roman" w:hAnsi="Times New Roman" w:eastAsia="宋体" w:cs="Times New Roman"/>
                      <w:color w:val="000000"/>
                      <w:kern w:val="2"/>
                      <w:sz w:val="21"/>
                      <w:szCs w:val="24"/>
                      <w:lang w:val="en-US" w:eastAsia="zh-CN" w:bidi="ar-SA"/>
                    </w:rPr>
                    <w:t>本项目环评正在办理中，项目噪声防治措施与主体工程同时设计、同时施工、同时投产使用。</w:t>
                  </w:r>
                </w:p>
              </w:tc>
              <w:tc>
                <w:tcPr>
                  <w:tcW w:w="453" w:type="pct"/>
                  <w:tcBorders>
                    <w:tl2br w:val="nil"/>
                    <w:tr2bl w:val="nil"/>
                  </w:tcBorders>
                  <w:noWrap w:val="0"/>
                  <w:vAlign w:val="center"/>
                </w:tcPr>
                <w:p w14:paraId="285B7F4C">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ascii="Times New Roman" w:hAnsi="Times New Roman" w:cs="Times New Roman"/>
                      <w:color w:val="000000"/>
                      <w:sz w:val="21"/>
                      <w:szCs w:val="21"/>
                      <w:highlight w:val="none"/>
                      <w:lang w:val="en-US" w:eastAsia="zh-CN"/>
                    </w:rPr>
                  </w:pPr>
                  <w:r>
                    <w:rPr>
                      <w:rFonts w:hint="eastAsia" w:ascii="Times New Roman" w:hAnsi="Times New Roman" w:cs="Times New Roman"/>
                      <w:color w:val="000000"/>
                      <w:sz w:val="21"/>
                      <w:szCs w:val="21"/>
                      <w:highlight w:val="none"/>
                      <w:lang w:val="en-US" w:eastAsia="zh-CN"/>
                    </w:rPr>
                    <w:t>符合</w:t>
                  </w:r>
                </w:p>
              </w:tc>
            </w:tr>
            <w:tr w14:paraId="6F629A4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pct"/>
                  <w:vMerge w:val="continue"/>
                  <w:tcBorders>
                    <w:tl2br w:val="nil"/>
                    <w:tr2bl w:val="nil"/>
                  </w:tcBorders>
                  <w:noWrap w:val="0"/>
                  <w:vAlign w:val="center"/>
                </w:tcPr>
                <w:p w14:paraId="1B84D50B">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kern w:val="0"/>
                      <w:sz w:val="21"/>
                      <w:szCs w:val="21"/>
                      <w:highlight w:val="none"/>
                      <w:lang w:val="en-US" w:eastAsia="zh-CN" w:bidi="ar-SA"/>
                    </w:rPr>
                  </w:pPr>
                </w:p>
              </w:tc>
              <w:tc>
                <w:tcPr>
                  <w:tcW w:w="1724" w:type="pct"/>
                  <w:tcBorders>
                    <w:tl2br w:val="nil"/>
                    <w:tr2bl w:val="nil"/>
                  </w:tcBorders>
                  <w:noWrap w:val="0"/>
                  <w:vAlign w:val="center"/>
                </w:tcPr>
                <w:p w14:paraId="4B0BC0A7">
                  <w:pPr>
                    <w:keepNext w:val="0"/>
                    <w:keepLines w:val="0"/>
                    <w:numPr>
                      <w:ilvl w:val="0"/>
                      <w:numId w:val="0"/>
                    </w:numPr>
                    <w:suppressLineNumbers w:val="0"/>
                    <w:adjustRightInd w:val="0"/>
                    <w:snapToGrid w:val="0"/>
                    <w:spacing w:before="0" w:beforeAutospacing="0" w:after="0" w:afterAutospacing="0"/>
                    <w:ind w:left="0" w:right="0"/>
                    <w:jc w:val="both"/>
                    <w:rPr>
                      <w:rFonts w:hint="eastAsia" w:ascii="Times New Roman" w:hAnsi="Times New Roman" w:eastAsia="宋体" w:cs="Times New Roman"/>
                      <w:color w:val="000000"/>
                    </w:rPr>
                  </w:pPr>
                  <w:r>
                    <w:rPr>
                      <w:rFonts w:hint="eastAsia" w:ascii="Times New Roman" w:hAnsi="Times New Roman" w:eastAsia="宋体" w:cs="Times New Roman"/>
                      <w:color w:val="000000"/>
                    </w:rPr>
                    <w:t>落实工业噪声过程控制。噪声排放工业企业切实落实噪声污染防治措施，加强厂区内固定设备、运输工具、货物装卸和试车线等声源噪声管理，</w:t>
                  </w:r>
                </w:p>
                <w:p w14:paraId="75DD30F9">
                  <w:pPr>
                    <w:keepNext w:val="0"/>
                    <w:keepLines w:val="0"/>
                    <w:numPr>
                      <w:ilvl w:val="0"/>
                      <w:numId w:val="0"/>
                    </w:numPr>
                    <w:suppressLineNumbers w:val="0"/>
                    <w:adjustRightInd w:val="0"/>
                    <w:snapToGrid w:val="0"/>
                    <w:spacing w:before="0" w:beforeAutospacing="0" w:after="0" w:afterAutospacing="0"/>
                    <w:ind w:left="0" w:leftChars="0" w:right="0" w:firstLine="0" w:firstLineChars="0"/>
                    <w:jc w:val="center"/>
                    <w:rPr>
                      <w:rFonts w:hint="eastAsia" w:ascii="Times New Roman" w:hAnsi="Times New Roman" w:eastAsia="宋体" w:cs="Times New Roman"/>
                      <w:color w:val="000000"/>
                    </w:rPr>
                  </w:pPr>
                  <w:r>
                    <w:rPr>
                      <w:rFonts w:hint="eastAsia" w:ascii="Times New Roman" w:hAnsi="Times New Roman" w:eastAsia="宋体" w:cs="Times New Roman"/>
                      <w:color w:val="000000"/>
                    </w:rPr>
                    <w:t>避免突发噪声扰民。</w:t>
                  </w:r>
                </w:p>
              </w:tc>
              <w:tc>
                <w:tcPr>
                  <w:tcW w:w="1740" w:type="pct"/>
                  <w:tcBorders>
                    <w:tl2br w:val="nil"/>
                    <w:tr2bl w:val="nil"/>
                  </w:tcBorders>
                  <w:noWrap w:val="0"/>
                  <w:vAlign w:val="center"/>
                </w:tcPr>
                <w:p w14:paraId="66A6AD03">
                  <w:pPr>
                    <w:pStyle w:val="71"/>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Times New Roman"/>
                      <w:color w:val="000000"/>
                      <w:kern w:val="2"/>
                      <w:sz w:val="21"/>
                      <w:szCs w:val="24"/>
                      <w:lang w:val="en-US" w:eastAsia="zh-CN" w:bidi="ar-SA"/>
                    </w:rPr>
                  </w:pPr>
                  <w:r>
                    <w:rPr>
                      <w:rFonts w:hint="eastAsia" w:ascii="Times New Roman" w:hAnsi="Times New Roman" w:eastAsia="宋体" w:cs="Times New Roman"/>
                      <w:color w:val="000000"/>
                      <w:kern w:val="2"/>
                      <w:sz w:val="21"/>
                      <w:szCs w:val="24"/>
                      <w:lang w:val="en-US" w:eastAsia="zh-CN" w:bidi="ar-SA"/>
                    </w:rPr>
                    <w:t>项目运营后的噪声主要 来源于设备噪声，经采取基础减振、厂房内部合理布局、厂房隔声、距离衰减等措施可做到达标排放</w:t>
                  </w:r>
                </w:p>
              </w:tc>
              <w:tc>
                <w:tcPr>
                  <w:tcW w:w="453" w:type="pct"/>
                  <w:tcBorders>
                    <w:tl2br w:val="nil"/>
                    <w:tr2bl w:val="nil"/>
                  </w:tcBorders>
                  <w:noWrap w:val="0"/>
                  <w:vAlign w:val="center"/>
                </w:tcPr>
                <w:p w14:paraId="241B147D">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ascii="Times New Roman" w:hAnsi="Times New Roman" w:cs="Times New Roman"/>
                      <w:color w:val="000000"/>
                      <w:sz w:val="21"/>
                      <w:szCs w:val="21"/>
                      <w:highlight w:val="none"/>
                      <w:lang w:val="en-US" w:eastAsia="zh-CN"/>
                    </w:rPr>
                  </w:pPr>
                  <w:r>
                    <w:rPr>
                      <w:rFonts w:hint="eastAsia" w:ascii="Times New Roman" w:hAnsi="Times New Roman" w:cs="Times New Roman"/>
                      <w:color w:val="000000"/>
                      <w:sz w:val="21"/>
                      <w:szCs w:val="21"/>
                      <w:highlight w:val="none"/>
                      <w:lang w:val="en-US" w:eastAsia="zh-CN"/>
                    </w:rPr>
                    <w:t>符合</w:t>
                  </w:r>
                </w:p>
              </w:tc>
            </w:tr>
            <w:tr w14:paraId="2F2BFF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pct"/>
                  <w:vMerge w:val="continue"/>
                  <w:tcBorders>
                    <w:tl2br w:val="nil"/>
                    <w:tr2bl w:val="nil"/>
                  </w:tcBorders>
                  <w:noWrap w:val="0"/>
                  <w:vAlign w:val="center"/>
                </w:tcPr>
                <w:p w14:paraId="38A1DA46">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kern w:val="0"/>
                      <w:sz w:val="21"/>
                      <w:szCs w:val="21"/>
                      <w:highlight w:val="none"/>
                      <w:lang w:val="en-US" w:eastAsia="zh-CN" w:bidi="ar-SA"/>
                    </w:rPr>
                  </w:pPr>
                </w:p>
              </w:tc>
              <w:tc>
                <w:tcPr>
                  <w:tcW w:w="1724" w:type="pct"/>
                  <w:tcBorders>
                    <w:tl2br w:val="nil"/>
                    <w:tr2bl w:val="nil"/>
                  </w:tcBorders>
                  <w:noWrap w:val="0"/>
                  <w:vAlign w:val="center"/>
                </w:tcPr>
                <w:p w14:paraId="69083CFF">
                  <w:pPr>
                    <w:keepNext w:val="0"/>
                    <w:keepLines w:val="0"/>
                    <w:numPr>
                      <w:ilvl w:val="0"/>
                      <w:numId w:val="0"/>
                    </w:numPr>
                    <w:suppressLineNumbers w:val="0"/>
                    <w:adjustRightInd w:val="0"/>
                    <w:snapToGrid w:val="0"/>
                    <w:spacing w:before="0" w:beforeAutospacing="0" w:after="0" w:afterAutospacing="0"/>
                    <w:ind w:left="0" w:right="0"/>
                    <w:jc w:val="both"/>
                    <w:rPr>
                      <w:rFonts w:hint="eastAsia" w:ascii="Times New Roman" w:hAnsi="Times New Roman" w:eastAsia="宋体" w:cs="Times New Roman"/>
                      <w:color w:val="000000"/>
                    </w:rPr>
                  </w:pPr>
                  <w:r>
                    <w:rPr>
                      <w:rFonts w:hint="eastAsia" w:ascii="Times New Roman" w:hAnsi="Times New Roman" w:eastAsia="宋体" w:cs="Times New Roman"/>
                      <w:color w:val="000000"/>
                    </w:rPr>
                    <w:t>加严噪声敏感建筑物集中区域施工要求。噪声敏感建筑物集中区域的施工场地应优先使用低噪声施工工艺和设备，采取减振降噪措施，加强进出场地运输车辆管理。建设单位应根据国家规定设置噪声自动监测系统，与监督管理部门联网。</w:t>
                  </w:r>
                </w:p>
                <w:p w14:paraId="147E1AB0">
                  <w:pPr>
                    <w:keepNext w:val="0"/>
                    <w:keepLines w:val="0"/>
                    <w:numPr>
                      <w:ilvl w:val="0"/>
                      <w:numId w:val="0"/>
                    </w:numPr>
                    <w:suppressLineNumbers w:val="0"/>
                    <w:adjustRightInd w:val="0"/>
                    <w:snapToGrid w:val="0"/>
                    <w:spacing w:before="0" w:beforeAutospacing="0" w:after="0" w:afterAutospacing="0"/>
                    <w:ind w:left="0" w:leftChars="0" w:right="0" w:firstLine="0" w:firstLineChars="0"/>
                    <w:jc w:val="both"/>
                    <w:rPr>
                      <w:rFonts w:hint="eastAsia" w:ascii="Times New Roman" w:hAnsi="Times New Roman" w:eastAsia="宋体" w:cs="Times New Roman"/>
                      <w:color w:val="000000"/>
                    </w:rPr>
                  </w:pPr>
                  <w:r>
                    <w:rPr>
                      <w:rFonts w:hint="eastAsia" w:ascii="Times New Roman" w:hAnsi="Times New Roman" w:eastAsia="宋体" w:cs="Times New Roman"/>
                      <w:color w:val="000000"/>
                    </w:rPr>
                    <w:t>加强夜间施工噪声管控。严格夜间施工噪声管控，完善夜间施工证明申报、审核、时限及施工管理要求，并依法进行公示公告。鼓励各市探索实施重点项目昼间通行保障措施，减少夜间施工扰民。开展夜间施工噪声专项执法整治，建立施工噪声投诉、违法处罚情况日常考核制度和定期通报制度，实施信用扣分。</w:t>
                  </w:r>
                </w:p>
              </w:tc>
              <w:tc>
                <w:tcPr>
                  <w:tcW w:w="1740" w:type="pct"/>
                  <w:tcBorders>
                    <w:tl2br w:val="nil"/>
                    <w:tr2bl w:val="nil"/>
                  </w:tcBorders>
                  <w:noWrap w:val="0"/>
                  <w:vAlign w:val="center"/>
                </w:tcPr>
                <w:p w14:paraId="3AB7EF9B">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Times New Roman"/>
                      <w:color w:val="000000"/>
                      <w:kern w:val="2"/>
                      <w:sz w:val="21"/>
                      <w:szCs w:val="24"/>
                      <w:lang w:val="en-US" w:eastAsia="zh-CN" w:bidi="ar-SA"/>
                    </w:rPr>
                  </w:pPr>
                  <w:r>
                    <w:rPr>
                      <w:rFonts w:hint="eastAsia" w:ascii="Times New Roman" w:hAnsi="Times New Roman" w:eastAsia="宋体" w:cs="Times New Roman"/>
                      <w:color w:val="000000"/>
                      <w:kern w:val="2"/>
                      <w:sz w:val="21"/>
                      <w:szCs w:val="24"/>
                      <w:lang w:val="en-US" w:eastAsia="zh-CN" w:bidi="ar-SA"/>
                    </w:rPr>
                    <w:t>项目施工期禁止22:00以后施工，同时高噪声设备尽量布置在厂区中部区域，加强施工期运输车辆管理，不会对周边敏感点</w:t>
                  </w:r>
                </w:p>
                <w:p w14:paraId="61A2439B">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Times New Roman"/>
                      <w:color w:val="000000"/>
                      <w:kern w:val="2"/>
                      <w:sz w:val="21"/>
                      <w:szCs w:val="24"/>
                      <w:lang w:val="en-US" w:eastAsia="zh-CN" w:bidi="ar-SA"/>
                    </w:rPr>
                  </w:pPr>
                  <w:r>
                    <w:rPr>
                      <w:rFonts w:hint="eastAsia" w:ascii="Times New Roman" w:hAnsi="Times New Roman" w:eastAsia="宋体" w:cs="Times New Roman"/>
                      <w:color w:val="000000"/>
                      <w:kern w:val="2"/>
                      <w:sz w:val="21"/>
                      <w:szCs w:val="24"/>
                      <w:lang w:val="en-US" w:eastAsia="zh-CN" w:bidi="ar-SA"/>
                    </w:rPr>
                    <w:t>产生大的噪声影响</w:t>
                  </w:r>
                </w:p>
              </w:tc>
              <w:tc>
                <w:tcPr>
                  <w:tcW w:w="453" w:type="pct"/>
                  <w:tcBorders>
                    <w:tl2br w:val="nil"/>
                    <w:tr2bl w:val="nil"/>
                  </w:tcBorders>
                  <w:noWrap w:val="0"/>
                  <w:vAlign w:val="center"/>
                </w:tcPr>
                <w:p w14:paraId="0637A819">
                  <w:pPr>
                    <w:keepNext w:val="0"/>
                    <w:keepLines w:val="0"/>
                    <w:suppressLineNumbers w:val="0"/>
                    <w:adjustRightInd w:val="0"/>
                    <w:snapToGrid w:val="0"/>
                    <w:spacing w:before="0" w:beforeAutospacing="0" w:after="0" w:afterAutospacing="0"/>
                    <w:ind w:left="0" w:right="0"/>
                    <w:jc w:val="center"/>
                    <w:rPr>
                      <w:rFonts w:hint="eastAsia" w:ascii="Times New Roman" w:hAnsi="Times New Roman" w:cs="Times New Roman"/>
                      <w:color w:val="000000"/>
                      <w:sz w:val="21"/>
                      <w:szCs w:val="21"/>
                      <w:highlight w:val="none"/>
                      <w:lang w:val="en-US" w:eastAsia="zh-CN"/>
                    </w:rPr>
                  </w:pPr>
                  <w:r>
                    <w:rPr>
                      <w:rFonts w:hint="eastAsia" w:ascii="Times New Roman" w:hAnsi="Times New Roman" w:eastAsia="宋体" w:cs="Times New Roman"/>
                      <w:color w:val="000000"/>
                      <w:lang w:val="en-US" w:eastAsia="zh-CN"/>
                    </w:rPr>
                    <w:t>符合</w:t>
                  </w:r>
                </w:p>
              </w:tc>
            </w:tr>
            <w:tr w14:paraId="38CAA45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pct"/>
                  <w:vMerge w:val="continue"/>
                  <w:tcBorders>
                    <w:tl2br w:val="nil"/>
                    <w:tr2bl w:val="nil"/>
                  </w:tcBorders>
                  <w:noWrap w:val="0"/>
                  <w:vAlign w:val="center"/>
                </w:tcPr>
                <w:p w14:paraId="5C24F9E9">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kern w:val="0"/>
                      <w:sz w:val="21"/>
                      <w:szCs w:val="21"/>
                      <w:highlight w:val="none"/>
                      <w:lang w:val="en-US" w:eastAsia="zh-CN" w:bidi="ar-SA"/>
                    </w:rPr>
                  </w:pPr>
                </w:p>
              </w:tc>
              <w:tc>
                <w:tcPr>
                  <w:tcW w:w="1724" w:type="pct"/>
                  <w:tcBorders>
                    <w:tl2br w:val="nil"/>
                    <w:tr2bl w:val="nil"/>
                  </w:tcBorders>
                  <w:noWrap w:val="0"/>
                  <w:vAlign w:val="center"/>
                </w:tcPr>
                <w:p w14:paraId="2F247062">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Times New Roman"/>
                      <w:color w:val="000000"/>
                    </w:rPr>
                  </w:pPr>
                  <w:r>
                    <w:rPr>
                      <w:rFonts w:hint="eastAsia" w:ascii="Times New Roman" w:hAnsi="Times New Roman" w:eastAsia="宋体" w:cs="Times New Roman"/>
                      <w:color w:val="000000"/>
                    </w:rPr>
                    <w:t>开展噪声监测量值溯源。按照国家规范要求，加强与噪声监测相关计量标准建设，督导各主管部门做好噪声监测类仪器的检定 校准工作，有效支撑声环境 质量评价和噪声污染治理。</w:t>
                  </w:r>
                </w:p>
              </w:tc>
              <w:tc>
                <w:tcPr>
                  <w:tcW w:w="1740" w:type="pct"/>
                  <w:tcBorders>
                    <w:tl2br w:val="nil"/>
                    <w:tr2bl w:val="nil"/>
                  </w:tcBorders>
                  <w:noWrap w:val="0"/>
                  <w:vAlign w:val="center"/>
                </w:tcPr>
                <w:p w14:paraId="368CC0AE">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Times New Roman"/>
                      <w:color w:val="000000"/>
                      <w:kern w:val="2"/>
                      <w:sz w:val="21"/>
                      <w:szCs w:val="24"/>
                      <w:lang w:val="en-US" w:eastAsia="zh-CN" w:bidi="ar-SA"/>
                    </w:rPr>
                  </w:pPr>
                  <w:r>
                    <w:rPr>
                      <w:rFonts w:hint="eastAsia" w:ascii="Times New Roman" w:hAnsi="Times New Roman" w:eastAsia="宋体" w:cs="Times New Roman"/>
                      <w:color w:val="000000"/>
                      <w:kern w:val="2"/>
                      <w:sz w:val="21"/>
                      <w:szCs w:val="24"/>
                      <w:lang w:val="en-US" w:eastAsia="zh-CN" w:bidi="ar-SA"/>
                    </w:rPr>
                    <w:t>环评要求建设单位严格按照《排污单位自行监测技术指南 总则》（HJ 819—2017）中要求的频次对厂界噪声进行例行监测</w:t>
                  </w:r>
                </w:p>
              </w:tc>
              <w:tc>
                <w:tcPr>
                  <w:tcW w:w="453" w:type="pct"/>
                  <w:tcBorders>
                    <w:tl2br w:val="nil"/>
                    <w:tr2bl w:val="nil"/>
                  </w:tcBorders>
                  <w:noWrap w:val="0"/>
                  <w:vAlign w:val="center"/>
                </w:tcPr>
                <w:p w14:paraId="0ED2E3D8">
                  <w:pPr>
                    <w:keepNext w:val="0"/>
                    <w:keepLines w:val="0"/>
                    <w:suppressLineNumbers w:val="0"/>
                    <w:adjustRightInd w:val="0"/>
                    <w:snapToGrid w:val="0"/>
                    <w:spacing w:before="0" w:beforeAutospacing="0" w:after="0" w:afterAutospacing="0"/>
                    <w:ind w:left="0" w:right="0"/>
                    <w:jc w:val="center"/>
                    <w:rPr>
                      <w:rFonts w:hint="eastAsia" w:ascii="Times New Roman" w:hAnsi="Times New Roman" w:cs="Times New Roman"/>
                      <w:color w:val="000000"/>
                      <w:sz w:val="21"/>
                      <w:szCs w:val="21"/>
                      <w:highlight w:val="none"/>
                      <w:lang w:val="en-US" w:eastAsia="zh-CN"/>
                    </w:rPr>
                  </w:pPr>
                  <w:r>
                    <w:rPr>
                      <w:rFonts w:hint="eastAsia" w:ascii="Times New Roman" w:hAnsi="Times New Roman" w:eastAsia="宋体" w:cs="Times New Roman"/>
                      <w:color w:val="000000"/>
                      <w:lang w:val="en-US" w:eastAsia="zh-CN"/>
                    </w:rPr>
                    <w:t>符合</w:t>
                  </w:r>
                </w:p>
              </w:tc>
            </w:tr>
          </w:tbl>
          <w:p w14:paraId="3CF600A0">
            <w:pPr>
              <w:keepNext w:val="0"/>
              <w:keepLines w:val="0"/>
              <w:suppressLineNumbers w:val="0"/>
              <w:adjustRightInd w:val="0"/>
              <w:snapToGrid w:val="0"/>
              <w:spacing w:before="0" w:beforeAutospacing="0" w:after="0" w:afterAutospacing="0" w:line="360" w:lineRule="auto"/>
              <w:ind w:left="0" w:right="0" w:firstLine="420" w:firstLineChars="200"/>
              <w:jc w:val="both"/>
              <w:rPr>
                <w:rFonts w:hint="default" w:ascii="Times New Roman" w:hAnsi="Times New Roman" w:cs="Times New Roman"/>
                <w:color w:val="000000"/>
                <w:sz w:val="21"/>
                <w:szCs w:val="21"/>
                <w:highlight w:val="none"/>
              </w:rPr>
            </w:pPr>
            <w:r>
              <w:rPr>
                <w:rFonts w:hint="eastAsia" w:ascii="Times New Roman" w:hAnsi="Times New Roman" w:eastAsia="宋体" w:cs="Times New Roman"/>
                <w:color w:val="000000"/>
                <w:kern w:val="2"/>
                <w:sz w:val="21"/>
                <w:szCs w:val="21"/>
                <w:highlight w:val="none"/>
                <w:lang w:val="en-US" w:eastAsia="zh-CN" w:bidi="ar-SA"/>
              </w:rPr>
              <w:t>综上所述，</w:t>
            </w:r>
            <w:r>
              <w:rPr>
                <w:rFonts w:hint="default" w:ascii="Times New Roman" w:hAnsi="Times New Roman" w:eastAsia="宋体" w:cs="Times New Roman"/>
                <w:color w:val="000000"/>
                <w:sz w:val="21"/>
                <w:szCs w:val="21"/>
                <w:lang w:val="en-US" w:eastAsia="zh-CN"/>
              </w:rPr>
              <w:t>项目建设符合</w:t>
            </w:r>
            <w:r>
              <w:rPr>
                <w:rFonts w:hint="default" w:ascii="Times New Roman" w:hAnsi="Times New Roman" w:eastAsia="宋体" w:cs="Times New Roman"/>
                <w:color w:val="000000"/>
                <w:sz w:val="21"/>
                <w:szCs w:val="21"/>
              </w:rPr>
              <w:t>《陕西省</w:t>
            </w:r>
            <w:r>
              <w:rPr>
                <w:rFonts w:hint="eastAsia" w:ascii="Times New Roman" w:hAnsi="Times New Roman" w:eastAsia="宋体" w:cs="Times New Roman"/>
                <w:color w:val="000000"/>
                <w:sz w:val="21"/>
                <w:szCs w:val="21"/>
                <w:lang w:eastAsia="zh-CN"/>
              </w:rPr>
              <w:t>“</w:t>
            </w:r>
            <w:r>
              <w:rPr>
                <w:rFonts w:hint="default" w:ascii="Times New Roman" w:hAnsi="Times New Roman" w:eastAsia="宋体" w:cs="Times New Roman"/>
                <w:color w:val="000000"/>
                <w:sz w:val="21"/>
                <w:szCs w:val="21"/>
              </w:rPr>
              <w:t>十四五</w:t>
            </w:r>
            <w:r>
              <w:rPr>
                <w:rFonts w:hint="eastAsia" w:ascii="Times New Roman" w:hAnsi="Times New Roman" w:eastAsia="宋体" w:cs="Times New Roman"/>
                <w:color w:val="000000"/>
                <w:sz w:val="21"/>
                <w:szCs w:val="21"/>
                <w:lang w:eastAsia="zh-CN"/>
              </w:rPr>
              <w:t>”</w:t>
            </w:r>
            <w:r>
              <w:rPr>
                <w:rFonts w:hint="default" w:ascii="Times New Roman" w:hAnsi="Times New Roman" w:eastAsia="宋体" w:cs="Times New Roman"/>
                <w:color w:val="000000"/>
                <w:sz w:val="21"/>
                <w:szCs w:val="21"/>
              </w:rPr>
              <w:t>生态环境保护规划》</w:t>
            </w:r>
            <w:r>
              <w:rPr>
                <w:rFonts w:hint="default" w:ascii="Times New Roman" w:hAnsi="Times New Roman" w:eastAsia="宋体" w:cs="Times New Roman"/>
                <w:color w:val="000000"/>
                <w:sz w:val="21"/>
                <w:szCs w:val="21"/>
                <w:lang w:eastAsia="zh-CN"/>
              </w:rPr>
              <w:t>、</w:t>
            </w:r>
            <w:r>
              <w:rPr>
                <w:rFonts w:hint="default" w:ascii="Times New Roman" w:hAnsi="Times New Roman" w:eastAsia="宋体" w:cs="Times New Roman"/>
                <w:color w:val="000000"/>
                <w:sz w:val="21"/>
                <w:szCs w:val="21"/>
              </w:rPr>
              <w:t>《</w:t>
            </w:r>
            <w:r>
              <w:rPr>
                <w:rFonts w:hint="default" w:ascii="Times New Roman" w:hAnsi="Times New Roman" w:eastAsia="宋体" w:cs="Times New Roman"/>
                <w:color w:val="000000"/>
                <w:sz w:val="21"/>
                <w:szCs w:val="21"/>
                <w:lang w:val="en-US" w:eastAsia="zh-CN"/>
              </w:rPr>
              <w:t>宝鸡市</w:t>
            </w:r>
            <w:r>
              <w:rPr>
                <w:rFonts w:hint="default" w:ascii="Times New Roman" w:hAnsi="Times New Roman" w:eastAsia="宋体" w:cs="Times New Roman"/>
                <w:color w:val="000000"/>
                <w:sz w:val="21"/>
                <w:szCs w:val="21"/>
              </w:rPr>
              <w:t>省</w:t>
            </w:r>
            <w:r>
              <w:rPr>
                <w:rFonts w:hint="eastAsia" w:ascii="Times New Roman" w:hAnsi="Times New Roman" w:eastAsia="宋体" w:cs="Times New Roman"/>
                <w:color w:val="000000"/>
                <w:sz w:val="21"/>
                <w:szCs w:val="21"/>
                <w:lang w:eastAsia="zh-CN"/>
              </w:rPr>
              <w:t>“</w:t>
            </w:r>
            <w:r>
              <w:rPr>
                <w:rFonts w:hint="default" w:ascii="Times New Roman" w:hAnsi="Times New Roman" w:eastAsia="宋体" w:cs="Times New Roman"/>
                <w:color w:val="000000"/>
                <w:sz w:val="21"/>
                <w:szCs w:val="21"/>
              </w:rPr>
              <w:t>十四五</w:t>
            </w:r>
            <w:r>
              <w:rPr>
                <w:rFonts w:hint="eastAsia" w:ascii="Times New Roman" w:hAnsi="Times New Roman" w:eastAsia="宋体" w:cs="Times New Roman"/>
                <w:color w:val="000000"/>
                <w:sz w:val="21"/>
                <w:szCs w:val="21"/>
                <w:lang w:eastAsia="zh-CN"/>
              </w:rPr>
              <w:t>”</w:t>
            </w:r>
            <w:r>
              <w:rPr>
                <w:rFonts w:hint="default" w:ascii="Times New Roman" w:hAnsi="Times New Roman" w:eastAsia="宋体" w:cs="Times New Roman"/>
                <w:color w:val="000000"/>
                <w:sz w:val="21"/>
                <w:szCs w:val="21"/>
              </w:rPr>
              <w:t>生态环境保护规划》</w:t>
            </w:r>
            <w:r>
              <w:rPr>
                <w:rFonts w:hint="default" w:ascii="Times New Roman" w:hAnsi="Times New Roman" w:eastAsia="宋体" w:cs="Times New Roman"/>
                <w:color w:val="000000"/>
                <w:sz w:val="21"/>
                <w:szCs w:val="21"/>
                <w:lang w:eastAsia="zh-CN"/>
              </w:rPr>
              <w:t>、</w:t>
            </w:r>
            <w:r>
              <w:rPr>
                <w:rFonts w:hint="default" w:ascii="Times New Roman" w:hAnsi="Times New Roman" w:cs="Times New Roman"/>
                <w:color w:val="000000"/>
                <w:sz w:val="21"/>
                <w:szCs w:val="21"/>
                <w:highlight w:val="none"/>
                <w:lang w:val="en-US" w:eastAsia="zh-CN"/>
              </w:rPr>
              <w:t>《陕西省大气污染治理专项行动方案（2023—2027年）》</w:t>
            </w:r>
            <w:r>
              <w:rPr>
                <w:rFonts w:hint="default" w:ascii="Times New Roman" w:hAnsi="Times New Roman" w:eastAsia="宋体" w:cs="Times New Roman"/>
                <w:color w:val="000000"/>
                <w:sz w:val="21"/>
                <w:szCs w:val="21"/>
                <w:shd w:val="clear" w:color="auto" w:fill="FFFFFF"/>
                <w:lang w:val="en-US" w:eastAsia="zh-CN"/>
              </w:rPr>
              <w:t>、</w:t>
            </w:r>
            <w:r>
              <w:rPr>
                <w:rFonts w:hint="default" w:ascii="Times New Roman" w:hAnsi="Times New Roman" w:cs="Times New Roman"/>
                <w:color w:val="000000"/>
                <w:sz w:val="21"/>
                <w:szCs w:val="21"/>
                <w:highlight w:val="none"/>
                <w:lang w:val="en-US" w:eastAsia="zh-CN"/>
              </w:rPr>
              <w:t>《宝鸡市大气污染治理专项行动方案（2023—2027年）》</w:t>
            </w:r>
            <w:r>
              <w:rPr>
                <w:rFonts w:hint="eastAsia" w:ascii="Times New Roman" w:hAnsi="Times New Roman" w:cs="Times New Roman"/>
                <w:color w:val="000000"/>
                <w:sz w:val="21"/>
                <w:szCs w:val="21"/>
                <w:highlight w:val="none"/>
                <w:lang w:val="en-US" w:eastAsia="zh-CN"/>
              </w:rPr>
              <w:t>、</w:t>
            </w:r>
            <w:r>
              <w:rPr>
                <w:rFonts w:hint="default" w:ascii="Times New Roman" w:hAnsi="Times New Roman" w:eastAsia="宋体" w:cs="Times New Roman"/>
                <w:color w:val="000000"/>
                <w:kern w:val="0"/>
                <w:sz w:val="21"/>
                <w:szCs w:val="21"/>
                <w:highlight w:val="none"/>
                <w:lang w:val="en-US" w:eastAsia="zh-CN" w:bidi="ar-SA"/>
              </w:rPr>
              <w:t>《</w:t>
            </w:r>
            <w:r>
              <w:rPr>
                <w:rFonts w:hint="eastAsia" w:ascii="Times New Roman" w:hAnsi="Times New Roman" w:eastAsia="宋体" w:cs="Times New Roman"/>
                <w:color w:val="000000"/>
                <w:kern w:val="0"/>
                <w:sz w:val="21"/>
                <w:szCs w:val="21"/>
                <w:highlight w:val="none"/>
                <w:lang w:val="en-US" w:eastAsia="zh-CN" w:bidi="ar-SA"/>
              </w:rPr>
              <w:t>岐山县</w:t>
            </w:r>
            <w:r>
              <w:rPr>
                <w:rFonts w:hint="default" w:ascii="Times New Roman" w:hAnsi="Times New Roman" w:eastAsia="宋体" w:cs="Times New Roman"/>
                <w:color w:val="000000"/>
                <w:kern w:val="0"/>
                <w:sz w:val="21"/>
                <w:szCs w:val="21"/>
                <w:highlight w:val="none"/>
                <w:lang w:val="en-US" w:eastAsia="zh-CN" w:bidi="ar-SA"/>
              </w:rPr>
              <w:t>大气污染治理专项行动方案（2023—2027年）》</w:t>
            </w:r>
            <w:r>
              <w:rPr>
                <w:rFonts w:hint="eastAsia" w:ascii="Times New Roman" w:hAnsi="Times New Roman" w:eastAsia="宋体" w:cs="Times New Roman"/>
                <w:color w:val="000000"/>
                <w:kern w:val="0"/>
                <w:sz w:val="21"/>
                <w:szCs w:val="21"/>
                <w:highlight w:val="none"/>
                <w:lang w:val="en-US" w:eastAsia="zh-CN" w:bidi="ar-SA"/>
              </w:rPr>
              <w:t>、</w:t>
            </w:r>
            <w:r>
              <w:rPr>
                <w:rFonts w:hint="eastAsia" w:ascii="Times New Roman" w:hAnsi="Times New Roman" w:eastAsia="宋体" w:cs="Times New Roman"/>
                <w:color w:val="000000"/>
              </w:rPr>
              <w:t>《空气质量持续改善行动计划》</w:t>
            </w:r>
            <w:r>
              <w:rPr>
                <w:rFonts w:hint="eastAsia" w:ascii="Times New Roman" w:hAnsi="Times New Roman" w:eastAsia="宋体" w:cs="Times New Roman"/>
                <w:color w:val="000000"/>
                <w:lang w:eastAsia="zh-CN"/>
              </w:rPr>
              <w:t>、《</w:t>
            </w:r>
            <w:r>
              <w:rPr>
                <w:rFonts w:hint="eastAsia" w:ascii="Times New Roman" w:hAnsi="Times New Roman" w:eastAsia="宋体" w:cs="Times New Roman"/>
                <w:color w:val="000000"/>
              </w:rPr>
              <w:t>陕西省噪声污染防治行动计划</w:t>
            </w:r>
            <w:r>
              <w:rPr>
                <w:rFonts w:hint="eastAsia" w:ascii="Times New Roman" w:hAnsi="Times New Roman" w:eastAsia="宋体" w:cs="Times New Roman"/>
                <w:color w:val="000000"/>
                <w:lang w:eastAsia="zh-CN"/>
              </w:rPr>
              <w:t>》</w:t>
            </w:r>
            <w:r>
              <w:rPr>
                <w:rFonts w:hint="eastAsia" w:ascii="Times New Roman" w:hAnsi="Times New Roman" w:eastAsia="宋体" w:cs="Times New Roman"/>
                <w:color w:val="000000"/>
              </w:rPr>
              <w:t>（2023</w:t>
            </w:r>
            <w:r>
              <w:rPr>
                <w:rFonts w:hint="eastAsia" w:ascii="Times New Roman" w:hAnsi="Times New Roman" w:eastAsia="宋体" w:cs="Times New Roman"/>
                <w:color w:val="000000"/>
                <w:lang w:eastAsia="zh-CN"/>
              </w:rPr>
              <w:t>—</w:t>
            </w:r>
            <w:r>
              <w:rPr>
                <w:rFonts w:hint="eastAsia" w:ascii="Times New Roman" w:hAnsi="Times New Roman" w:eastAsia="宋体" w:cs="Times New Roman"/>
                <w:color w:val="000000"/>
                <w:lang w:val="en-US" w:eastAsia="zh-CN"/>
              </w:rPr>
              <w:t>2025年）</w:t>
            </w:r>
            <w:r>
              <w:rPr>
                <w:rFonts w:hint="default" w:ascii="Times New Roman" w:hAnsi="Times New Roman" w:eastAsia="宋体" w:cs="Times New Roman"/>
                <w:color w:val="000000"/>
                <w:sz w:val="21"/>
                <w:szCs w:val="21"/>
                <w:highlight w:val="none"/>
              </w:rPr>
              <w:t>等相关生态环境保护法律法规</w:t>
            </w:r>
            <w:r>
              <w:rPr>
                <w:rFonts w:hint="default" w:ascii="Times New Roman" w:hAnsi="Times New Roman" w:eastAsia="宋体" w:cs="Times New Roman"/>
                <w:color w:val="000000"/>
                <w:sz w:val="21"/>
                <w:szCs w:val="21"/>
                <w:highlight w:val="none"/>
                <w:lang w:val="en-US" w:eastAsia="zh-CN"/>
              </w:rPr>
              <w:t>要求</w:t>
            </w:r>
            <w:r>
              <w:rPr>
                <w:rFonts w:hint="default" w:ascii="Times New Roman" w:hAnsi="Times New Roman" w:cs="Times New Roman"/>
                <w:color w:val="000000"/>
                <w:sz w:val="21"/>
                <w:szCs w:val="21"/>
                <w:highlight w:val="none"/>
              </w:rPr>
              <w:t>。</w:t>
            </w:r>
          </w:p>
          <w:p w14:paraId="4A9B66C8">
            <w:pPr>
              <w:keepNext w:val="0"/>
              <w:keepLines w:val="0"/>
              <w:numPr>
                <w:ilvl w:val="0"/>
                <w:numId w:val="0"/>
              </w:numPr>
              <w:suppressLineNumbers w:val="0"/>
              <w:spacing w:before="0" w:beforeAutospacing="0" w:after="0" w:afterAutospacing="0" w:line="360" w:lineRule="auto"/>
              <w:ind w:left="0" w:leftChars="0" w:right="0"/>
              <w:rPr>
                <w:rFonts w:hint="default" w:ascii="Times New Roman" w:hAnsi="Times New Roman" w:cs="Times New Roman"/>
                <w:b/>
                <w:bCs w:val="0"/>
                <w:color w:val="auto"/>
                <w:sz w:val="21"/>
                <w:szCs w:val="21"/>
                <w:lang w:val="en-US" w:eastAsia="zh-CN"/>
              </w:rPr>
            </w:pPr>
            <w:r>
              <w:rPr>
                <w:rFonts w:hint="default" w:ascii="Times New Roman" w:hAnsi="Times New Roman" w:cs="Times New Roman"/>
                <w:b/>
                <w:bCs w:val="0"/>
                <w:color w:val="auto"/>
                <w:sz w:val="21"/>
                <w:szCs w:val="21"/>
                <w:lang w:val="en-US" w:eastAsia="zh-CN"/>
              </w:rPr>
              <w:t>3、选址合理性分析</w:t>
            </w:r>
          </w:p>
          <w:p w14:paraId="5B09E5B4">
            <w:pPr>
              <w:keepNext w:val="0"/>
              <w:keepLines w:val="0"/>
              <w:suppressLineNumbers w:val="0"/>
              <w:autoSpaceDE w:val="0"/>
              <w:autoSpaceDN w:val="0"/>
              <w:adjustRightInd w:val="0"/>
              <w:snapToGrid w:val="0"/>
              <w:spacing w:before="0" w:beforeAutospacing="0" w:after="0" w:afterAutospacing="0" w:line="360" w:lineRule="auto"/>
              <w:ind w:left="0" w:right="0" w:firstLine="420" w:firstLineChars="200"/>
              <w:rPr>
                <w:rFonts w:hint="default" w:ascii="Times New Roman" w:hAnsi="Times New Roman" w:eastAsia="宋体" w:cs="Times New Roman"/>
                <w:color w:val="auto"/>
                <w:sz w:val="21"/>
                <w:szCs w:val="21"/>
                <w:lang w:val="en-US" w:eastAsia="zh-CN"/>
              </w:rPr>
            </w:pPr>
            <w:bookmarkStart w:id="2" w:name="_Toc28906"/>
            <w:bookmarkStart w:id="3" w:name="_Toc13263"/>
            <w:bookmarkStart w:id="4" w:name="_Toc29685"/>
            <w:bookmarkStart w:id="5" w:name="_Toc12582"/>
            <w:bookmarkStart w:id="6" w:name="_Toc31735"/>
            <w:bookmarkStart w:id="7" w:name="_Toc16412"/>
            <w:r>
              <w:rPr>
                <w:rFonts w:hint="default" w:ascii="Times New Roman" w:hAnsi="Times New Roman" w:eastAsia="宋体" w:cs="Times New Roman"/>
                <w:color w:val="auto"/>
                <w:sz w:val="21"/>
                <w:szCs w:val="21"/>
                <w:lang w:val="en-US" w:eastAsia="zh-CN"/>
              </w:rPr>
              <w:t>（1）项目用地分析</w:t>
            </w:r>
            <w:bookmarkEnd w:id="2"/>
            <w:bookmarkEnd w:id="3"/>
            <w:bookmarkEnd w:id="4"/>
            <w:bookmarkEnd w:id="5"/>
            <w:bookmarkEnd w:id="6"/>
            <w:bookmarkEnd w:id="7"/>
          </w:p>
          <w:p w14:paraId="6A4C5DD5">
            <w:pPr>
              <w:keepNext w:val="0"/>
              <w:keepLines w:val="0"/>
              <w:suppressLineNumbers w:val="0"/>
              <w:autoSpaceDE w:val="0"/>
              <w:autoSpaceDN w:val="0"/>
              <w:adjustRightInd w:val="0"/>
              <w:snapToGrid w:val="0"/>
              <w:spacing w:before="0" w:beforeAutospacing="0" w:after="0" w:afterAutospacing="0" w:line="360" w:lineRule="auto"/>
              <w:ind w:left="0" w:right="0" w:firstLine="420" w:firstLineChars="200"/>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kern w:val="2"/>
                <w:sz w:val="21"/>
                <w:szCs w:val="21"/>
                <w:lang w:val="en-US" w:eastAsia="zh-CN" w:bidi="ar-SA"/>
              </w:rPr>
              <w:t>本项目选址位于本项目位于宝鸡市岐山县蔡家坡经开区陕西渭河工模具有限公司厂区内，</w:t>
            </w:r>
            <w:r>
              <w:rPr>
                <w:rFonts w:hint="eastAsia" w:ascii="Times New Roman" w:hAnsi="Times New Roman" w:eastAsia="宋体" w:cs="Times New Roman"/>
                <w:color w:val="auto"/>
                <w:kern w:val="2"/>
                <w:sz w:val="21"/>
                <w:szCs w:val="21"/>
                <w:lang w:val="en-US" w:eastAsia="zh-CN" w:bidi="ar-SA"/>
              </w:rPr>
              <w:t>根据土地证</w:t>
            </w:r>
            <w:r>
              <w:rPr>
                <w:rFonts w:hint="eastAsia" w:cs="Times New Roman"/>
                <w:color w:val="auto"/>
                <w:sz w:val="21"/>
                <w:szCs w:val="21"/>
                <w:lang w:val="en-US" w:eastAsia="zh-CN"/>
              </w:rPr>
              <w:t>（陕（2018）岐山县不动产权第0003196号），</w:t>
            </w:r>
            <w:r>
              <w:rPr>
                <w:rFonts w:hint="default" w:ascii="Times New Roman" w:hAnsi="Times New Roman" w:eastAsia="宋体" w:cs="Times New Roman"/>
                <w:color w:val="auto"/>
                <w:kern w:val="2"/>
                <w:sz w:val="21"/>
                <w:szCs w:val="21"/>
                <w:lang w:val="en-US" w:eastAsia="zh-CN" w:bidi="ar-SA"/>
              </w:rPr>
              <w:t>用地性质为工业用地（土地证明文件详见附件2），</w:t>
            </w:r>
            <w:r>
              <w:rPr>
                <w:rFonts w:hint="eastAsia" w:cs="Times New Roman"/>
                <w:color w:val="auto"/>
                <w:sz w:val="21"/>
                <w:szCs w:val="21"/>
                <w:lang w:val="en-US" w:eastAsia="zh-CN"/>
              </w:rPr>
              <w:t>用地</w:t>
            </w:r>
            <w:r>
              <w:rPr>
                <w:rFonts w:hint="default" w:ascii="Times New Roman" w:hAnsi="Times New Roman" w:eastAsia="宋体" w:cs="Times New Roman"/>
                <w:color w:val="auto"/>
                <w:sz w:val="21"/>
                <w:szCs w:val="21"/>
                <w:lang w:val="en-US" w:eastAsia="zh-CN"/>
              </w:rPr>
              <w:t>符合</w:t>
            </w:r>
            <w:r>
              <w:rPr>
                <w:rFonts w:hint="eastAsia" w:cs="Times New Roman"/>
                <w:color w:val="auto"/>
                <w:sz w:val="21"/>
                <w:szCs w:val="21"/>
                <w:lang w:val="en-US" w:eastAsia="zh-CN"/>
              </w:rPr>
              <w:t>土地利用规划的</w:t>
            </w:r>
            <w:r>
              <w:rPr>
                <w:rFonts w:hint="default" w:ascii="Times New Roman" w:hAnsi="Times New Roman" w:eastAsia="宋体" w:cs="Times New Roman"/>
                <w:color w:val="auto"/>
                <w:sz w:val="21"/>
                <w:szCs w:val="21"/>
                <w:lang w:val="en-US" w:eastAsia="zh-CN"/>
              </w:rPr>
              <w:t>要求</w:t>
            </w:r>
          </w:p>
          <w:p w14:paraId="4BE610E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420" w:firstLineChars="200"/>
              <w:jc w:val="both"/>
              <w:textAlignment w:val="auto"/>
              <w:rPr>
                <w:rFonts w:hint="default" w:ascii="Times New Roman" w:hAnsi="Times New Roman" w:cs="Times New Roman"/>
                <w:color w:val="auto"/>
                <w:kern w:val="0"/>
                <w:sz w:val="21"/>
                <w:szCs w:val="21"/>
                <w:lang w:val="en-US" w:eastAsia="zh-CN"/>
              </w:rPr>
            </w:pPr>
            <w:bookmarkStart w:id="8" w:name="_Toc9924"/>
            <w:bookmarkStart w:id="9" w:name="_Toc24587"/>
            <w:bookmarkStart w:id="10" w:name="_Toc32273"/>
            <w:bookmarkStart w:id="11" w:name="_Toc10677"/>
            <w:bookmarkStart w:id="12" w:name="_Toc29026"/>
            <w:bookmarkStart w:id="13" w:name="_Toc19921"/>
            <w:r>
              <w:rPr>
                <w:rFonts w:hint="default" w:ascii="Times New Roman" w:hAnsi="Times New Roman" w:eastAsia="宋体" w:cs="Times New Roman"/>
                <w:color w:val="auto"/>
                <w:kern w:val="2"/>
                <w:sz w:val="21"/>
                <w:szCs w:val="21"/>
                <w:lang w:val="en-US" w:eastAsia="zh-CN" w:bidi="ar-SA"/>
              </w:rPr>
              <w:t>（</w:t>
            </w:r>
            <w:r>
              <w:rPr>
                <w:rFonts w:hint="default" w:ascii="Times New Roman" w:hAnsi="Times New Roman" w:cs="Times New Roman"/>
                <w:color w:val="auto"/>
                <w:kern w:val="0"/>
                <w:sz w:val="21"/>
                <w:szCs w:val="21"/>
                <w:lang w:val="en-US" w:eastAsia="zh-CN"/>
              </w:rPr>
              <w:t>2）环境敏感性</w:t>
            </w:r>
            <w:bookmarkEnd w:id="8"/>
            <w:bookmarkEnd w:id="9"/>
            <w:bookmarkEnd w:id="10"/>
            <w:bookmarkEnd w:id="11"/>
            <w:bookmarkEnd w:id="12"/>
            <w:bookmarkEnd w:id="13"/>
          </w:p>
          <w:p w14:paraId="602B3FF1">
            <w:pPr>
              <w:keepNext w:val="0"/>
              <w:keepLines w:val="0"/>
              <w:suppressLineNumbers w:val="0"/>
              <w:autoSpaceDE w:val="0"/>
              <w:autoSpaceDN w:val="0"/>
              <w:adjustRightInd w:val="0"/>
              <w:snapToGrid w:val="0"/>
              <w:spacing w:before="0" w:beforeAutospacing="0" w:after="0" w:afterAutospacing="0" w:line="360" w:lineRule="auto"/>
              <w:ind w:left="0" w:right="0" w:firstLine="420" w:firstLineChars="200"/>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经现场调查，</w:t>
            </w:r>
            <w:r>
              <w:rPr>
                <w:rFonts w:hint="default" w:ascii="Times New Roman" w:hAnsi="Times New Roman" w:eastAsia="宋体" w:cs="Times New Roman"/>
                <w:color w:val="auto"/>
                <w:kern w:val="2"/>
                <w:sz w:val="21"/>
                <w:szCs w:val="21"/>
                <w:lang w:val="en-US" w:eastAsia="zh-CN" w:bidi="ar-SA"/>
              </w:rPr>
              <w:t>陕西渭河工模具有限公司</w:t>
            </w:r>
            <w:r>
              <w:rPr>
                <w:rFonts w:hint="eastAsia" w:ascii="Times New Roman" w:hAnsi="Times New Roman" w:eastAsia="宋体" w:cs="Times New Roman"/>
                <w:color w:val="auto"/>
                <w:kern w:val="0"/>
                <w:sz w:val="21"/>
                <w:szCs w:val="21"/>
                <w:lang w:val="en-US" w:eastAsia="zh-CN"/>
              </w:rPr>
              <w:t>东、西、南侧</w:t>
            </w:r>
            <w:r>
              <w:rPr>
                <w:rFonts w:hint="default" w:ascii="Times New Roman" w:hAnsi="Times New Roman" w:eastAsia="宋体" w:cs="Times New Roman"/>
                <w:color w:val="auto"/>
                <w:kern w:val="0"/>
                <w:sz w:val="21"/>
                <w:szCs w:val="21"/>
                <w:lang w:val="en-US" w:eastAsia="zh-CN"/>
              </w:rPr>
              <w:t>厂界</w:t>
            </w:r>
            <w:r>
              <w:rPr>
                <w:rFonts w:hint="eastAsia" w:ascii="Times New Roman" w:hAnsi="Times New Roman" w:eastAsia="宋体" w:cs="Times New Roman"/>
                <w:color w:val="auto"/>
                <w:kern w:val="0"/>
                <w:sz w:val="21"/>
                <w:szCs w:val="21"/>
                <w:lang w:val="en-US" w:eastAsia="zh-CN"/>
              </w:rPr>
              <w:t>50m</w:t>
            </w:r>
            <w:r>
              <w:rPr>
                <w:rFonts w:hint="default" w:ascii="Times New Roman" w:hAnsi="Times New Roman" w:eastAsia="宋体" w:cs="Times New Roman"/>
                <w:color w:val="auto"/>
                <w:kern w:val="0"/>
                <w:sz w:val="21"/>
                <w:szCs w:val="21"/>
                <w:lang w:val="en-US" w:eastAsia="zh-CN"/>
              </w:rPr>
              <w:t>范围内</w:t>
            </w:r>
            <w:r>
              <w:rPr>
                <w:rFonts w:hint="eastAsia" w:ascii="Times New Roman" w:hAnsi="Times New Roman" w:eastAsia="宋体" w:cs="Times New Roman"/>
                <w:color w:val="auto"/>
                <w:kern w:val="0"/>
                <w:sz w:val="21"/>
                <w:szCs w:val="21"/>
                <w:lang w:val="en-US" w:eastAsia="zh-CN"/>
              </w:rPr>
              <w:t>有</w:t>
            </w:r>
            <w:r>
              <w:rPr>
                <w:rFonts w:hint="eastAsia" w:cs="Times New Roman"/>
                <w:color w:val="auto"/>
                <w:kern w:val="0"/>
                <w:sz w:val="21"/>
                <w:szCs w:val="21"/>
                <w:lang w:val="en-US" w:eastAsia="zh-CN"/>
              </w:rPr>
              <w:t>另</w:t>
            </w:r>
            <w:r>
              <w:rPr>
                <w:rFonts w:hint="eastAsia" w:ascii="Times New Roman" w:hAnsi="Times New Roman" w:eastAsia="宋体" w:cs="Times New Roman"/>
                <w:color w:val="auto"/>
                <w:kern w:val="0"/>
                <w:sz w:val="21"/>
                <w:szCs w:val="21"/>
                <w:lang w:val="en-US" w:eastAsia="zh-CN"/>
              </w:rPr>
              <w:t>胡村</w:t>
            </w:r>
            <w:r>
              <w:rPr>
                <w:rFonts w:hint="default" w:ascii="Times New Roman" w:hAnsi="Times New Roman" w:eastAsia="宋体" w:cs="Times New Roman"/>
                <w:color w:val="auto"/>
                <w:kern w:val="0"/>
                <w:sz w:val="21"/>
                <w:szCs w:val="21"/>
                <w:lang w:val="en-US" w:eastAsia="zh-CN"/>
              </w:rPr>
              <w:t>声环境保护目标，</w:t>
            </w:r>
            <w:r>
              <w:rPr>
                <w:rFonts w:hint="eastAsia" w:ascii="Times New Roman" w:hAnsi="Times New Roman" w:eastAsia="宋体" w:cs="Times New Roman"/>
                <w:color w:val="auto"/>
                <w:kern w:val="0"/>
                <w:sz w:val="21"/>
                <w:szCs w:val="21"/>
                <w:lang w:val="en-US" w:eastAsia="zh-CN"/>
              </w:rPr>
              <w:t>陕西中研华亿环境检测有限公司</w:t>
            </w:r>
            <w:r>
              <w:rPr>
                <w:rFonts w:hint="default" w:ascii="Times New Roman" w:hAnsi="Times New Roman" w:eastAsia="宋体" w:cs="Times New Roman"/>
                <w:color w:val="auto"/>
                <w:kern w:val="0"/>
                <w:sz w:val="21"/>
                <w:szCs w:val="21"/>
                <w:lang w:val="en-US" w:eastAsia="zh-CN"/>
              </w:rPr>
              <w:t>于202</w:t>
            </w:r>
            <w:r>
              <w:rPr>
                <w:rFonts w:hint="eastAsia" w:ascii="Times New Roman" w:hAnsi="Times New Roman" w:eastAsia="宋体" w:cs="Times New Roman"/>
                <w:color w:val="auto"/>
                <w:kern w:val="0"/>
                <w:sz w:val="21"/>
                <w:szCs w:val="21"/>
                <w:lang w:val="en-US" w:eastAsia="zh-CN"/>
              </w:rPr>
              <w:t>5</w:t>
            </w:r>
            <w:r>
              <w:rPr>
                <w:rFonts w:hint="default" w:ascii="Times New Roman" w:hAnsi="Times New Roman" w:eastAsia="宋体" w:cs="Times New Roman"/>
                <w:color w:val="auto"/>
                <w:kern w:val="0"/>
                <w:sz w:val="21"/>
                <w:szCs w:val="21"/>
                <w:lang w:val="en-US" w:eastAsia="zh-CN"/>
              </w:rPr>
              <w:t>年</w:t>
            </w:r>
            <w:r>
              <w:rPr>
                <w:rFonts w:hint="eastAsia" w:ascii="Times New Roman" w:hAnsi="Times New Roman" w:eastAsia="宋体" w:cs="Times New Roman"/>
                <w:color w:val="auto"/>
                <w:kern w:val="0"/>
                <w:sz w:val="21"/>
                <w:szCs w:val="21"/>
                <w:lang w:val="en-US" w:eastAsia="zh-CN"/>
              </w:rPr>
              <w:t>4</w:t>
            </w:r>
            <w:r>
              <w:rPr>
                <w:rFonts w:hint="default" w:ascii="Times New Roman" w:hAnsi="Times New Roman" w:eastAsia="宋体" w:cs="Times New Roman"/>
                <w:color w:val="auto"/>
                <w:kern w:val="0"/>
                <w:sz w:val="21"/>
                <w:szCs w:val="21"/>
                <w:lang w:val="en-US" w:eastAsia="zh-CN"/>
              </w:rPr>
              <w:t>月</w:t>
            </w:r>
            <w:r>
              <w:rPr>
                <w:rFonts w:hint="eastAsia" w:ascii="Times New Roman" w:hAnsi="Times New Roman" w:eastAsia="宋体" w:cs="Times New Roman"/>
                <w:color w:val="auto"/>
                <w:kern w:val="0"/>
                <w:sz w:val="21"/>
                <w:szCs w:val="21"/>
                <w:lang w:val="en-US" w:eastAsia="zh-CN"/>
              </w:rPr>
              <w:t>24</w:t>
            </w:r>
            <w:r>
              <w:rPr>
                <w:rFonts w:hint="default" w:ascii="Times New Roman" w:hAnsi="Times New Roman" w:eastAsia="宋体" w:cs="Times New Roman"/>
                <w:color w:val="auto"/>
                <w:kern w:val="0"/>
                <w:sz w:val="21"/>
                <w:szCs w:val="21"/>
                <w:lang w:val="en-US" w:eastAsia="zh-CN"/>
              </w:rPr>
              <w:t>日对</w:t>
            </w:r>
            <w:r>
              <w:rPr>
                <w:rFonts w:hint="eastAsia" w:ascii="Times New Roman" w:hAnsi="Times New Roman" w:eastAsia="宋体" w:cs="Times New Roman"/>
                <w:color w:val="auto"/>
                <w:kern w:val="0"/>
                <w:sz w:val="21"/>
                <w:szCs w:val="21"/>
                <w:lang w:val="en-US" w:eastAsia="zh-CN"/>
              </w:rPr>
              <w:t>3处敏感点</w:t>
            </w:r>
            <w:r>
              <w:rPr>
                <w:rFonts w:hint="default" w:ascii="Times New Roman" w:hAnsi="Times New Roman" w:eastAsia="宋体" w:cs="Times New Roman"/>
                <w:color w:val="auto"/>
                <w:kern w:val="0"/>
                <w:sz w:val="21"/>
                <w:szCs w:val="21"/>
                <w:lang w:val="en-US" w:eastAsia="zh-CN"/>
              </w:rPr>
              <w:t>声环境质量进行了现场监测</w:t>
            </w:r>
            <w:r>
              <w:rPr>
                <w:rFonts w:hint="eastAsia" w:ascii="Times New Roman" w:hAnsi="Times New Roman" w:eastAsia="宋体" w:cs="Times New Roman"/>
                <w:color w:val="auto"/>
                <w:kern w:val="0"/>
                <w:sz w:val="21"/>
                <w:szCs w:val="21"/>
                <w:lang w:val="en-US" w:eastAsia="zh-CN"/>
              </w:rPr>
              <w:t>，均符合《声环境质量标准》（GB3096-2008）2类标准要求。</w:t>
            </w:r>
            <w:r>
              <w:rPr>
                <w:rFonts w:hint="default" w:ascii="Times New Roman" w:hAnsi="Times New Roman" w:eastAsia="宋体" w:cs="Times New Roman"/>
                <w:color w:val="auto"/>
                <w:kern w:val="0"/>
                <w:sz w:val="21"/>
                <w:szCs w:val="21"/>
                <w:lang w:val="en-US" w:eastAsia="zh-CN"/>
              </w:rPr>
              <w:t>本项目厂界500m内无自然保护区、风景名胜区等，无地下水集中式或分散式饮用水水源和热水、矿泉水、温泉等特殊地下水资源，故本项目的建设不存在制约因素。</w:t>
            </w:r>
          </w:p>
          <w:p w14:paraId="3FEAA99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420" w:firstLineChars="200"/>
              <w:jc w:val="both"/>
              <w:textAlignment w:val="auto"/>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kern w:val="2"/>
                <w:sz w:val="21"/>
                <w:szCs w:val="21"/>
                <w:lang w:val="en-US" w:eastAsia="zh-CN" w:bidi="ar-SA"/>
              </w:rPr>
              <w:t>本项目</w:t>
            </w:r>
            <w:r>
              <w:rPr>
                <w:rFonts w:hint="eastAsia" w:ascii="Times New Roman" w:hAnsi="Times New Roman" w:eastAsia="宋体" w:cs="Times New Roman"/>
                <w:color w:val="000000"/>
                <w:kern w:val="2"/>
                <w:sz w:val="21"/>
                <w:szCs w:val="21"/>
                <w:lang w:val="en-US" w:eastAsia="zh-CN" w:bidi="ar-SA"/>
              </w:rPr>
              <w:t>生产过程中无废气、废水产生，</w:t>
            </w:r>
            <w:r>
              <w:rPr>
                <w:rFonts w:hint="default" w:ascii="Times New Roman" w:hAnsi="Times New Roman" w:eastAsia="宋体" w:cs="Times New Roman"/>
                <w:color w:val="000000"/>
                <w:kern w:val="2"/>
                <w:sz w:val="21"/>
                <w:szCs w:val="21"/>
                <w:lang w:val="en-US" w:eastAsia="zh-CN" w:bidi="ar-SA"/>
              </w:rPr>
              <w:t>固废</w:t>
            </w:r>
            <w:r>
              <w:rPr>
                <w:rFonts w:hint="eastAsia" w:ascii="Times New Roman" w:hAnsi="Times New Roman" w:eastAsia="宋体" w:cs="Times New Roman"/>
                <w:color w:val="000000"/>
                <w:kern w:val="2"/>
                <w:sz w:val="21"/>
                <w:szCs w:val="21"/>
                <w:lang w:val="en-US" w:eastAsia="zh-CN" w:bidi="ar-SA"/>
              </w:rPr>
              <w:t>、</w:t>
            </w:r>
            <w:r>
              <w:rPr>
                <w:rFonts w:hint="default" w:ascii="Times New Roman" w:hAnsi="Times New Roman" w:eastAsia="宋体" w:cs="Times New Roman"/>
                <w:color w:val="000000"/>
                <w:kern w:val="2"/>
                <w:sz w:val="21"/>
                <w:szCs w:val="21"/>
                <w:lang w:val="en-US" w:eastAsia="zh-CN" w:bidi="ar-SA"/>
              </w:rPr>
              <w:t>噪声</w:t>
            </w:r>
            <w:r>
              <w:rPr>
                <w:rFonts w:hint="eastAsia" w:ascii="Times New Roman" w:hAnsi="Times New Roman" w:eastAsia="宋体" w:cs="Times New Roman"/>
                <w:color w:val="000000"/>
                <w:kern w:val="2"/>
                <w:sz w:val="21"/>
                <w:szCs w:val="21"/>
                <w:lang w:val="en-US" w:eastAsia="zh-CN" w:bidi="ar-SA"/>
              </w:rPr>
              <w:t>以及环境风险</w:t>
            </w:r>
            <w:r>
              <w:rPr>
                <w:rFonts w:hint="default" w:ascii="Times New Roman" w:hAnsi="Times New Roman" w:eastAsia="宋体" w:cs="Times New Roman"/>
                <w:color w:val="000000"/>
                <w:kern w:val="2"/>
                <w:sz w:val="21"/>
                <w:szCs w:val="21"/>
                <w:lang w:val="en-US" w:eastAsia="zh-CN" w:bidi="ar-SA"/>
              </w:rPr>
              <w:t>采取切实有效的防治措施</w:t>
            </w:r>
            <w:r>
              <w:rPr>
                <w:rFonts w:hint="eastAsia" w:ascii="Times New Roman" w:hAnsi="Times New Roman" w:eastAsia="宋体" w:cs="Times New Roman"/>
                <w:color w:val="000000"/>
                <w:kern w:val="2"/>
                <w:sz w:val="21"/>
                <w:szCs w:val="21"/>
                <w:lang w:val="en-US" w:eastAsia="zh-CN" w:bidi="ar-SA"/>
              </w:rPr>
              <w:t>，</w:t>
            </w:r>
            <w:r>
              <w:rPr>
                <w:rFonts w:hint="default" w:ascii="Times New Roman" w:hAnsi="Times New Roman" w:eastAsia="宋体" w:cs="Times New Roman"/>
                <w:color w:val="000000"/>
                <w:kern w:val="2"/>
                <w:sz w:val="21"/>
                <w:szCs w:val="21"/>
                <w:lang w:val="en-US" w:eastAsia="zh-CN" w:bidi="ar-SA"/>
              </w:rPr>
              <w:t>项目产生的噪声可达标排放，对周围环境影响较小；固体废物均得到综合利用或妥善处理处置</w:t>
            </w:r>
            <w:r>
              <w:rPr>
                <w:rFonts w:hint="eastAsia" w:ascii="Times New Roman" w:hAnsi="Times New Roman" w:eastAsia="宋体" w:cs="Times New Roman"/>
                <w:color w:val="000000"/>
                <w:kern w:val="2"/>
                <w:sz w:val="21"/>
                <w:szCs w:val="21"/>
                <w:lang w:val="en-US" w:eastAsia="zh-CN" w:bidi="ar-SA"/>
              </w:rPr>
              <w:t>，环境风险水平为可接受水平</w:t>
            </w:r>
            <w:r>
              <w:rPr>
                <w:rFonts w:hint="default" w:ascii="Times New Roman" w:hAnsi="Times New Roman" w:eastAsia="宋体" w:cs="Times New Roman"/>
                <w:color w:val="000000"/>
                <w:kern w:val="2"/>
                <w:sz w:val="21"/>
                <w:szCs w:val="21"/>
                <w:lang w:val="en-US" w:eastAsia="zh-CN" w:bidi="ar-SA"/>
              </w:rPr>
              <w:t>。</w:t>
            </w:r>
          </w:p>
          <w:p w14:paraId="4B7D300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420" w:firstLineChars="200"/>
              <w:jc w:val="both"/>
              <w:textAlignment w:val="auto"/>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因此，在严格落实本报告提出的环保措施后，项目的建设和运行不会对外环境产生较大影响，从满足环境保护角度分析，项目选址可行。</w:t>
            </w:r>
          </w:p>
          <w:p w14:paraId="28292ADA">
            <w:pPr>
              <w:keepNext w:val="0"/>
              <w:keepLines w:val="0"/>
              <w:suppressLineNumbers w:val="0"/>
              <w:autoSpaceDE w:val="0"/>
              <w:autoSpaceDN w:val="0"/>
              <w:adjustRightInd w:val="0"/>
              <w:snapToGrid w:val="0"/>
              <w:spacing w:before="0" w:beforeAutospacing="0" w:after="0" w:afterAutospacing="0" w:line="360" w:lineRule="auto"/>
              <w:ind w:left="0" w:right="0" w:firstLine="480" w:firstLineChars="200"/>
              <w:rPr>
                <w:rFonts w:hint="default" w:ascii="Times New Roman" w:hAnsi="Times New Roman" w:cs="Times New Roman"/>
                <w:color w:val="auto"/>
                <w:sz w:val="24"/>
              </w:rPr>
            </w:pPr>
          </w:p>
          <w:p w14:paraId="2DB5D235">
            <w:pPr>
              <w:pStyle w:val="5"/>
              <w:suppressLineNumbers w:val="0"/>
              <w:spacing w:line="240" w:lineRule="auto"/>
              <w:ind w:left="0" w:right="0"/>
              <w:rPr>
                <w:rFonts w:hint="default" w:ascii="Times New Roman" w:hAnsi="Times New Roman" w:cs="Times New Roman"/>
                <w:color w:val="auto"/>
                <w:sz w:val="24"/>
              </w:rPr>
            </w:pPr>
          </w:p>
          <w:p w14:paraId="15B6F5DB">
            <w:pPr>
              <w:keepNext w:val="0"/>
              <w:keepLines w:val="0"/>
              <w:suppressLineNumbers w:val="0"/>
              <w:autoSpaceDE w:val="0"/>
              <w:autoSpaceDN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Cs w:val="21"/>
                <w:lang w:val="en-US" w:eastAsia="zh-CN"/>
              </w:rPr>
            </w:pPr>
          </w:p>
        </w:tc>
      </w:tr>
    </w:tbl>
    <w:p w14:paraId="30CDB3CF">
      <w:pPr>
        <w:spacing w:line="360" w:lineRule="auto"/>
        <w:outlineLvl w:val="0"/>
        <w:rPr>
          <w:rFonts w:hint="default" w:ascii="Times New Roman" w:hAnsi="Times New Roman" w:eastAsia="黑体" w:cs="Times New Roman"/>
          <w:color w:val="auto"/>
          <w:sz w:val="30"/>
        </w:rPr>
        <w:sectPr>
          <w:footerReference r:id="rId9" w:type="default"/>
          <w:pgSz w:w="11905" w:h="16838"/>
          <w:pgMar w:top="1440" w:right="1531" w:bottom="1440" w:left="1531" w:header="851" w:footer="1077" w:gutter="0"/>
          <w:pgBorders>
            <w:top w:val="none" w:sz="0" w:space="0"/>
            <w:left w:val="none" w:sz="0" w:space="0"/>
            <w:bottom w:val="none" w:sz="0" w:space="0"/>
            <w:right w:val="none" w:sz="0" w:space="0"/>
          </w:pgBorders>
          <w:pgNumType w:start="1"/>
          <w:cols w:space="720" w:num="1"/>
          <w:docGrid w:linePitch="312" w:charSpace="0"/>
        </w:sectPr>
      </w:pPr>
    </w:p>
    <w:p w14:paraId="7CB728C6">
      <w:pPr>
        <w:pStyle w:val="22"/>
        <w:spacing w:before="0" w:beforeAutospacing="0" w:after="0" w:afterAutospacing="0" w:line="360" w:lineRule="auto"/>
        <w:jc w:val="center"/>
        <w:outlineLvl w:val="0"/>
        <w:rPr>
          <w:rFonts w:hint="default" w:ascii="Times New Roman" w:hAnsi="Times New Roman" w:eastAsia="黑体" w:cs="Times New Roman"/>
          <w:snapToGrid w:val="0"/>
          <w:color w:val="auto"/>
          <w:sz w:val="30"/>
          <w:szCs w:val="30"/>
        </w:rPr>
      </w:pPr>
      <w:bookmarkStart w:id="14" w:name="_Toc75422658"/>
      <w:r>
        <w:rPr>
          <w:rFonts w:hint="default" w:ascii="Times New Roman" w:hAnsi="Times New Roman" w:eastAsia="黑体" w:cs="Times New Roman"/>
          <w:snapToGrid w:val="0"/>
          <w:color w:val="auto"/>
          <w:sz w:val="30"/>
          <w:szCs w:val="30"/>
        </w:rPr>
        <w:t>二、建设项目工程分析</w:t>
      </w:r>
      <w:bookmarkEnd w:id="14"/>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422"/>
        <w:gridCol w:w="8637"/>
      </w:tblGrid>
      <w:tr w14:paraId="39F756C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636" w:hRule="atLeast"/>
          <w:jc w:val="center"/>
        </w:trPr>
        <w:tc>
          <w:tcPr>
            <w:tcW w:w="456" w:type="dxa"/>
            <w:vAlign w:val="center"/>
          </w:tcPr>
          <w:p w14:paraId="2F2E4AB6">
            <w:pPr>
              <w:pStyle w:val="22"/>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建设内容</w:t>
            </w:r>
          </w:p>
        </w:tc>
        <w:tc>
          <w:tcPr>
            <w:tcW w:w="8603" w:type="dxa"/>
          </w:tcPr>
          <w:p w14:paraId="0E4DEBDD">
            <w:pPr>
              <w:keepNext w:val="0"/>
              <w:keepLines w:val="0"/>
              <w:suppressLineNumbers w:val="0"/>
              <w:adjustRightInd w:val="0"/>
              <w:snapToGrid w:val="0"/>
              <w:spacing w:before="0" w:beforeAutospacing="0" w:after="0" w:afterAutospacing="0" w:line="360" w:lineRule="auto"/>
              <w:ind w:left="0" w:right="0" w:firstLine="420"/>
              <w:jc w:val="left"/>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1.项目由来</w:t>
            </w:r>
          </w:p>
          <w:p w14:paraId="1BA1C62B">
            <w:pPr>
              <w:pStyle w:val="2"/>
              <w:keepNext w:val="0"/>
              <w:keepLines w:val="0"/>
              <w:suppressLineNumbers w:val="0"/>
              <w:adjustRightInd w:val="0"/>
              <w:snapToGrid w:val="0"/>
              <w:spacing w:before="0" w:beforeAutospacing="0" w:after="0" w:afterAutospacing="0" w:line="360" w:lineRule="auto"/>
              <w:ind w:left="0" w:leftChars="0" w:right="0" w:firstLine="420" w:firstLineChars="200"/>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陕西渭河工模具有限公司（国营第七〇二厂），创建于1960年[由882厂(原西北精密齿轮厂）与702厂合并组建]，原隶属电子工业部，现隶属于陕西电子信息集团公司，是我国研制和生产刀具类、小模数精密传动类、多工位级进模具类、液压智能夹具类产品的工业布局企业、龙头企业。</w:t>
            </w:r>
          </w:p>
          <w:p w14:paraId="13E7A39C">
            <w:pPr>
              <w:keepNext w:val="0"/>
              <w:keepLines w:val="0"/>
              <w:suppressLineNumbers w:val="0"/>
              <w:spacing w:before="0" w:beforeAutospacing="0" w:after="0" w:afterAutospacing="0" w:line="360" w:lineRule="auto"/>
              <w:ind w:left="0" w:right="0" w:firstLine="420" w:firstLineChars="200"/>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近年来，新能源汽车发展迅速，陕西渭河工模具有限公司顺应发展潮流，抓住发展机遇，在此基础上，公司于2023年10月</w:t>
            </w:r>
            <w:r>
              <w:rPr>
                <w:rFonts w:hint="eastAsia"/>
                <w:lang w:val="en-US" w:eastAsia="zh-CN"/>
              </w:rPr>
              <w:t>拟建设</w:t>
            </w:r>
            <w:r>
              <w:rPr>
                <w:rFonts w:hint="default" w:ascii="Times New Roman" w:hAnsi="Times New Roman" w:eastAsia="宋体" w:cs="Times New Roman"/>
                <w:color w:val="auto"/>
                <w:kern w:val="2"/>
                <w:sz w:val="21"/>
                <w:szCs w:val="21"/>
                <w:lang w:val="en-US" w:eastAsia="zh-CN" w:bidi="ar-SA"/>
              </w:rPr>
              <w:t>基于大回转自粘结的新能源汽车电机定转子铁芯级进模具研发及产业化项目取得了蔡家坡经开区经济发展局备案文件，</w:t>
            </w:r>
            <w:r>
              <w:rPr>
                <w:rFonts w:hint="eastAsia" w:cs="Times New Roman"/>
                <w:color w:val="auto"/>
                <w:kern w:val="2"/>
                <w:sz w:val="21"/>
                <w:szCs w:val="21"/>
                <w:lang w:val="en-US" w:eastAsia="zh-CN" w:bidi="ar-SA"/>
              </w:rPr>
              <w:t>该</w:t>
            </w:r>
            <w:r>
              <w:rPr>
                <w:rFonts w:hint="default" w:ascii="Times New Roman" w:hAnsi="Times New Roman" w:eastAsia="宋体" w:cs="Times New Roman"/>
                <w:color w:val="auto"/>
                <w:kern w:val="2"/>
                <w:sz w:val="21"/>
                <w:szCs w:val="21"/>
                <w:lang w:val="en-US" w:eastAsia="zh-CN" w:bidi="ar-SA"/>
              </w:rPr>
              <w:t>项目代码为2310-610362-04-02-566755。但由于公司近两年发展情况及相关政策原因，该项目取得备案后一直未实施建设。2025年05月，陕西渭河工模具有限公司重提此项目，拟投资4500万元，建设基于大回转自粘结的新能源汽车电机定转子铁芯级进模具研发及产业化项目。</w:t>
            </w:r>
          </w:p>
          <w:p w14:paraId="0B2C1F60">
            <w:pPr>
              <w:keepNext w:val="0"/>
              <w:keepLines w:val="0"/>
              <w:suppressLineNumbers w:val="0"/>
              <w:adjustRightInd w:val="0"/>
              <w:snapToGrid w:val="0"/>
              <w:spacing w:before="0" w:beforeAutospacing="0" w:after="0" w:afterAutospacing="0" w:line="360" w:lineRule="auto"/>
              <w:ind w:left="0" w:right="0" w:firstLine="420" w:firstLineChars="200"/>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本项目对现有102#厂房内部设备布局进行重新划分调整，同时购置关键设备仪器30台/套，进行关键核心技术攻关，建设仿真设计平台，在此基础上进行本项目建设。</w:t>
            </w:r>
          </w:p>
          <w:p w14:paraId="114855CD">
            <w:pPr>
              <w:keepNext w:val="0"/>
              <w:keepLines w:val="0"/>
              <w:suppressLineNumbers w:val="0"/>
              <w:spacing w:before="0" w:beforeAutospacing="0" w:after="0" w:afterAutospacing="0" w:line="240" w:lineRule="auto"/>
              <w:ind w:left="0" w:right="0" w:firstLine="422" w:firstLineChars="200"/>
              <w:jc w:val="center"/>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表</w:t>
            </w:r>
            <w:r>
              <w:rPr>
                <w:rFonts w:hint="default" w:ascii="Times New Roman" w:hAnsi="Times New Roman" w:cs="Times New Roman"/>
                <w:b/>
                <w:color w:val="auto"/>
                <w:sz w:val="21"/>
                <w:szCs w:val="21"/>
                <w:lang w:val="en-US" w:eastAsia="zh-CN"/>
              </w:rPr>
              <w:t xml:space="preserve">2-1    </w:t>
            </w:r>
            <w:r>
              <w:rPr>
                <w:rFonts w:hint="default" w:ascii="Times New Roman" w:hAnsi="Times New Roman" w:cs="Times New Roman"/>
                <w:b/>
                <w:color w:val="auto"/>
                <w:sz w:val="21"/>
                <w:szCs w:val="21"/>
              </w:rPr>
              <w:t>建设项目环境影响评价分类管理名录（摘录）</w:t>
            </w:r>
          </w:p>
          <w:tbl>
            <w:tblPr>
              <w:tblStyle w:val="27"/>
              <w:tblW w:w="4997" w:type="pct"/>
              <w:tblInd w:w="-11"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31"/>
              <w:gridCol w:w="1894"/>
              <w:gridCol w:w="1463"/>
              <w:gridCol w:w="1561"/>
              <w:gridCol w:w="574"/>
              <w:gridCol w:w="1179"/>
              <w:gridCol w:w="1184"/>
            </w:tblGrid>
            <w:tr w14:paraId="6D79F61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446" w:type="pct"/>
                  <w:gridSpan w:val="2"/>
                  <w:tcBorders>
                    <w:tl2br w:val="nil"/>
                    <w:tr2bl w:val="nil"/>
                  </w:tcBorders>
                </w:tcPr>
                <w:p w14:paraId="6973F06F">
                  <w:pPr>
                    <w:keepNext w:val="0"/>
                    <w:keepLines w:val="0"/>
                    <w:suppressLineNumbers w:val="0"/>
                    <w:adjustRightInd w:val="0"/>
                    <w:spacing w:before="0" w:beforeAutospacing="0" w:after="0" w:afterAutospacing="0"/>
                    <w:ind w:left="0" w:right="0"/>
                    <w:jc w:val="right"/>
                    <w:rPr>
                      <w:rFonts w:hint="default" w:ascii="Times New Roman" w:hAnsi="Times New Roman" w:cs="Times New Roman"/>
                      <w:b/>
                      <w:bCs/>
                      <w:color w:val="auto"/>
                    </w:rPr>
                  </w:pPr>
                  <w:r>
                    <w:rPr>
                      <w:rFonts w:hint="default"/>
                      <w:sz w:val="21"/>
                    </w:rPr>
                    <mc:AlternateContent>
                      <mc:Choice Requires="wps">
                        <w:drawing>
                          <wp:anchor distT="0" distB="0" distL="114300" distR="114300" simplePos="0" relativeHeight="251659264" behindDoc="0" locked="0" layoutInCell="1" allowOverlap="1">
                            <wp:simplePos x="0" y="0"/>
                            <wp:positionH relativeFrom="column">
                              <wp:posOffset>-49530</wp:posOffset>
                            </wp:positionH>
                            <wp:positionV relativeFrom="paragraph">
                              <wp:posOffset>10160</wp:posOffset>
                            </wp:positionV>
                            <wp:extent cx="1524000" cy="499745"/>
                            <wp:effectExtent l="1270" t="4445" r="17780" b="10160"/>
                            <wp:wrapNone/>
                            <wp:docPr id="8" name="直接连接符 8"/>
                            <wp:cNvGraphicFramePr/>
                            <a:graphic xmlns:a="http://schemas.openxmlformats.org/drawingml/2006/main">
                              <a:graphicData uri="http://schemas.microsoft.com/office/word/2010/wordprocessingShape">
                                <wps:wsp>
                                  <wps:cNvCnPr/>
                                  <wps:spPr>
                                    <a:xfrm>
                                      <a:off x="1261745" y="4871720"/>
                                      <a:ext cx="1524000" cy="499745"/>
                                    </a:xfrm>
                                    <a:prstGeom prst="line">
                                      <a:avLst/>
                                    </a:prstGeom>
                                    <a:ln w="3175">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3.9pt;margin-top:0.8pt;height:39.35pt;width:120pt;z-index:251659264;mso-width-relative:page;mso-height-relative:page;" filled="f" stroked="t" coordsize="21600,21600" o:gfxdata="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ENPR0DX&#10;AAAABwEAAA8AAAAAAAAAAQAgAAAAIgAAAGRycy9kb3ducmV2LnhtbFBLAQIUABQAAAAIAIdO4kCr&#10;Pe5E6AEAAKsDAAAOAAAAAAAAAAEAIAAAACYBAABkcnMvZTJvRG9jLnhtbFBLBQYAAAAABgAGAFkB&#10;AACABQAAAAA=&#10;">
                            <v:fill on="f" focussize="0,0"/>
                            <v:stroke weight="0.25pt" color="#000000 [3213]" joinstyle="round"/>
                            <v:imagedata o:title=""/>
                            <o:lock v:ext="edit" aspectratio="f"/>
                          </v:line>
                        </w:pict>
                      </mc:Fallback>
                    </mc:AlternateContent>
                  </w:r>
                  <w:r>
                    <w:rPr>
                      <w:rFonts w:hint="default" w:ascii="Times New Roman" w:hAnsi="Times New Roman" w:cs="Times New Roman"/>
                      <w:b/>
                      <w:bCs/>
                      <w:color w:val="auto"/>
                    </w:rPr>
                    <w:t>环评类别</w:t>
                  </w:r>
                </w:p>
                <w:p w14:paraId="6243E330">
                  <w:pPr>
                    <w:keepNext w:val="0"/>
                    <w:keepLines w:val="0"/>
                    <w:suppressLineNumbers w:val="0"/>
                    <w:adjustRightInd w:val="0"/>
                    <w:spacing w:before="0" w:beforeAutospacing="0" w:after="0" w:afterAutospacing="0"/>
                    <w:ind w:left="0" w:right="0"/>
                    <w:jc w:val="left"/>
                    <w:rPr>
                      <w:rFonts w:hint="default" w:ascii="Times New Roman" w:hAnsi="Times New Roman" w:cs="Times New Roman"/>
                      <w:b/>
                      <w:bCs/>
                      <w:color w:val="auto"/>
                    </w:rPr>
                  </w:pPr>
                  <w:r>
                    <w:rPr>
                      <w:rFonts w:hint="default" w:ascii="Times New Roman" w:hAnsi="Times New Roman" w:cs="Times New Roman"/>
                      <w:b/>
                      <w:bCs/>
                      <w:color w:val="auto"/>
                    </w:rPr>
                    <w:t>项目分类</w:t>
                  </w:r>
                </w:p>
              </w:tc>
              <w:tc>
                <w:tcPr>
                  <w:tcW w:w="872" w:type="pct"/>
                  <w:tcBorders>
                    <w:tl2br w:val="nil"/>
                    <w:tr2bl w:val="nil"/>
                  </w:tcBorders>
                  <w:vAlign w:val="center"/>
                </w:tcPr>
                <w:p w14:paraId="6E4996BF">
                  <w:pPr>
                    <w:keepNext w:val="0"/>
                    <w:keepLines w:val="0"/>
                    <w:suppressLineNumbers w:val="0"/>
                    <w:adjustRightInd w:val="0"/>
                    <w:spacing w:before="0" w:beforeAutospacing="0" w:after="0" w:afterAutospacing="0"/>
                    <w:ind w:left="0" w:right="0"/>
                    <w:jc w:val="center"/>
                    <w:rPr>
                      <w:rFonts w:hint="default" w:ascii="Times New Roman" w:hAnsi="Times New Roman" w:cs="Times New Roman"/>
                      <w:b/>
                      <w:bCs/>
                      <w:color w:val="auto"/>
                    </w:rPr>
                  </w:pPr>
                  <w:r>
                    <w:rPr>
                      <w:rFonts w:hint="default" w:ascii="Times New Roman" w:hAnsi="Times New Roman" w:cs="Times New Roman"/>
                      <w:b/>
                      <w:bCs/>
                      <w:color w:val="auto"/>
                    </w:rPr>
                    <w:t>报告书</w:t>
                  </w:r>
                </w:p>
              </w:tc>
              <w:tc>
                <w:tcPr>
                  <w:tcW w:w="931" w:type="pct"/>
                  <w:tcBorders>
                    <w:tl2br w:val="nil"/>
                    <w:tr2bl w:val="nil"/>
                  </w:tcBorders>
                  <w:vAlign w:val="center"/>
                </w:tcPr>
                <w:p w14:paraId="6C31C468">
                  <w:pPr>
                    <w:keepNext w:val="0"/>
                    <w:keepLines w:val="0"/>
                    <w:suppressLineNumbers w:val="0"/>
                    <w:adjustRightInd w:val="0"/>
                    <w:spacing w:before="0" w:beforeAutospacing="0" w:after="0" w:afterAutospacing="0"/>
                    <w:ind w:left="0" w:right="0"/>
                    <w:jc w:val="center"/>
                    <w:rPr>
                      <w:rFonts w:hint="default" w:ascii="Times New Roman" w:hAnsi="Times New Roman" w:cs="Times New Roman"/>
                      <w:b/>
                      <w:bCs/>
                      <w:color w:val="auto"/>
                    </w:rPr>
                  </w:pPr>
                  <w:r>
                    <w:rPr>
                      <w:rFonts w:hint="default" w:ascii="Times New Roman" w:hAnsi="Times New Roman" w:cs="Times New Roman"/>
                      <w:b/>
                      <w:bCs/>
                      <w:color w:val="auto"/>
                    </w:rPr>
                    <w:t>报告表</w:t>
                  </w:r>
                </w:p>
              </w:tc>
              <w:tc>
                <w:tcPr>
                  <w:tcW w:w="342" w:type="pct"/>
                  <w:tcBorders>
                    <w:tl2br w:val="nil"/>
                    <w:tr2bl w:val="nil"/>
                  </w:tcBorders>
                  <w:vAlign w:val="center"/>
                </w:tcPr>
                <w:p w14:paraId="2A4505F4">
                  <w:pPr>
                    <w:keepNext w:val="0"/>
                    <w:keepLines w:val="0"/>
                    <w:suppressLineNumbers w:val="0"/>
                    <w:adjustRightInd w:val="0"/>
                    <w:spacing w:before="0" w:beforeAutospacing="0" w:after="0" w:afterAutospacing="0"/>
                    <w:ind w:left="0" w:right="0"/>
                    <w:jc w:val="center"/>
                    <w:rPr>
                      <w:rFonts w:hint="default" w:ascii="Times New Roman" w:hAnsi="Times New Roman" w:cs="Times New Roman"/>
                      <w:b/>
                      <w:bCs/>
                      <w:color w:val="auto"/>
                    </w:rPr>
                  </w:pPr>
                  <w:r>
                    <w:rPr>
                      <w:rFonts w:hint="default" w:ascii="Times New Roman" w:hAnsi="Times New Roman" w:cs="Times New Roman"/>
                      <w:b/>
                      <w:bCs/>
                      <w:color w:val="auto"/>
                    </w:rPr>
                    <w:t>登记表</w:t>
                  </w:r>
                </w:p>
              </w:tc>
              <w:tc>
                <w:tcPr>
                  <w:tcW w:w="703" w:type="pct"/>
                  <w:tcBorders>
                    <w:tl2br w:val="nil"/>
                    <w:tr2bl w:val="nil"/>
                  </w:tcBorders>
                  <w:vAlign w:val="center"/>
                </w:tcPr>
                <w:p w14:paraId="40F6BAF1">
                  <w:pPr>
                    <w:keepNext w:val="0"/>
                    <w:keepLines w:val="0"/>
                    <w:suppressLineNumbers w:val="0"/>
                    <w:adjustRightInd w:val="0"/>
                    <w:spacing w:before="0" w:beforeAutospacing="0" w:after="0" w:afterAutospacing="0"/>
                    <w:ind w:left="0" w:right="0"/>
                    <w:jc w:val="center"/>
                    <w:rPr>
                      <w:rFonts w:hint="default" w:ascii="Times New Roman" w:hAnsi="Times New Roman" w:cs="Times New Roman"/>
                      <w:b/>
                      <w:bCs/>
                      <w:color w:val="auto"/>
                    </w:rPr>
                  </w:pPr>
                  <w:r>
                    <w:rPr>
                      <w:rFonts w:hint="default" w:ascii="Times New Roman" w:hAnsi="Times New Roman" w:cs="Times New Roman"/>
                      <w:b/>
                      <w:bCs/>
                      <w:color w:val="auto"/>
                    </w:rPr>
                    <w:t>本栏目环境敏感区含义</w:t>
                  </w:r>
                </w:p>
              </w:tc>
              <w:tc>
                <w:tcPr>
                  <w:tcW w:w="703" w:type="pct"/>
                  <w:tcBorders>
                    <w:tl2br w:val="nil"/>
                    <w:tr2bl w:val="nil"/>
                  </w:tcBorders>
                  <w:vAlign w:val="center"/>
                </w:tcPr>
                <w:p w14:paraId="415A30D1">
                  <w:pPr>
                    <w:keepNext w:val="0"/>
                    <w:keepLines w:val="0"/>
                    <w:suppressLineNumbers w:val="0"/>
                    <w:adjustRightInd w:val="0"/>
                    <w:spacing w:before="0" w:beforeAutospacing="0" w:after="0" w:afterAutospacing="0"/>
                    <w:ind w:left="0" w:right="0"/>
                    <w:jc w:val="center"/>
                    <w:rPr>
                      <w:rFonts w:hint="default" w:ascii="Times New Roman" w:hAnsi="Times New Roman" w:cs="Times New Roman"/>
                      <w:b/>
                      <w:bCs/>
                      <w:color w:val="auto"/>
                    </w:rPr>
                  </w:pPr>
                  <w:r>
                    <w:rPr>
                      <w:rFonts w:hint="default" w:ascii="Times New Roman" w:hAnsi="Times New Roman" w:cs="Times New Roman"/>
                      <w:b/>
                      <w:bCs/>
                      <w:color w:val="auto"/>
                      <w:lang w:eastAsia="zh-CN"/>
                    </w:rPr>
                    <w:t>本项目情况</w:t>
                  </w:r>
                </w:p>
              </w:tc>
            </w:tr>
            <w:tr w14:paraId="35ADFCE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5000" w:type="pct"/>
                  <w:gridSpan w:val="7"/>
                  <w:tcBorders>
                    <w:tl2br w:val="nil"/>
                    <w:tr2bl w:val="nil"/>
                  </w:tcBorders>
                  <w:vAlign w:val="center"/>
                </w:tcPr>
                <w:p w14:paraId="1614F5C0">
                  <w:pPr>
                    <w:keepNext w:val="0"/>
                    <w:keepLines w:val="0"/>
                    <w:suppressLineNumbers w:val="0"/>
                    <w:adjustRightInd w:val="0"/>
                    <w:spacing w:before="0" w:beforeAutospacing="0" w:after="0" w:afterAutospacing="0"/>
                    <w:ind w:left="0" w:right="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 xml:space="preserve">三十、金属制品业 </w:t>
                  </w:r>
                  <w:r>
                    <w:rPr>
                      <w:rFonts w:hint="eastAsia" w:cs="Times New Roman"/>
                      <w:color w:val="auto"/>
                      <w:lang w:val="en-US" w:eastAsia="zh-CN"/>
                    </w:rPr>
                    <w:t>33</w:t>
                  </w:r>
                </w:p>
              </w:tc>
            </w:tr>
            <w:tr w14:paraId="165FABD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6" w:type="pct"/>
                  <w:tcBorders>
                    <w:tl2br w:val="nil"/>
                    <w:tr2bl w:val="nil"/>
                  </w:tcBorders>
                  <w:vAlign w:val="center"/>
                </w:tcPr>
                <w:p w14:paraId="446C1D68">
                  <w:pPr>
                    <w:keepNext w:val="0"/>
                    <w:keepLines w:val="0"/>
                    <w:suppressLineNumbers w:val="0"/>
                    <w:adjustRightInd w:val="0"/>
                    <w:spacing w:before="0" w:beforeAutospacing="0" w:after="0" w:afterAutospacing="0"/>
                    <w:ind w:left="0" w:right="0"/>
                    <w:jc w:val="center"/>
                    <w:rPr>
                      <w:rFonts w:hint="default" w:ascii="Times New Roman" w:hAnsi="Times New Roman" w:eastAsia="宋体" w:cs="Times New Roman"/>
                      <w:color w:val="auto"/>
                      <w:lang w:val="en-US" w:eastAsia="zh-CN"/>
                    </w:rPr>
                  </w:pPr>
                  <w:r>
                    <w:rPr>
                      <w:rFonts w:hint="eastAsia" w:cs="Times New Roman"/>
                      <w:color w:val="auto"/>
                      <w:lang w:val="en-US" w:eastAsia="zh-CN"/>
                    </w:rPr>
                    <w:t>339</w:t>
                  </w:r>
                </w:p>
              </w:tc>
              <w:tc>
                <w:tcPr>
                  <w:tcW w:w="1129" w:type="pct"/>
                  <w:tcBorders>
                    <w:tl2br w:val="nil"/>
                    <w:tr2bl w:val="nil"/>
                  </w:tcBorders>
                  <w:vAlign w:val="center"/>
                </w:tcPr>
                <w:p w14:paraId="7EE9E0ED">
                  <w:pPr>
                    <w:keepNext w:val="0"/>
                    <w:keepLines w:val="0"/>
                    <w:suppressLineNumbers w:val="0"/>
                    <w:adjustRightInd w:val="0"/>
                    <w:spacing w:before="0" w:beforeAutospacing="0" w:after="0" w:afterAutospacing="0"/>
                    <w:ind w:left="0" w:right="0"/>
                    <w:jc w:val="center"/>
                    <w:rPr>
                      <w:rFonts w:hint="default" w:ascii="Times New Roman" w:hAnsi="Times New Roman" w:eastAsia="宋体" w:cs="Times New Roman"/>
                      <w:color w:val="auto"/>
                      <w:lang w:val="en-US" w:eastAsia="zh-CN"/>
                    </w:rPr>
                  </w:pPr>
                  <w:r>
                    <w:rPr>
                      <w:rFonts w:hint="eastAsia" w:cs="Times New Roman"/>
                      <w:color w:val="auto"/>
                      <w:lang w:val="en-US" w:eastAsia="zh-CN"/>
                    </w:rPr>
                    <w:t>铸造及其他金属制品制造</w:t>
                  </w:r>
                </w:p>
              </w:tc>
              <w:tc>
                <w:tcPr>
                  <w:tcW w:w="872" w:type="pct"/>
                  <w:tcBorders>
                    <w:tl2br w:val="nil"/>
                    <w:tr2bl w:val="nil"/>
                  </w:tcBorders>
                  <w:vAlign w:val="center"/>
                </w:tcPr>
                <w:p w14:paraId="1606CF2F">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color w:val="000000"/>
                      <w:kern w:val="0"/>
                      <w:sz w:val="20"/>
                      <w:szCs w:val="20"/>
                      <w:lang w:val="en-US" w:eastAsia="zh-CN" w:bidi="ar"/>
                    </w:rPr>
                    <w:t xml:space="preserve">黑色金属铸造年产10万吨及以上的；有 </w:t>
                  </w:r>
                </w:p>
                <w:p w14:paraId="1162B865">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lang w:val="en-US" w:eastAsia="zh-CN"/>
                    </w:rPr>
                  </w:pPr>
                  <w:r>
                    <w:rPr>
                      <w:rFonts w:hint="eastAsia" w:ascii="宋体" w:hAnsi="宋体" w:eastAsia="宋体" w:cs="宋体"/>
                      <w:color w:val="000000"/>
                      <w:kern w:val="0"/>
                      <w:sz w:val="20"/>
                      <w:szCs w:val="20"/>
                      <w:lang w:val="en-US" w:eastAsia="zh-CN" w:bidi="ar"/>
                    </w:rPr>
                    <w:t>色金属铸造年产10万吨及以上的</w:t>
                  </w:r>
                </w:p>
              </w:tc>
              <w:tc>
                <w:tcPr>
                  <w:tcW w:w="931" w:type="pct"/>
                  <w:tcBorders>
                    <w:tl2br w:val="nil"/>
                    <w:tr2bl w:val="nil"/>
                  </w:tcBorders>
                  <w:vAlign w:val="center"/>
                </w:tcPr>
                <w:p w14:paraId="15E267C9">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color w:val="000000"/>
                      <w:kern w:val="0"/>
                      <w:sz w:val="20"/>
                      <w:szCs w:val="20"/>
                      <w:lang w:val="en-US" w:eastAsia="zh-CN" w:bidi="ar"/>
                    </w:rPr>
                    <w:t xml:space="preserve">其他（仅分割、焊接、组装的 </w:t>
                  </w:r>
                </w:p>
                <w:p w14:paraId="3AD0B068">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color w:val="000000"/>
                      <w:kern w:val="0"/>
                      <w:sz w:val="20"/>
                      <w:szCs w:val="20"/>
                      <w:lang w:val="en-US" w:eastAsia="zh-CN" w:bidi="ar"/>
                    </w:rPr>
                    <w:t>除外）</w:t>
                  </w:r>
                </w:p>
                <w:p w14:paraId="7291030E">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lang w:val="en-US" w:eastAsia="zh-CN"/>
                    </w:rPr>
                  </w:pPr>
                </w:p>
              </w:tc>
              <w:tc>
                <w:tcPr>
                  <w:tcW w:w="342" w:type="pct"/>
                  <w:tcBorders>
                    <w:tl2br w:val="nil"/>
                    <w:tr2bl w:val="nil"/>
                  </w:tcBorders>
                  <w:vAlign w:val="center"/>
                </w:tcPr>
                <w:p w14:paraId="3BF1A2E6">
                  <w:pPr>
                    <w:keepNext w:val="0"/>
                    <w:keepLines w:val="0"/>
                    <w:suppressLineNumbers w:val="0"/>
                    <w:adjustRightInd w:val="0"/>
                    <w:spacing w:before="0" w:beforeAutospacing="0" w:after="0" w:afterAutospacing="0"/>
                    <w:ind w:left="0" w:right="0"/>
                    <w:jc w:val="center"/>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w:t>
                  </w:r>
                </w:p>
              </w:tc>
              <w:tc>
                <w:tcPr>
                  <w:tcW w:w="703" w:type="pct"/>
                  <w:tcBorders>
                    <w:tl2br w:val="nil"/>
                    <w:tr2bl w:val="nil"/>
                  </w:tcBorders>
                  <w:vAlign w:val="center"/>
                </w:tcPr>
                <w:p w14:paraId="4B2902C3">
                  <w:pPr>
                    <w:keepNext w:val="0"/>
                    <w:keepLines w:val="0"/>
                    <w:suppressLineNumbers w:val="0"/>
                    <w:adjustRightInd w:val="0"/>
                    <w:spacing w:before="0" w:beforeAutospacing="0" w:after="0" w:afterAutospacing="0"/>
                    <w:ind w:left="0" w:right="0"/>
                    <w:jc w:val="center"/>
                    <w:rPr>
                      <w:rFonts w:hint="default" w:ascii="Times New Roman" w:hAnsi="Times New Roman" w:cs="Times New Roman"/>
                      <w:color w:val="auto"/>
                    </w:rPr>
                  </w:pPr>
                </w:p>
              </w:tc>
              <w:tc>
                <w:tcPr>
                  <w:tcW w:w="703" w:type="pct"/>
                  <w:tcBorders>
                    <w:tl2br w:val="nil"/>
                    <w:tr2bl w:val="nil"/>
                  </w:tcBorders>
                  <w:vAlign w:val="center"/>
                </w:tcPr>
                <w:p w14:paraId="41D14755">
                  <w:pPr>
                    <w:keepNext w:val="0"/>
                    <w:keepLines w:val="0"/>
                    <w:suppressLineNumbers w:val="0"/>
                    <w:adjustRightInd w:val="0"/>
                    <w:spacing w:before="0" w:beforeAutospacing="0" w:after="0" w:afterAutospacing="0"/>
                    <w:ind w:left="0" w:right="0"/>
                    <w:jc w:val="center"/>
                    <w:rPr>
                      <w:rFonts w:hint="default" w:ascii="Times New Roman" w:hAnsi="Times New Roman" w:eastAsia="宋体" w:cs="Times New Roman"/>
                      <w:color w:val="auto"/>
                      <w:lang w:val="en-US" w:eastAsia="zh-CN"/>
                    </w:rPr>
                  </w:pPr>
                  <w:r>
                    <w:rPr>
                      <w:rFonts w:hint="default" w:ascii="Times New Roman" w:hAnsi="Times New Roman" w:cs="Times New Roman"/>
                      <w:color w:val="auto"/>
                      <w:lang w:val="en-US" w:eastAsia="zh-CN"/>
                    </w:rPr>
                    <w:t>主要工艺为打磨，属于其他</w:t>
                  </w:r>
                </w:p>
              </w:tc>
            </w:tr>
          </w:tbl>
          <w:p w14:paraId="15C0D559">
            <w:pPr>
              <w:keepNext w:val="0"/>
              <w:keepLines w:val="0"/>
              <w:suppressLineNumbers w:val="0"/>
              <w:adjustRightInd w:val="0"/>
              <w:snapToGrid w:val="0"/>
              <w:spacing w:before="0" w:beforeAutospacing="0" w:after="0" w:afterAutospacing="0" w:line="360" w:lineRule="auto"/>
              <w:ind w:left="0" w:right="0" w:firstLine="420"/>
              <w:jc w:val="left"/>
              <w:rPr>
                <w:rFonts w:hint="default" w:ascii="Times New Roman" w:hAnsi="Times New Roman" w:cs="Times New Roman"/>
                <w:color w:val="auto"/>
                <w:sz w:val="21"/>
                <w:szCs w:val="21"/>
              </w:rPr>
            </w:pPr>
            <w:r>
              <w:rPr>
                <w:rFonts w:hint="default" w:ascii="Times New Roman" w:hAnsi="Times New Roman" w:cs="Times New Roman"/>
                <w:b/>
                <w:bCs/>
                <w:color w:val="auto"/>
                <w:sz w:val="21"/>
                <w:szCs w:val="21"/>
              </w:rPr>
              <w:t>2.建设内容</w:t>
            </w:r>
            <w:r>
              <w:rPr>
                <w:rFonts w:hint="default" w:ascii="Times New Roman" w:hAnsi="Times New Roman" w:cs="Times New Roman"/>
                <w:b/>
                <w:bCs/>
                <w:color w:val="auto"/>
                <w:sz w:val="21"/>
                <w:szCs w:val="21"/>
                <w:lang w:val="en-US" w:eastAsia="zh-CN"/>
              </w:rPr>
              <w:t>及规模</w:t>
            </w:r>
          </w:p>
          <w:p w14:paraId="67DA0C6E">
            <w:pPr>
              <w:keepNext w:val="0"/>
              <w:keepLines w:val="0"/>
              <w:suppressLineNumbers w:val="0"/>
              <w:adjustRightInd w:val="0"/>
              <w:snapToGrid w:val="0"/>
              <w:spacing w:before="0" w:beforeAutospacing="0" w:after="0" w:afterAutospacing="0" w:line="360" w:lineRule="auto"/>
              <w:ind w:left="0" w:right="0" w:firstLine="420"/>
              <w:jc w:val="left"/>
              <w:rPr>
                <w:rFonts w:hint="eastAsia"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项目名称：基于大回转自粘结的新能源汽车电机定转子铁芯级进模具研发及产业化</w:t>
            </w:r>
            <w:r>
              <w:rPr>
                <w:rFonts w:hint="eastAsia"/>
                <w:lang w:val="en-US" w:eastAsia="zh-CN"/>
              </w:rPr>
              <w:t>项目</w:t>
            </w:r>
          </w:p>
          <w:p w14:paraId="0707AA65">
            <w:pPr>
              <w:keepNext w:val="0"/>
              <w:keepLines w:val="0"/>
              <w:suppressLineNumbers w:val="0"/>
              <w:adjustRightInd w:val="0"/>
              <w:snapToGrid w:val="0"/>
              <w:spacing w:before="0" w:beforeAutospacing="0" w:after="0" w:afterAutospacing="0" w:line="360" w:lineRule="auto"/>
              <w:ind w:left="0" w:right="0" w:firstLine="420"/>
              <w:jc w:val="left"/>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建设性质：技改及其他</w:t>
            </w:r>
          </w:p>
          <w:p w14:paraId="6F6FC7D6">
            <w:pPr>
              <w:keepNext w:val="0"/>
              <w:keepLines w:val="0"/>
              <w:suppressLineNumbers w:val="0"/>
              <w:adjustRightInd w:val="0"/>
              <w:snapToGrid w:val="0"/>
              <w:spacing w:before="0" w:beforeAutospacing="0" w:after="0" w:afterAutospacing="0" w:line="360" w:lineRule="auto"/>
              <w:ind w:left="0" w:right="0" w:firstLine="420"/>
              <w:jc w:val="left"/>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建设单位：陕西渭河工模具有限公司</w:t>
            </w:r>
          </w:p>
          <w:p w14:paraId="288CC278">
            <w:pPr>
              <w:keepNext w:val="0"/>
              <w:keepLines w:val="0"/>
              <w:suppressLineNumbers w:val="0"/>
              <w:adjustRightInd w:val="0"/>
              <w:snapToGrid w:val="0"/>
              <w:spacing w:before="0" w:beforeAutospacing="0" w:after="0" w:afterAutospacing="0" w:line="360" w:lineRule="auto"/>
              <w:ind w:left="0" w:right="0" w:firstLine="420"/>
              <w:jc w:val="left"/>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建设地点：陕西省宝鸡市岐山县蔡家坡镇新建路，厂区中心坐标经度107°34′53.185″，纬度：34°19′49.162″。</w:t>
            </w:r>
          </w:p>
          <w:p w14:paraId="72FDFF81">
            <w:pPr>
              <w:keepNext w:val="0"/>
              <w:keepLines w:val="0"/>
              <w:suppressLineNumbers w:val="0"/>
              <w:adjustRightInd w:val="0"/>
              <w:snapToGrid w:val="0"/>
              <w:spacing w:before="0" w:beforeAutospacing="0" w:after="0" w:afterAutospacing="0" w:line="360" w:lineRule="auto"/>
              <w:ind w:left="0" w:right="0" w:firstLine="420"/>
              <w:jc w:val="left"/>
              <w:rPr>
                <w:rFonts w:hint="default" w:ascii="Times New Roman" w:hAnsi="Times New Roman" w:eastAsia="宋体" w:cs="Times New Roman"/>
                <w:color w:val="auto"/>
                <w:sz w:val="24"/>
                <w:szCs w:val="32"/>
                <w:lang w:val="en-US" w:eastAsia="zh-CN"/>
              </w:rPr>
            </w:pPr>
            <w:r>
              <w:rPr>
                <w:rFonts w:hint="default" w:ascii="Times New Roman" w:hAnsi="Times New Roman" w:eastAsia="宋体" w:cs="Times New Roman"/>
                <w:color w:val="auto"/>
                <w:sz w:val="21"/>
                <w:szCs w:val="21"/>
                <w:lang w:val="en-US" w:eastAsia="zh-CN"/>
              </w:rPr>
              <w:t>建设内容及规模：项目总占地8000m</w:t>
            </w:r>
            <w:r>
              <w:rPr>
                <w:rFonts w:hint="default" w:ascii="Times New Roman" w:hAnsi="Times New Roman" w:eastAsia="宋体" w:cs="Times New Roman"/>
                <w:color w:val="auto"/>
                <w:sz w:val="21"/>
                <w:szCs w:val="21"/>
                <w:vertAlign w:val="superscript"/>
                <w:lang w:val="en-US" w:eastAsia="zh-CN"/>
              </w:rPr>
              <w:t>2</w:t>
            </w:r>
            <w:r>
              <w:rPr>
                <w:rFonts w:hint="default" w:ascii="Times New Roman" w:hAnsi="Times New Roman" w:eastAsia="宋体" w:cs="Times New Roman"/>
                <w:color w:val="auto"/>
                <w:sz w:val="21"/>
                <w:szCs w:val="21"/>
                <w:lang w:val="en-US" w:eastAsia="zh-CN"/>
              </w:rPr>
              <w:t>，对现有102#厂房内部设备布局进行重新划分调整，同时购置关键设备龙门数控加工中心、龙门平磨等30台/套，进行关键核心技术攻关，建设仿真设计平台，在此基础上进行本项目建设。项目建成后，可形成年产</w:t>
            </w:r>
            <w:r>
              <w:rPr>
                <w:rFonts w:hint="default" w:cs="Times New Roman"/>
                <w:color w:val="auto"/>
                <w:sz w:val="21"/>
                <w:szCs w:val="21"/>
                <w:lang w:val="en-US" w:eastAsia="zh-CN"/>
              </w:rPr>
              <w:t>399.99</w:t>
            </w:r>
            <w:r>
              <w:rPr>
                <w:rFonts w:hint="default" w:ascii="Times New Roman" w:hAnsi="Times New Roman" w:eastAsia="宋体" w:cs="Times New Roman"/>
                <w:color w:val="auto"/>
                <w:sz w:val="21"/>
                <w:szCs w:val="21"/>
                <w:lang w:val="en-US" w:eastAsia="zh-CN"/>
              </w:rPr>
              <w:t>t新能源汽车电机定转子铁芯级进模具。</w:t>
            </w:r>
          </w:p>
          <w:p w14:paraId="051F4E77">
            <w:pPr>
              <w:keepNext w:val="0"/>
              <w:keepLines w:val="0"/>
              <w:suppressLineNumbers w:val="0"/>
              <w:adjustRightInd w:val="0"/>
              <w:snapToGrid w:val="0"/>
              <w:spacing w:before="0" w:beforeAutospacing="0" w:after="0" w:afterAutospacing="0" w:line="360" w:lineRule="auto"/>
              <w:ind w:left="0" w:right="0" w:firstLine="420"/>
              <w:jc w:val="left"/>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地理位置与四邻关系：项目位于宝鸡市</w:t>
            </w:r>
            <w:r>
              <w:rPr>
                <w:rFonts w:hint="default" w:ascii="Times New Roman" w:hAnsi="Times New Roman" w:cs="Times New Roman"/>
                <w:color w:val="auto"/>
                <w:sz w:val="21"/>
                <w:szCs w:val="21"/>
                <w:lang w:val="en-US" w:eastAsia="zh-CN"/>
              </w:rPr>
              <w:t>蔡家坡镇新建路</w:t>
            </w:r>
            <w:r>
              <w:rPr>
                <w:rFonts w:hint="default" w:ascii="Times New Roman" w:hAnsi="Times New Roman" w:eastAsia="宋体" w:cs="Times New Roman"/>
                <w:color w:val="auto"/>
                <w:sz w:val="21"/>
                <w:szCs w:val="21"/>
                <w:lang w:val="en-US" w:eastAsia="zh-CN"/>
              </w:rPr>
              <w:t>，</w:t>
            </w:r>
            <w:r>
              <w:rPr>
                <w:rFonts w:hint="default" w:ascii="Times New Roman" w:hAnsi="Times New Roman" w:cs="Times New Roman"/>
                <w:color w:val="auto"/>
                <w:sz w:val="21"/>
                <w:szCs w:val="21"/>
                <w:lang w:val="en-US" w:eastAsia="zh-CN"/>
              </w:rPr>
              <w:t>拟建项目位于陕西渭河工模具有限公司模具事业部102厂房内，西侧</w:t>
            </w:r>
            <w:r>
              <w:rPr>
                <w:rFonts w:hint="eastAsia" w:cs="Times New Roman"/>
                <w:color w:val="auto"/>
                <w:sz w:val="21"/>
                <w:szCs w:val="21"/>
                <w:lang w:val="en-US" w:eastAsia="zh-CN"/>
              </w:rPr>
              <w:t>为</w:t>
            </w:r>
            <w:r>
              <w:rPr>
                <w:rFonts w:hint="default" w:ascii="Times New Roman" w:hAnsi="Times New Roman" w:cs="Times New Roman"/>
                <w:color w:val="auto"/>
                <w:sz w:val="21"/>
                <w:szCs w:val="21"/>
                <w:lang w:val="en-US" w:eastAsia="zh-CN"/>
              </w:rPr>
              <w:t>齿轮事业部厂房，东侧为传动事业部厂房，北侧为模架事业部厂房，南侧为办公楼，公司</w:t>
            </w:r>
            <w:r>
              <w:rPr>
                <w:rFonts w:hint="default" w:ascii="Times New Roman" w:hAnsi="Times New Roman" w:eastAsia="宋体" w:cs="Times New Roman"/>
                <w:color w:val="auto"/>
                <w:kern w:val="0"/>
                <w:sz w:val="21"/>
                <w:szCs w:val="21"/>
                <w:lang w:val="en-US" w:eastAsia="zh-CN"/>
              </w:rPr>
              <w:t>东、西、南侧厂界50m范围内有另胡村声环境保护目标</w:t>
            </w:r>
            <w:r>
              <w:rPr>
                <w:rFonts w:hint="default" w:ascii="Times New Roman" w:hAnsi="Times New Roman" w:eastAsia="宋体" w:cs="Times New Roman"/>
                <w:color w:val="auto"/>
                <w:sz w:val="21"/>
                <w:szCs w:val="21"/>
                <w:lang w:val="en-US" w:eastAsia="zh-CN"/>
              </w:rPr>
              <w:t>。</w:t>
            </w:r>
          </w:p>
          <w:p w14:paraId="798E2413">
            <w:pPr>
              <w:keepNext w:val="0"/>
              <w:keepLines w:val="0"/>
              <w:suppressLineNumbers w:val="0"/>
              <w:adjustRightInd w:val="0"/>
              <w:snapToGrid w:val="0"/>
              <w:spacing w:before="0" w:beforeAutospacing="0" w:after="0" w:afterAutospacing="0" w:line="360" w:lineRule="auto"/>
              <w:ind w:left="0" w:right="0" w:firstLine="420"/>
              <w:jc w:val="left"/>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项目</w:t>
            </w:r>
            <w:r>
              <w:rPr>
                <w:rFonts w:hint="default" w:ascii="Times New Roman" w:hAnsi="Times New Roman" w:eastAsia="宋体" w:cs="Times New Roman"/>
                <w:color w:val="auto"/>
                <w:sz w:val="21"/>
                <w:szCs w:val="21"/>
                <w:lang w:val="en-US" w:eastAsia="zh-CN"/>
              </w:rPr>
              <w:t>具体建设内容详见下表</w:t>
            </w:r>
            <w:r>
              <w:rPr>
                <w:rFonts w:hint="eastAsia" w:ascii="Times New Roman" w:hAnsi="Times New Roman" w:cs="Times New Roman"/>
                <w:color w:val="auto"/>
                <w:sz w:val="21"/>
                <w:szCs w:val="21"/>
                <w:lang w:val="en-US" w:eastAsia="zh-CN"/>
              </w:rPr>
              <w:t>2-2。</w:t>
            </w:r>
          </w:p>
          <w:p w14:paraId="5B7F0D33">
            <w:pPr>
              <w:keepNext w:val="0"/>
              <w:keepLines w:val="0"/>
              <w:suppressLineNumbers w:val="0"/>
              <w:spacing w:before="0" w:beforeAutospacing="0" w:after="0" w:afterAutospacing="0" w:line="240" w:lineRule="auto"/>
              <w:ind w:left="0" w:right="0" w:firstLine="422" w:firstLineChars="200"/>
              <w:jc w:val="center"/>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表</w:t>
            </w:r>
            <w:r>
              <w:rPr>
                <w:rFonts w:hint="default" w:ascii="Times New Roman" w:hAnsi="Times New Roman" w:cs="Times New Roman"/>
                <w:b/>
                <w:color w:val="auto"/>
                <w:sz w:val="21"/>
                <w:szCs w:val="21"/>
                <w:lang w:val="en-US" w:eastAsia="zh-CN"/>
              </w:rPr>
              <w:t xml:space="preserve">2-2    </w:t>
            </w:r>
            <w:r>
              <w:rPr>
                <w:rFonts w:hint="default" w:ascii="Times New Roman" w:hAnsi="Times New Roman" w:cs="Times New Roman"/>
                <w:b/>
                <w:color w:val="auto"/>
                <w:sz w:val="21"/>
                <w:szCs w:val="21"/>
              </w:rPr>
              <w:t>项目组成一览表</w:t>
            </w:r>
          </w:p>
          <w:tbl>
            <w:tblPr>
              <w:tblStyle w:val="27"/>
              <w:tblW w:w="4998" w:type="pct"/>
              <w:tblInd w:w="-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64"/>
              <w:gridCol w:w="1215"/>
              <w:gridCol w:w="5843"/>
              <w:gridCol w:w="666"/>
            </w:tblGrid>
            <w:tr w14:paraId="68219F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6" w:type="pct"/>
                  <w:tcBorders>
                    <w:tl2br w:val="nil"/>
                    <w:tr2bl w:val="nil"/>
                  </w:tcBorders>
                  <w:vAlign w:val="center"/>
                </w:tcPr>
                <w:p w14:paraId="22FA5C6F">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
                      <w:bCs/>
                      <w:color w:val="auto"/>
                    </w:rPr>
                  </w:pPr>
                  <w:r>
                    <w:rPr>
                      <w:rFonts w:hint="default" w:ascii="Times New Roman" w:hAnsi="Times New Roman" w:cs="Times New Roman"/>
                      <w:b/>
                      <w:bCs/>
                      <w:color w:val="auto"/>
                    </w:rPr>
                    <w:t>名称</w:t>
                  </w:r>
                </w:p>
              </w:tc>
              <w:tc>
                <w:tcPr>
                  <w:tcW w:w="724" w:type="pct"/>
                  <w:tcBorders>
                    <w:tl2br w:val="nil"/>
                    <w:tr2bl w:val="nil"/>
                  </w:tcBorders>
                  <w:vAlign w:val="center"/>
                </w:tcPr>
                <w:p w14:paraId="601D1BC2">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
                      <w:bCs/>
                      <w:color w:val="auto"/>
                    </w:rPr>
                  </w:pPr>
                  <w:r>
                    <w:rPr>
                      <w:rFonts w:hint="default" w:ascii="Times New Roman" w:hAnsi="Times New Roman" w:cs="Times New Roman"/>
                      <w:b/>
                      <w:bCs/>
                      <w:color w:val="auto"/>
                    </w:rPr>
                    <w:t>建设项目</w:t>
                  </w:r>
                </w:p>
              </w:tc>
              <w:tc>
                <w:tcPr>
                  <w:tcW w:w="3482" w:type="pct"/>
                  <w:tcBorders>
                    <w:tl2br w:val="nil"/>
                    <w:tr2bl w:val="nil"/>
                  </w:tcBorders>
                  <w:vAlign w:val="center"/>
                </w:tcPr>
                <w:p w14:paraId="468E9866">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
                      <w:bCs/>
                      <w:color w:val="auto"/>
                    </w:rPr>
                  </w:pPr>
                  <w:r>
                    <w:rPr>
                      <w:rFonts w:hint="default" w:ascii="Times New Roman" w:hAnsi="Times New Roman" w:cs="Times New Roman"/>
                      <w:b/>
                      <w:bCs/>
                      <w:color w:val="auto"/>
                    </w:rPr>
                    <w:t>主要建设内容及规模</w:t>
                  </w:r>
                </w:p>
              </w:tc>
              <w:tc>
                <w:tcPr>
                  <w:tcW w:w="395" w:type="pct"/>
                  <w:tcBorders>
                    <w:tl2br w:val="nil"/>
                    <w:tr2bl w:val="nil"/>
                  </w:tcBorders>
                  <w:vAlign w:val="center"/>
                </w:tcPr>
                <w:p w14:paraId="228A0993">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
                      <w:bCs/>
                      <w:color w:val="auto"/>
                    </w:rPr>
                  </w:pPr>
                  <w:r>
                    <w:rPr>
                      <w:rFonts w:hint="default" w:ascii="Times New Roman" w:hAnsi="Times New Roman" w:cs="Times New Roman"/>
                      <w:b/>
                      <w:bCs/>
                      <w:color w:val="auto"/>
                    </w:rPr>
                    <w:t>备注</w:t>
                  </w:r>
                </w:p>
              </w:tc>
            </w:tr>
            <w:tr w14:paraId="3EFB528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6" w:type="pct"/>
                  <w:tcBorders>
                    <w:tl2br w:val="nil"/>
                    <w:tr2bl w:val="nil"/>
                  </w:tcBorders>
                  <w:vAlign w:val="center"/>
                </w:tcPr>
                <w:p w14:paraId="50CA5954">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rPr>
                    <w:t>主体工程</w:t>
                  </w:r>
                </w:p>
              </w:tc>
              <w:tc>
                <w:tcPr>
                  <w:tcW w:w="4603" w:type="pct"/>
                  <w:gridSpan w:val="3"/>
                  <w:tcBorders>
                    <w:tl2br w:val="nil"/>
                    <w:tr2bl w:val="nil"/>
                  </w:tcBorders>
                  <w:vAlign w:val="center"/>
                </w:tcPr>
                <w:p w14:paraId="40C15531">
                  <w:pPr>
                    <w:pStyle w:val="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0" w:leftChars="0" w:right="0" w:firstLine="0" w:firstLineChars="0"/>
                    <w:textAlignment w:val="auto"/>
                    <w:rPr>
                      <w:rFonts w:hint="default" w:ascii="Times New Roman" w:hAnsi="Times New Roman" w:cs="Times New Roman" w:eastAsiaTheme="minorEastAsia"/>
                      <w:kern w:val="2"/>
                      <w:sz w:val="24"/>
                      <w:szCs w:val="24"/>
                      <w:lang w:val="en-US" w:eastAsia="zh-CN" w:bidi="ar-SA"/>
                    </w:rPr>
                  </w:pPr>
                  <w:r>
                    <w:rPr>
                      <w:rFonts w:hint="default" w:ascii="Times New Roman" w:hAnsi="Times New Roman" w:eastAsia="宋体" w:cs="Times New Roman"/>
                      <w:color w:val="auto"/>
                      <w:sz w:val="21"/>
                      <w:szCs w:val="21"/>
                      <w:lang w:val="en-US" w:eastAsia="zh-CN"/>
                    </w:rPr>
                    <w:t>对原有102#厂房内设备进行重新划分调整，厂房主体为两层层砖混结构建筑。购置龙门数控加工中心、龙门平磨、坐标磨、光整机数控加工中心、数控慢走丝等设备30台/套</w:t>
                  </w:r>
                  <w:r>
                    <w:rPr>
                      <w:rFonts w:hint="default" w:cs="Times New Roman"/>
                      <w:color w:val="auto"/>
                      <w:sz w:val="21"/>
                      <w:szCs w:val="21"/>
                      <w:lang w:val="en-US" w:eastAsia="zh-CN"/>
                    </w:rPr>
                    <w:t>。</w:t>
                  </w:r>
                  <w:r>
                    <w:rPr>
                      <w:rFonts w:hint="default" w:ascii="Times New Roman" w:hAnsi="Times New Roman" w:cs="Times New Roman"/>
                      <w:kern w:val="2"/>
                      <w:sz w:val="24"/>
                      <w:szCs w:val="24"/>
                      <w:lang w:val="en-US" w:eastAsia="zh-CN" w:bidi="ar-SA"/>
                    </w:rPr>
                    <w:t>根据厂房平面布置图，本项目1层布局：坐标磨、位于北侧位置，龙门平磨、龙门数控加工中心位于中部位置，加工中心位于南侧位置；2层布局：数控慢走丝位于北侧位置，内外圆磨位于中部位置，线切割位于南侧。</w:t>
                  </w:r>
                </w:p>
                <w:p w14:paraId="188A2E9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420" w:firstLineChars="200"/>
                    <w:jc w:val="both"/>
                    <w:textAlignment w:val="auto"/>
                    <w:rPr>
                      <w:rFonts w:hint="default" w:ascii="Times New Roman" w:hAnsi="Times New Roman" w:cs="Times New Roman"/>
                      <w:color w:val="auto"/>
                      <w:lang w:val="en-US" w:eastAsia="zh-CN"/>
                    </w:rPr>
                  </w:pPr>
                </w:p>
              </w:tc>
            </w:tr>
            <w:tr w14:paraId="009AA8F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6" w:type="pct"/>
                  <w:vMerge w:val="restart"/>
                  <w:tcBorders>
                    <w:tl2br w:val="nil"/>
                    <w:tr2bl w:val="nil"/>
                  </w:tcBorders>
                  <w:vAlign w:val="center"/>
                </w:tcPr>
                <w:p w14:paraId="61737C84">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辅助工程</w:t>
                  </w:r>
                </w:p>
              </w:tc>
              <w:tc>
                <w:tcPr>
                  <w:tcW w:w="724" w:type="pct"/>
                  <w:tcBorders>
                    <w:tl2br w:val="nil"/>
                    <w:tr2bl w:val="nil"/>
                  </w:tcBorders>
                  <w:vAlign w:val="center"/>
                </w:tcPr>
                <w:p w14:paraId="7C126E63">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办公区</w:t>
                  </w:r>
                </w:p>
              </w:tc>
              <w:tc>
                <w:tcPr>
                  <w:tcW w:w="3482" w:type="pct"/>
                  <w:tcBorders>
                    <w:tl2br w:val="nil"/>
                    <w:tr2bl w:val="nil"/>
                  </w:tcBorders>
                  <w:vAlign w:val="center"/>
                </w:tcPr>
                <w:p w14:paraId="03F964B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420" w:firstLineChars="200"/>
                    <w:jc w:val="lef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位于厂区南侧，占地面积约1200m</w:t>
                  </w:r>
                  <w:r>
                    <w:rPr>
                      <w:rFonts w:hint="default" w:ascii="Times New Roman" w:hAnsi="Times New Roman" w:cs="Times New Roman"/>
                      <w:color w:val="auto"/>
                      <w:vertAlign w:val="superscript"/>
                      <w:lang w:val="en-US" w:eastAsia="zh-CN"/>
                    </w:rPr>
                    <w:t>2</w:t>
                  </w:r>
                  <w:r>
                    <w:rPr>
                      <w:rFonts w:hint="default" w:ascii="Times New Roman" w:hAnsi="Times New Roman" w:cs="Times New Roman"/>
                      <w:color w:val="auto"/>
                      <w:vertAlign w:val="baseline"/>
                      <w:lang w:val="en-US" w:eastAsia="zh-CN"/>
                    </w:rPr>
                    <w:t>，</w:t>
                  </w:r>
                  <w:r>
                    <w:rPr>
                      <w:rFonts w:hint="default" w:ascii="Times New Roman" w:hAnsi="Times New Roman" w:cs="Times New Roman"/>
                      <w:color w:val="auto"/>
                      <w:lang w:val="en-US" w:eastAsia="zh-CN"/>
                    </w:rPr>
                    <w:t>用于日常办公</w:t>
                  </w:r>
                </w:p>
              </w:tc>
              <w:tc>
                <w:tcPr>
                  <w:tcW w:w="395" w:type="pct"/>
                  <w:tcBorders>
                    <w:tl2br w:val="nil"/>
                    <w:tr2bl w:val="nil"/>
                  </w:tcBorders>
                  <w:vAlign w:val="center"/>
                </w:tcPr>
                <w:p w14:paraId="531E2EA0">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依托原有</w:t>
                  </w:r>
                </w:p>
              </w:tc>
            </w:tr>
            <w:tr w14:paraId="65A1829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6" w:type="pct"/>
                  <w:vMerge w:val="continue"/>
                  <w:tcBorders>
                    <w:tl2br w:val="nil"/>
                    <w:tr2bl w:val="nil"/>
                  </w:tcBorders>
                  <w:vAlign w:val="center"/>
                </w:tcPr>
                <w:p w14:paraId="349C7E4D">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rPr>
                  </w:pPr>
                </w:p>
              </w:tc>
              <w:tc>
                <w:tcPr>
                  <w:tcW w:w="724" w:type="pct"/>
                  <w:tcBorders>
                    <w:tl2br w:val="nil"/>
                    <w:tr2bl w:val="nil"/>
                  </w:tcBorders>
                  <w:vAlign w:val="center"/>
                </w:tcPr>
                <w:p w14:paraId="64C60713">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原料区</w:t>
                  </w:r>
                </w:p>
              </w:tc>
              <w:tc>
                <w:tcPr>
                  <w:tcW w:w="3482" w:type="pct"/>
                  <w:tcBorders>
                    <w:tl2br w:val="nil"/>
                    <w:tr2bl w:val="nil"/>
                  </w:tcBorders>
                  <w:vAlign w:val="center"/>
                </w:tcPr>
                <w:p w14:paraId="17A7094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420" w:firstLineChars="200"/>
                    <w:jc w:val="left"/>
                    <w:textAlignment w:val="auto"/>
                    <w:rPr>
                      <w:rFonts w:hint="default" w:ascii="Times New Roman" w:hAnsi="Times New Roman" w:cs="Times New Roman"/>
                      <w:color w:val="auto"/>
                      <w:lang w:val="en-US"/>
                    </w:rPr>
                  </w:pPr>
                  <w:r>
                    <w:rPr>
                      <w:rFonts w:hint="default" w:ascii="Times New Roman" w:hAnsi="Times New Roman" w:cs="Times New Roman"/>
                      <w:color w:val="auto"/>
                      <w:lang w:val="en-US" w:eastAsia="zh-CN"/>
                    </w:rPr>
                    <w:t>位于102</w:t>
                  </w:r>
                  <w:r>
                    <w:rPr>
                      <w:rFonts w:hint="default" w:ascii="Times New Roman" w:hAnsi="Times New Roman" w:eastAsia="宋体" w:cs="Times New Roman"/>
                      <w:color w:val="auto"/>
                      <w:lang w:val="en-US" w:eastAsia="zh-CN"/>
                    </w:rPr>
                    <w:t>#厂房</w:t>
                  </w:r>
                  <w:r>
                    <w:rPr>
                      <w:rFonts w:hint="default" w:ascii="Times New Roman" w:hAnsi="Times New Roman" w:cs="Times New Roman"/>
                      <w:color w:val="auto"/>
                      <w:lang w:val="en-US" w:eastAsia="zh-CN"/>
                    </w:rPr>
                    <w:t>内东侧，约占100m</w:t>
                  </w:r>
                  <w:r>
                    <w:rPr>
                      <w:rFonts w:hint="default" w:ascii="Times New Roman" w:hAnsi="Times New Roman" w:cs="Times New Roman"/>
                      <w:color w:val="auto"/>
                      <w:vertAlign w:val="superscript"/>
                      <w:lang w:val="en-US" w:eastAsia="zh-CN"/>
                    </w:rPr>
                    <w:t>2</w:t>
                  </w:r>
                  <w:r>
                    <w:rPr>
                      <w:rFonts w:hint="default" w:ascii="Times New Roman" w:hAnsi="Times New Roman" w:cs="Times New Roman"/>
                      <w:color w:val="auto"/>
                      <w:lang w:val="en-US" w:eastAsia="zh-CN"/>
                    </w:rPr>
                    <w:t>，用于原料暂存</w:t>
                  </w:r>
                </w:p>
              </w:tc>
              <w:tc>
                <w:tcPr>
                  <w:tcW w:w="395" w:type="pct"/>
                  <w:tcBorders>
                    <w:tl2br w:val="nil"/>
                    <w:tr2bl w:val="nil"/>
                  </w:tcBorders>
                  <w:vAlign w:val="center"/>
                </w:tcPr>
                <w:p w14:paraId="64337FE9">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依托原有</w:t>
                  </w:r>
                </w:p>
              </w:tc>
            </w:tr>
            <w:tr w14:paraId="014152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6" w:type="pct"/>
                  <w:vMerge w:val="continue"/>
                  <w:tcBorders>
                    <w:tl2br w:val="nil"/>
                    <w:tr2bl w:val="nil"/>
                  </w:tcBorders>
                  <w:vAlign w:val="center"/>
                </w:tcPr>
                <w:p w14:paraId="4D4F0967">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rPr>
                  </w:pPr>
                </w:p>
              </w:tc>
              <w:tc>
                <w:tcPr>
                  <w:tcW w:w="724" w:type="pct"/>
                  <w:tcBorders>
                    <w:tl2br w:val="nil"/>
                    <w:tr2bl w:val="nil"/>
                  </w:tcBorders>
                  <w:vAlign w:val="center"/>
                </w:tcPr>
                <w:p w14:paraId="15B476A2">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成品</w:t>
                  </w:r>
                  <w:r>
                    <w:rPr>
                      <w:rFonts w:hint="default" w:ascii="Times New Roman" w:hAnsi="Times New Roman" w:cs="Times New Roman"/>
                      <w:color w:val="auto"/>
                      <w:lang w:val="en-US" w:eastAsia="zh-CN"/>
                    </w:rPr>
                    <w:t>库</w:t>
                  </w:r>
                </w:p>
              </w:tc>
              <w:tc>
                <w:tcPr>
                  <w:tcW w:w="3482" w:type="pct"/>
                  <w:tcBorders>
                    <w:tl2br w:val="nil"/>
                    <w:tr2bl w:val="nil"/>
                  </w:tcBorders>
                  <w:vAlign w:val="center"/>
                </w:tcPr>
                <w:p w14:paraId="47E09A1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420" w:firstLineChars="200"/>
                    <w:jc w:val="left"/>
                    <w:textAlignment w:val="auto"/>
                    <w:rPr>
                      <w:rFonts w:hint="default" w:ascii="Times New Roman" w:hAnsi="Times New Roman" w:eastAsia="宋体" w:cs="Times New Roman"/>
                      <w:color w:val="auto"/>
                      <w:lang w:val="en-US" w:eastAsia="zh-CN"/>
                    </w:rPr>
                  </w:pPr>
                  <w:r>
                    <w:rPr>
                      <w:rFonts w:hint="default" w:ascii="Times New Roman" w:hAnsi="Times New Roman" w:cs="Times New Roman"/>
                      <w:color w:val="auto"/>
                      <w:lang w:val="en-US" w:eastAsia="zh-CN"/>
                    </w:rPr>
                    <w:t>位于102</w:t>
                  </w:r>
                  <w:r>
                    <w:rPr>
                      <w:rFonts w:hint="default" w:ascii="Times New Roman" w:hAnsi="Times New Roman" w:eastAsia="宋体" w:cs="Times New Roman"/>
                      <w:color w:val="auto"/>
                      <w:lang w:val="en-US" w:eastAsia="zh-CN"/>
                    </w:rPr>
                    <w:t>#厂房</w:t>
                  </w:r>
                  <w:r>
                    <w:rPr>
                      <w:rFonts w:hint="default" w:ascii="Times New Roman" w:hAnsi="Times New Roman" w:cs="Times New Roman"/>
                      <w:color w:val="auto"/>
                      <w:lang w:val="en-US" w:eastAsia="zh-CN"/>
                    </w:rPr>
                    <w:t>内东侧，约占100m</w:t>
                  </w:r>
                  <w:r>
                    <w:rPr>
                      <w:rFonts w:hint="default" w:ascii="Times New Roman" w:hAnsi="Times New Roman" w:cs="Times New Roman"/>
                      <w:color w:val="auto"/>
                      <w:vertAlign w:val="superscript"/>
                      <w:lang w:val="en-US" w:eastAsia="zh-CN"/>
                    </w:rPr>
                    <w:t>2</w:t>
                  </w:r>
                  <w:r>
                    <w:rPr>
                      <w:rFonts w:hint="default" w:ascii="Times New Roman" w:hAnsi="Times New Roman" w:cs="Times New Roman"/>
                      <w:color w:val="auto"/>
                      <w:lang w:val="en-US" w:eastAsia="zh-CN"/>
                    </w:rPr>
                    <w:t>，用于成品暂存</w:t>
                  </w:r>
                </w:p>
              </w:tc>
              <w:tc>
                <w:tcPr>
                  <w:tcW w:w="395" w:type="pct"/>
                  <w:tcBorders>
                    <w:tl2br w:val="nil"/>
                    <w:tr2bl w:val="nil"/>
                  </w:tcBorders>
                  <w:vAlign w:val="center"/>
                </w:tcPr>
                <w:p w14:paraId="47400011">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依托原有</w:t>
                  </w:r>
                </w:p>
              </w:tc>
            </w:tr>
            <w:tr w14:paraId="3BC72B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6" w:type="pct"/>
                  <w:vMerge w:val="restart"/>
                  <w:tcBorders>
                    <w:tl2br w:val="nil"/>
                    <w:tr2bl w:val="nil"/>
                  </w:tcBorders>
                  <w:vAlign w:val="center"/>
                </w:tcPr>
                <w:p w14:paraId="54164C87">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rPr>
                    <w:t>公用工程</w:t>
                  </w:r>
                </w:p>
              </w:tc>
              <w:tc>
                <w:tcPr>
                  <w:tcW w:w="724" w:type="pct"/>
                  <w:tcBorders>
                    <w:tl2br w:val="nil"/>
                    <w:tr2bl w:val="nil"/>
                  </w:tcBorders>
                  <w:vAlign w:val="center"/>
                </w:tcPr>
                <w:p w14:paraId="517BBB43">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rPr>
                    <w:t>给水</w:t>
                  </w:r>
                </w:p>
              </w:tc>
              <w:tc>
                <w:tcPr>
                  <w:tcW w:w="3482" w:type="pct"/>
                  <w:tcBorders>
                    <w:tl2br w:val="nil"/>
                    <w:tr2bl w:val="nil"/>
                  </w:tcBorders>
                  <w:vAlign w:val="center"/>
                </w:tcPr>
                <w:p w14:paraId="47FF0E9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420" w:firstLineChars="200"/>
                    <w:jc w:val="left"/>
                    <w:textAlignment w:val="auto"/>
                    <w:rPr>
                      <w:rFonts w:hint="eastAsia" w:ascii="Times New Roman" w:hAnsi="Times New Roman" w:eastAsia="宋体" w:cs="Times New Roman"/>
                      <w:color w:val="auto"/>
                      <w:lang w:val="en-US" w:eastAsia="zh-CN"/>
                    </w:rPr>
                  </w:pPr>
                  <w:r>
                    <w:rPr>
                      <w:rFonts w:hint="default" w:ascii="Times New Roman" w:hAnsi="Times New Roman" w:cs="Times New Roman"/>
                      <w:color w:val="auto"/>
                      <w:szCs w:val="21"/>
                      <w:lang w:val="en-US" w:eastAsia="zh-CN"/>
                    </w:rPr>
                    <w:t>自备水源</w:t>
                  </w:r>
                  <w:r>
                    <w:rPr>
                      <w:rFonts w:hint="eastAsia"/>
                      <w:lang w:val="en-US" w:eastAsia="zh-CN"/>
                    </w:rPr>
                    <w:t>井</w:t>
                  </w:r>
                </w:p>
              </w:tc>
              <w:tc>
                <w:tcPr>
                  <w:tcW w:w="395" w:type="pct"/>
                  <w:tcBorders>
                    <w:tl2br w:val="nil"/>
                    <w:tr2bl w:val="nil"/>
                  </w:tcBorders>
                  <w:vAlign w:val="center"/>
                </w:tcPr>
                <w:p w14:paraId="63F5AFB0">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lang w:val="en-US" w:eastAsia="zh-CN"/>
                    </w:rPr>
                  </w:pPr>
                  <w:r>
                    <w:rPr>
                      <w:rFonts w:hint="default" w:ascii="Times New Roman" w:hAnsi="Times New Roman" w:cs="Times New Roman"/>
                      <w:color w:val="auto"/>
                      <w:lang w:val="en-US" w:eastAsia="zh-CN"/>
                    </w:rPr>
                    <w:t>依托原有</w:t>
                  </w:r>
                </w:p>
              </w:tc>
            </w:tr>
            <w:tr w14:paraId="3268F35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6" w:type="pct"/>
                  <w:vMerge w:val="continue"/>
                  <w:tcBorders>
                    <w:tl2br w:val="nil"/>
                    <w:tr2bl w:val="nil"/>
                  </w:tcBorders>
                  <w:vAlign w:val="center"/>
                </w:tcPr>
                <w:p w14:paraId="72040776">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rPr>
                  </w:pPr>
                </w:p>
              </w:tc>
              <w:tc>
                <w:tcPr>
                  <w:tcW w:w="724" w:type="pct"/>
                  <w:tcBorders>
                    <w:tl2br w:val="nil"/>
                    <w:tr2bl w:val="nil"/>
                  </w:tcBorders>
                  <w:vAlign w:val="center"/>
                </w:tcPr>
                <w:p w14:paraId="37D7F839">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rPr>
                    <w:t>排水</w:t>
                  </w:r>
                </w:p>
              </w:tc>
              <w:tc>
                <w:tcPr>
                  <w:tcW w:w="3482" w:type="pct"/>
                  <w:tcBorders>
                    <w:tl2br w:val="nil"/>
                    <w:tr2bl w:val="nil"/>
                  </w:tcBorders>
                  <w:vAlign w:val="center"/>
                </w:tcPr>
                <w:p w14:paraId="5FE6748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420" w:firstLineChars="200"/>
                    <w:jc w:val="left"/>
                    <w:textAlignment w:val="auto"/>
                    <w:rPr>
                      <w:rFonts w:hint="default" w:ascii="Times New Roman" w:hAnsi="Times New Roman" w:eastAsia="宋体" w:cs="Times New Roman"/>
                      <w:color w:val="auto"/>
                      <w:lang w:val="en-US" w:eastAsia="zh-CN"/>
                    </w:rPr>
                  </w:pPr>
                  <w:r>
                    <w:rPr>
                      <w:rFonts w:hint="default" w:ascii="Times New Roman" w:hAnsi="Times New Roman" w:cs="Times New Roman"/>
                      <w:color w:val="auto"/>
                      <w:lang w:val="en-US" w:eastAsia="zh-CN"/>
                    </w:rPr>
                    <w:t>生产过程无废水产生</w:t>
                  </w:r>
                </w:p>
              </w:tc>
              <w:tc>
                <w:tcPr>
                  <w:tcW w:w="395" w:type="pct"/>
                  <w:tcBorders>
                    <w:tl2br w:val="nil"/>
                    <w:tr2bl w:val="nil"/>
                  </w:tcBorders>
                  <w:vAlign w:val="center"/>
                </w:tcPr>
                <w:p w14:paraId="624A77D9">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lang w:val="en-US" w:eastAsia="zh-CN"/>
                    </w:rPr>
                  </w:pPr>
                  <w:r>
                    <w:rPr>
                      <w:rFonts w:hint="default" w:ascii="Times New Roman" w:hAnsi="Times New Roman" w:cs="Times New Roman"/>
                      <w:color w:val="auto"/>
                      <w:lang w:val="en-US" w:eastAsia="zh-CN"/>
                    </w:rPr>
                    <w:t>/</w:t>
                  </w:r>
                </w:p>
              </w:tc>
            </w:tr>
            <w:tr w14:paraId="1C37D3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6" w:type="pct"/>
                  <w:vMerge w:val="continue"/>
                  <w:tcBorders>
                    <w:tl2br w:val="nil"/>
                    <w:tr2bl w:val="nil"/>
                  </w:tcBorders>
                  <w:vAlign w:val="center"/>
                </w:tcPr>
                <w:p w14:paraId="36A5A544">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rPr>
                  </w:pPr>
                </w:p>
              </w:tc>
              <w:tc>
                <w:tcPr>
                  <w:tcW w:w="724" w:type="pct"/>
                  <w:tcBorders>
                    <w:tl2br w:val="nil"/>
                    <w:tr2bl w:val="nil"/>
                  </w:tcBorders>
                  <w:vAlign w:val="center"/>
                </w:tcPr>
                <w:p w14:paraId="79658998">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rPr>
                    <w:t>供电</w:t>
                  </w:r>
                </w:p>
              </w:tc>
              <w:tc>
                <w:tcPr>
                  <w:tcW w:w="3482" w:type="pct"/>
                  <w:tcBorders>
                    <w:tl2br w:val="nil"/>
                    <w:tr2bl w:val="nil"/>
                  </w:tcBorders>
                  <w:vAlign w:val="center"/>
                </w:tcPr>
                <w:p w14:paraId="7D4A33B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420" w:firstLineChars="200"/>
                    <w:jc w:val="left"/>
                    <w:textAlignment w:val="auto"/>
                    <w:rPr>
                      <w:rFonts w:hint="default" w:ascii="Times New Roman" w:hAnsi="Times New Roman" w:eastAsia="宋体" w:cs="Times New Roman"/>
                      <w:color w:val="auto"/>
                      <w:lang w:val="en-US" w:eastAsia="zh-CN"/>
                    </w:rPr>
                  </w:pPr>
                  <w:r>
                    <w:rPr>
                      <w:rFonts w:hint="default" w:ascii="Times New Roman" w:hAnsi="Times New Roman" w:cs="Times New Roman"/>
                      <w:szCs w:val="21"/>
                    </w:rPr>
                    <w:t>依托厂区原有供电设施</w:t>
                  </w:r>
                </w:p>
              </w:tc>
              <w:tc>
                <w:tcPr>
                  <w:tcW w:w="395" w:type="pct"/>
                  <w:tcBorders>
                    <w:tl2br w:val="nil"/>
                    <w:tr2bl w:val="nil"/>
                  </w:tcBorders>
                  <w:vAlign w:val="center"/>
                </w:tcPr>
                <w:p w14:paraId="4055CD2D">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lang w:val="en-US" w:eastAsia="zh-CN"/>
                    </w:rPr>
                  </w:pPr>
                  <w:r>
                    <w:rPr>
                      <w:rFonts w:hint="default" w:ascii="Times New Roman" w:hAnsi="Times New Roman" w:cs="Times New Roman"/>
                      <w:color w:val="auto"/>
                      <w:lang w:val="en-US" w:eastAsia="zh-CN"/>
                    </w:rPr>
                    <w:t>依托原有</w:t>
                  </w:r>
                </w:p>
              </w:tc>
            </w:tr>
            <w:tr w14:paraId="0F1F78F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6" w:type="pct"/>
                  <w:vMerge w:val="restart"/>
                  <w:tcBorders>
                    <w:tl2br w:val="nil"/>
                    <w:tr2bl w:val="nil"/>
                  </w:tcBorders>
                  <w:vAlign w:val="center"/>
                </w:tcPr>
                <w:p w14:paraId="65BBD881">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rPr>
                    <w:t>环保工程</w:t>
                  </w:r>
                </w:p>
              </w:tc>
              <w:tc>
                <w:tcPr>
                  <w:tcW w:w="724" w:type="pct"/>
                  <w:tcBorders>
                    <w:tl2br w:val="nil"/>
                    <w:tr2bl w:val="nil"/>
                  </w:tcBorders>
                  <w:vAlign w:val="center"/>
                </w:tcPr>
                <w:p w14:paraId="08DC7450">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rPr>
                    <w:t>废气处理措施</w:t>
                  </w:r>
                </w:p>
              </w:tc>
              <w:tc>
                <w:tcPr>
                  <w:tcW w:w="3482" w:type="pct"/>
                  <w:tcBorders>
                    <w:tl2br w:val="nil"/>
                    <w:tr2bl w:val="nil"/>
                  </w:tcBorders>
                  <w:vAlign w:val="center"/>
                </w:tcPr>
                <w:p w14:paraId="17BD28C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420" w:firstLineChars="200"/>
                    <w:jc w:val="left"/>
                    <w:textAlignment w:val="auto"/>
                    <w:rPr>
                      <w:rFonts w:hint="default" w:ascii="Times New Roman" w:hAnsi="Times New Roman" w:eastAsia="宋体" w:cs="Times New Roman"/>
                      <w:color w:val="auto"/>
                      <w:lang w:val="en-US" w:eastAsia="zh-CN"/>
                    </w:rPr>
                  </w:pPr>
                  <w:r>
                    <w:rPr>
                      <w:rFonts w:hint="default" w:ascii="Times New Roman" w:hAnsi="Times New Roman" w:cs="Times New Roman"/>
                      <w:color w:val="000000" w:themeColor="text1"/>
                      <w:szCs w:val="21"/>
                      <w14:textFill>
                        <w14:solidFill>
                          <w14:schemeClr w14:val="tx1"/>
                        </w14:solidFill>
                      </w14:textFill>
                    </w:rPr>
                    <w:t>项目</w:t>
                  </w:r>
                  <w:r>
                    <w:rPr>
                      <w:rFonts w:hint="default" w:ascii="Times New Roman" w:hAnsi="Times New Roman" w:cs="Times New Roman"/>
                      <w:color w:val="000000" w:themeColor="text1"/>
                      <w:szCs w:val="21"/>
                      <w:lang w:val="en-US" w:eastAsia="zh-CN"/>
                      <w14:textFill>
                        <w14:solidFill>
                          <w14:schemeClr w14:val="tx1"/>
                        </w14:solidFill>
                      </w14:textFill>
                    </w:rPr>
                    <w:t>生产过程中湿法打磨无废气产生，</w:t>
                  </w:r>
                  <w:r>
                    <w:rPr>
                      <w:rFonts w:hint="default" w:ascii="Times New Roman" w:hAnsi="Times New Roman" w:cs="Times New Roman"/>
                      <w:lang w:val="en-US" w:eastAsia="zh-CN"/>
                    </w:rPr>
                    <w:t>干法打磨产生少量的粉尘车间内无组织排放。</w:t>
                  </w:r>
                </w:p>
              </w:tc>
              <w:tc>
                <w:tcPr>
                  <w:tcW w:w="395" w:type="pct"/>
                  <w:tcBorders>
                    <w:tl2br w:val="nil"/>
                    <w:tr2bl w:val="nil"/>
                  </w:tcBorders>
                  <w:vAlign w:val="center"/>
                </w:tcPr>
                <w:p w14:paraId="7D4E56E3">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lang w:val="en-US" w:eastAsia="zh-CN"/>
                    </w:rPr>
                  </w:pPr>
                  <w:r>
                    <w:rPr>
                      <w:rFonts w:hint="default" w:ascii="Times New Roman" w:hAnsi="Times New Roman" w:cs="Times New Roman"/>
                      <w:color w:val="auto"/>
                      <w:lang w:val="en-US" w:eastAsia="zh-CN"/>
                    </w:rPr>
                    <w:t>/</w:t>
                  </w:r>
                </w:p>
              </w:tc>
            </w:tr>
            <w:tr w14:paraId="5B9F91D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6" w:type="pct"/>
                  <w:vMerge w:val="continue"/>
                  <w:tcBorders>
                    <w:tl2br w:val="nil"/>
                    <w:tr2bl w:val="nil"/>
                  </w:tcBorders>
                  <w:vAlign w:val="center"/>
                </w:tcPr>
                <w:p w14:paraId="0DB0611B">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rPr>
                  </w:pPr>
                </w:p>
              </w:tc>
              <w:tc>
                <w:tcPr>
                  <w:tcW w:w="724" w:type="pct"/>
                  <w:tcBorders>
                    <w:tl2br w:val="nil"/>
                    <w:tr2bl w:val="nil"/>
                  </w:tcBorders>
                  <w:vAlign w:val="center"/>
                </w:tcPr>
                <w:p w14:paraId="6046E7C4">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rPr>
                    <w:t>废水处理措施</w:t>
                  </w:r>
                </w:p>
              </w:tc>
              <w:tc>
                <w:tcPr>
                  <w:tcW w:w="3482" w:type="pct"/>
                  <w:tcBorders>
                    <w:tl2br w:val="nil"/>
                    <w:tr2bl w:val="nil"/>
                  </w:tcBorders>
                  <w:vAlign w:val="center"/>
                </w:tcPr>
                <w:p w14:paraId="7008D82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420" w:firstLineChars="200"/>
                    <w:jc w:val="left"/>
                    <w:textAlignment w:val="auto"/>
                    <w:rPr>
                      <w:rFonts w:hint="default" w:ascii="Times New Roman" w:hAnsi="Times New Roman" w:eastAsia="宋体" w:cs="Times New Roman"/>
                      <w:color w:val="auto"/>
                      <w:lang w:val="en-US" w:eastAsia="zh-CN"/>
                    </w:rPr>
                  </w:pPr>
                  <w:r>
                    <w:rPr>
                      <w:rFonts w:hint="default" w:ascii="Times New Roman" w:hAnsi="Times New Roman" w:cs="Times New Roman"/>
                      <w:color w:val="auto"/>
                      <w:lang w:val="en-US" w:eastAsia="zh-CN"/>
                    </w:rPr>
                    <w:t>生产过程无废水产生。</w:t>
                  </w:r>
                </w:p>
              </w:tc>
              <w:tc>
                <w:tcPr>
                  <w:tcW w:w="395" w:type="pct"/>
                  <w:tcBorders>
                    <w:tl2br w:val="nil"/>
                    <w:tr2bl w:val="nil"/>
                  </w:tcBorders>
                  <w:vAlign w:val="center"/>
                </w:tcPr>
                <w:p w14:paraId="664518C0">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lang w:val="en-US" w:eastAsia="zh-CN"/>
                    </w:rPr>
                    <w:t>/</w:t>
                  </w:r>
                </w:p>
              </w:tc>
            </w:tr>
            <w:tr w14:paraId="13A2B8B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6" w:type="pct"/>
                  <w:vMerge w:val="continue"/>
                  <w:tcBorders>
                    <w:tl2br w:val="nil"/>
                    <w:tr2bl w:val="nil"/>
                  </w:tcBorders>
                  <w:vAlign w:val="center"/>
                </w:tcPr>
                <w:p w14:paraId="674FB15D">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rPr>
                  </w:pPr>
                </w:p>
              </w:tc>
              <w:tc>
                <w:tcPr>
                  <w:tcW w:w="724" w:type="pct"/>
                  <w:tcBorders>
                    <w:tl2br w:val="nil"/>
                    <w:tr2bl w:val="nil"/>
                  </w:tcBorders>
                  <w:vAlign w:val="center"/>
                </w:tcPr>
                <w:p w14:paraId="33164605">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rPr>
                    <w:t>噪声处理措施</w:t>
                  </w:r>
                </w:p>
              </w:tc>
              <w:tc>
                <w:tcPr>
                  <w:tcW w:w="3482" w:type="pct"/>
                  <w:tcBorders>
                    <w:tl2br w:val="nil"/>
                    <w:tr2bl w:val="nil"/>
                  </w:tcBorders>
                  <w:vAlign w:val="center"/>
                </w:tcPr>
                <w:p w14:paraId="1BA1671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420" w:firstLineChars="200"/>
                    <w:jc w:val="left"/>
                    <w:textAlignment w:val="auto"/>
                    <w:rPr>
                      <w:rFonts w:hint="default" w:ascii="Times New Roman" w:hAnsi="Times New Roman" w:cs="Times New Roman"/>
                      <w:color w:val="auto"/>
                      <w:lang w:val="en-US"/>
                    </w:rPr>
                  </w:pPr>
                  <w:r>
                    <w:rPr>
                      <w:rFonts w:hint="default" w:ascii="Times New Roman" w:hAnsi="Times New Roman" w:cs="Times New Roman"/>
                      <w:color w:val="000000" w:themeColor="text1"/>
                      <w:szCs w:val="21"/>
                      <w14:textFill>
                        <w14:solidFill>
                          <w14:schemeClr w14:val="tx1"/>
                        </w14:solidFill>
                      </w14:textFill>
                    </w:rPr>
                    <w:t>选用低噪声设备、合理布局、基础减震、厂房隔声</w:t>
                  </w:r>
                  <w:r>
                    <w:rPr>
                      <w:rFonts w:hint="default" w:ascii="Times New Roman" w:hAnsi="Times New Roman" w:cs="Times New Roman"/>
                      <w:color w:val="000000" w:themeColor="text1"/>
                      <w:szCs w:val="21"/>
                      <w:lang w:eastAsia="zh-CN"/>
                      <w14:textFill>
                        <w14:solidFill>
                          <w14:schemeClr w14:val="tx1"/>
                        </w14:solidFill>
                      </w14:textFill>
                    </w:rPr>
                    <w:t>、</w:t>
                  </w:r>
                  <w:r>
                    <w:rPr>
                      <w:rFonts w:hint="default" w:ascii="Times New Roman" w:hAnsi="Times New Roman" w:cs="Times New Roman"/>
                      <w:color w:val="auto"/>
                      <w:lang w:val="en-US"/>
                    </w:rPr>
                    <w:t>定期维护保养</w:t>
                  </w:r>
                </w:p>
              </w:tc>
              <w:tc>
                <w:tcPr>
                  <w:tcW w:w="395" w:type="pct"/>
                  <w:tcBorders>
                    <w:tl2br w:val="nil"/>
                    <w:tr2bl w:val="nil"/>
                  </w:tcBorders>
                  <w:vAlign w:val="center"/>
                </w:tcPr>
                <w:p w14:paraId="73144F22">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szCs w:val="21"/>
                    </w:rPr>
                  </w:pPr>
                  <w:r>
                    <w:rPr>
                      <w:rFonts w:hint="default" w:ascii="Times New Roman" w:hAnsi="Times New Roman" w:cs="Times New Roman"/>
                      <w:color w:val="auto"/>
                      <w:lang w:val="en-US" w:eastAsia="zh-CN"/>
                    </w:rPr>
                    <w:t>新建</w:t>
                  </w:r>
                </w:p>
              </w:tc>
            </w:tr>
            <w:tr w14:paraId="3ED0CF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6" w:type="pct"/>
                  <w:vMerge w:val="continue"/>
                  <w:tcBorders>
                    <w:tl2br w:val="nil"/>
                    <w:tr2bl w:val="nil"/>
                  </w:tcBorders>
                  <w:vAlign w:val="center"/>
                </w:tcPr>
                <w:p w14:paraId="4ED43AB8">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lang w:eastAsia="zh-CN"/>
                    </w:rPr>
                  </w:pPr>
                  <w:r>
                    <w:rPr>
                      <w:rFonts w:hint="default" w:ascii="Times New Roman" w:hAnsi="Times New Roman" w:cs="Times New Roman"/>
                      <w:color w:val="auto"/>
                      <w:lang w:eastAsia="zh-CN"/>
                    </w:rPr>
                    <w:t xml:space="preserve"> </w:t>
                  </w:r>
                </w:p>
              </w:tc>
              <w:tc>
                <w:tcPr>
                  <w:tcW w:w="724" w:type="pct"/>
                  <w:tcBorders>
                    <w:tl2br w:val="nil"/>
                    <w:tr2bl w:val="nil"/>
                  </w:tcBorders>
                  <w:vAlign w:val="center"/>
                </w:tcPr>
                <w:p w14:paraId="4FBA233C">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rPr>
                    <w:t>固废处理措施</w:t>
                  </w:r>
                </w:p>
              </w:tc>
              <w:tc>
                <w:tcPr>
                  <w:tcW w:w="3482" w:type="pct"/>
                  <w:tcBorders>
                    <w:tl2br w:val="nil"/>
                    <w:tr2bl w:val="nil"/>
                  </w:tcBorders>
                  <w:vAlign w:val="center"/>
                </w:tcPr>
                <w:p w14:paraId="1AFD2B7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420" w:firstLineChars="200"/>
                    <w:jc w:val="left"/>
                    <w:textAlignment w:val="auto"/>
                    <w:rPr>
                      <w:rFonts w:hint="default" w:ascii="Times New Roman" w:hAnsi="Times New Roman" w:cs="Times New Roman"/>
                      <w:color w:val="auto"/>
                    </w:rPr>
                  </w:pPr>
                  <w:r>
                    <w:rPr>
                      <w:rFonts w:hint="default" w:ascii="Times New Roman" w:hAnsi="Times New Roman" w:cs="Times New Roman"/>
                      <w:color w:val="auto"/>
                      <w:lang w:val="en-US" w:eastAsia="zh-CN"/>
                    </w:rPr>
                    <w:t>①一般固废为废金属屑，暂存原有一般固废暂存区（厂区东北角，面积约100m</w:t>
                  </w:r>
                  <w:r>
                    <w:rPr>
                      <w:rFonts w:hint="default" w:ascii="Times New Roman" w:hAnsi="Times New Roman" w:cs="Times New Roman"/>
                      <w:color w:val="auto"/>
                      <w:vertAlign w:val="superscript"/>
                      <w:lang w:val="en-US" w:eastAsia="zh-CN"/>
                    </w:rPr>
                    <w:t>2</w:t>
                  </w:r>
                  <w:r>
                    <w:rPr>
                      <w:rFonts w:hint="default" w:ascii="Times New Roman" w:hAnsi="Times New Roman" w:cs="Times New Roman"/>
                      <w:color w:val="auto"/>
                      <w:lang w:val="en-US" w:eastAsia="zh-CN"/>
                    </w:rPr>
                    <w:t>），定期外售</w:t>
                  </w:r>
                  <w:r>
                    <w:rPr>
                      <w:rFonts w:hint="default" w:ascii="Times New Roman" w:hAnsi="Times New Roman" w:cs="Times New Roman"/>
                      <w:color w:val="auto"/>
                    </w:rPr>
                    <w:t>；</w:t>
                  </w:r>
                </w:p>
                <w:p w14:paraId="22C0D34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420" w:firstLineChars="200"/>
                    <w:jc w:val="left"/>
                    <w:textAlignment w:val="auto"/>
                    <w:rPr>
                      <w:rFonts w:hint="default" w:ascii="Times New Roman" w:hAnsi="Times New Roman" w:eastAsia="宋体" w:cs="Times New Roman"/>
                      <w:color w:val="auto"/>
                      <w:lang w:val="en-US" w:eastAsia="zh-CN"/>
                    </w:rPr>
                  </w:pPr>
                  <w:r>
                    <w:rPr>
                      <w:rFonts w:hint="default" w:ascii="Times New Roman" w:hAnsi="Times New Roman" w:cs="Times New Roman"/>
                      <w:color w:val="auto"/>
                      <w:lang w:val="en-US" w:eastAsia="zh-CN"/>
                    </w:rPr>
                    <w:t>②</w:t>
                  </w:r>
                  <w:r>
                    <w:rPr>
                      <w:rFonts w:hint="default" w:ascii="Times New Roman" w:hAnsi="Times New Roman" w:cs="Times New Roman"/>
                      <w:color w:val="auto"/>
                    </w:rPr>
                    <w:t>危险废物</w:t>
                  </w:r>
                  <w:r>
                    <w:rPr>
                      <w:rFonts w:hint="default" w:ascii="Times New Roman" w:hAnsi="Times New Roman" w:cs="Times New Roman"/>
                      <w:color w:val="auto"/>
                      <w:lang w:val="en-US" w:eastAsia="zh-CN"/>
                    </w:rPr>
                    <w:t>为废润滑油、废油桶及含皂化液的金属废渣，暂存原有危险废物贮存库（占地50m</w:t>
                  </w:r>
                  <w:r>
                    <w:rPr>
                      <w:rFonts w:hint="default" w:ascii="Times New Roman" w:hAnsi="Times New Roman" w:cs="Times New Roman"/>
                      <w:color w:val="auto"/>
                      <w:vertAlign w:val="superscript"/>
                      <w:lang w:val="en-US" w:eastAsia="zh-CN"/>
                    </w:rPr>
                    <w:t>2</w:t>
                  </w:r>
                  <w:r>
                    <w:rPr>
                      <w:rFonts w:hint="default" w:ascii="Times New Roman" w:hAnsi="Times New Roman" w:cs="Times New Roman"/>
                      <w:color w:val="auto"/>
                      <w:lang w:val="en-US" w:eastAsia="zh-CN"/>
                    </w:rPr>
                    <w:t>，位于厂区西侧）</w:t>
                  </w:r>
                  <w:r>
                    <w:rPr>
                      <w:rFonts w:hint="default" w:ascii="Times New Roman" w:hAnsi="Times New Roman" w:cs="Times New Roman"/>
                      <w:color w:val="auto"/>
                    </w:rPr>
                    <w:t>，定期交由有资质单位转运处置</w:t>
                  </w:r>
                  <w:r>
                    <w:rPr>
                      <w:rFonts w:hint="default" w:ascii="Times New Roman" w:hAnsi="Times New Roman" w:cs="Times New Roman"/>
                      <w:color w:val="auto"/>
                      <w:lang w:eastAsia="zh-CN"/>
                    </w:rPr>
                    <w:t>。</w:t>
                  </w:r>
                </w:p>
              </w:tc>
              <w:tc>
                <w:tcPr>
                  <w:tcW w:w="395" w:type="pct"/>
                  <w:tcBorders>
                    <w:tl2br w:val="nil"/>
                    <w:tr2bl w:val="nil"/>
                  </w:tcBorders>
                  <w:vAlign w:val="center"/>
                </w:tcPr>
                <w:p w14:paraId="3FEC9BB7">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lang w:val="en-US"/>
                    </w:rPr>
                  </w:pPr>
                  <w:r>
                    <w:rPr>
                      <w:rFonts w:hint="default" w:ascii="Times New Roman" w:hAnsi="Times New Roman" w:cs="Times New Roman"/>
                      <w:color w:val="auto"/>
                      <w:lang w:val="en-US" w:eastAsia="zh-CN"/>
                    </w:rPr>
                    <w:t>依托原有</w:t>
                  </w:r>
                </w:p>
              </w:tc>
            </w:tr>
          </w:tbl>
          <w:p w14:paraId="7A6FEAC7">
            <w:pPr>
              <w:keepNext w:val="0"/>
              <w:keepLines w:val="0"/>
              <w:suppressLineNumbers w:val="0"/>
              <w:adjustRightInd w:val="0"/>
              <w:snapToGrid w:val="0"/>
              <w:spacing w:before="0" w:beforeAutospacing="0" w:after="0" w:afterAutospacing="0" w:line="360" w:lineRule="auto"/>
              <w:ind w:left="0" w:right="0" w:firstLine="422" w:firstLineChars="200"/>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3.产品方案及规模</w:t>
            </w:r>
          </w:p>
          <w:p w14:paraId="44AA6AFF">
            <w:pPr>
              <w:keepNext w:val="0"/>
              <w:keepLines w:val="0"/>
              <w:suppressLineNumbers w:val="0"/>
              <w:spacing w:before="0" w:beforeAutospacing="0" w:after="0" w:afterAutospacing="0" w:line="240" w:lineRule="auto"/>
              <w:ind w:left="0" w:right="0" w:firstLine="422" w:firstLineChars="200"/>
              <w:jc w:val="center"/>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表</w:t>
            </w:r>
            <w:r>
              <w:rPr>
                <w:rFonts w:hint="default" w:ascii="Times New Roman" w:hAnsi="Times New Roman" w:cs="Times New Roman"/>
                <w:b/>
                <w:color w:val="auto"/>
                <w:sz w:val="21"/>
                <w:szCs w:val="21"/>
                <w:lang w:val="en-US" w:eastAsia="zh-CN"/>
              </w:rPr>
              <w:t xml:space="preserve">2-3    </w:t>
            </w:r>
            <w:r>
              <w:rPr>
                <w:rFonts w:hint="default" w:ascii="Times New Roman" w:hAnsi="Times New Roman" w:cs="Times New Roman"/>
                <w:b/>
                <w:color w:val="auto"/>
                <w:sz w:val="21"/>
                <w:szCs w:val="21"/>
              </w:rPr>
              <w:t>产品及产能一览表</w:t>
            </w:r>
          </w:p>
          <w:tbl>
            <w:tblPr>
              <w:tblStyle w:val="27"/>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38"/>
              <w:gridCol w:w="3732"/>
              <w:gridCol w:w="1015"/>
              <w:gridCol w:w="1504"/>
              <w:gridCol w:w="1499"/>
            </w:tblGrid>
            <w:tr w14:paraId="456B4B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0" w:type="pct"/>
                  <w:tcBorders>
                    <w:tl2br w:val="nil"/>
                    <w:tr2bl w:val="nil"/>
                  </w:tcBorders>
                  <w:vAlign w:val="center"/>
                </w:tcPr>
                <w:p w14:paraId="183B7F0A">
                  <w:pPr>
                    <w:keepNext w:val="0"/>
                    <w:keepLines w:val="0"/>
                    <w:suppressLineNumbers w:val="0"/>
                    <w:adjustRightInd w:val="0"/>
                    <w:spacing w:before="0" w:beforeAutospacing="0" w:after="0" w:afterAutospacing="0"/>
                    <w:ind w:left="0" w:right="0"/>
                    <w:jc w:val="center"/>
                    <w:rPr>
                      <w:rFonts w:hint="default" w:ascii="Times New Roman" w:hAnsi="Times New Roman" w:eastAsia="宋体" w:cs="Times New Roman"/>
                      <w:b/>
                      <w:bCs/>
                      <w:color w:val="auto"/>
                      <w:lang w:val="en-US" w:eastAsia="zh-CN"/>
                    </w:rPr>
                  </w:pPr>
                  <w:r>
                    <w:rPr>
                      <w:rFonts w:hint="default" w:ascii="Times New Roman" w:hAnsi="Times New Roman" w:cs="Times New Roman"/>
                      <w:b/>
                      <w:bCs/>
                      <w:color w:val="auto"/>
                      <w:lang w:val="en-US" w:eastAsia="zh-CN"/>
                    </w:rPr>
                    <w:t>序号</w:t>
                  </w:r>
                </w:p>
              </w:tc>
              <w:tc>
                <w:tcPr>
                  <w:tcW w:w="2224" w:type="pct"/>
                  <w:tcBorders>
                    <w:tl2br w:val="nil"/>
                    <w:tr2bl w:val="nil"/>
                  </w:tcBorders>
                  <w:vAlign w:val="center"/>
                </w:tcPr>
                <w:p w14:paraId="60F9FBD7">
                  <w:pPr>
                    <w:keepNext w:val="0"/>
                    <w:keepLines w:val="0"/>
                    <w:suppressLineNumbers w:val="0"/>
                    <w:adjustRightInd w:val="0"/>
                    <w:spacing w:before="0" w:beforeAutospacing="0" w:after="0" w:afterAutospacing="0"/>
                    <w:ind w:left="0" w:right="0"/>
                    <w:jc w:val="center"/>
                    <w:rPr>
                      <w:rFonts w:hint="default" w:ascii="Times New Roman" w:hAnsi="Times New Roman" w:eastAsia="宋体" w:cs="Times New Roman"/>
                      <w:b/>
                      <w:bCs/>
                      <w:color w:val="auto"/>
                      <w:lang w:val="en-US" w:eastAsia="zh-CN"/>
                    </w:rPr>
                  </w:pPr>
                  <w:r>
                    <w:rPr>
                      <w:rFonts w:hint="default" w:ascii="Times New Roman" w:hAnsi="Times New Roman" w:cs="Times New Roman"/>
                      <w:b/>
                      <w:bCs/>
                      <w:color w:val="auto"/>
                      <w:lang w:val="en-US" w:eastAsia="zh-CN"/>
                    </w:rPr>
                    <w:t>名称</w:t>
                  </w:r>
                </w:p>
              </w:tc>
              <w:tc>
                <w:tcPr>
                  <w:tcW w:w="605" w:type="pct"/>
                  <w:tcBorders>
                    <w:tl2br w:val="nil"/>
                    <w:tr2bl w:val="nil"/>
                  </w:tcBorders>
                  <w:vAlign w:val="center"/>
                </w:tcPr>
                <w:p w14:paraId="16143719">
                  <w:pPr>
                    <w:keepNext w:val="0"/>
                    <w:keepLines w:val="0"/>
                    <w:suppressLineNumbers w:val="0"/>
                    <w:adjustRightInd w:val="0"/>
                    <w:spacing w:before="0" w:beforeAutospacing="0" w:after="0" w:afterAutospacing="0"/>
                    <w:ind w:left="0" w:right="0"/>
                    <w:jc w:val="center"/>
                    <w:rPr>
                      <w:rFonts w:hint="default" w:ascii="Times New Roman" w:hAnsi="Times New Roman" w:eastAsia="宋体" w:cs="Times New Roman"/>
                      <w:b/>
                      <w:bCs/>
                      <w:color w:val="auto"/>
                      <w:lang w:val="en-US" w:eastAsia="zh-CN"/>
                    </w:rPr>
                  </w:pPr>
                  <w:r>
                    <w:rPr>
                      <w:rFonts w:hint="default" w:ascii="Times New Roman" w:hAnsi="Times New Roman" w:eastAsia="宋体" w:cs="Times New Roman"/>
                      <w:b/>
                      <w:bCs/>
                      <w:color w:val="auto"/>
                      <w:lang w:val="en-US" w:eastAsia="zh-CN"/>
                    </w:rPr>
                    <w:t>规格</w:t>
                  </w:r>
                </w:p>
              </w:tc>
              <w:tc>
                <w:tcPr>
                  <w:tcW w:w="896" w:type="pct"/>
                  <w:tcBorders>
                    <w:tl2br w:val="nil"/>
                    <w:tr2bl w:val="nil"/>
                  </w:tcBorders>
                  <w:vAlign w:val="center"/>
                </w:tcPr>
                <w:p w14:paraId="13D63218">
                  <w:pPr>
                    <w:keepNext w:val="0"/>
                    <w:keepLines w:val="0"/>
                    <w:suppressLineNumbers w:val="0"/>
                    <w:adjustRightInd w:val="0"/>
                    <w:spacing w:before="0" w:beforeAutospacing="0" w:after="0" w:afterAutospacing="0"/>
                    <w:ind w:left="0" w:right="0"/>
                    <w:jc w:val="center"/>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年产量</w:t>
                  </w:r>
                </w:p>
              </w:tc>
              <w:tc>
                <w:tcPr>
                  <w:tcW w:w="893" w:type="pct"/>
                  <w:tcBorders>
                    <w:tl2br w:val="nil"/>
                    <w:tr2bl w:val="nil"/>
                  </w:tcBorders>
                  <w:vAlign w:val="center"/>
                </w:tcPr>
                <w:p w14:paraId="0E6B4C85">
                  <w:pPr>
                    <w:keepNext w:val="0"/>
                    <w:keepLines w:val="0"/>
                    <w:suppressLineNumbers w:val="0"/>
                    <w:adjustRightInd w:val="0"/>
                    <w:spacing w:before="0" w:beforeAutospacing="0" w:after="0" w:afterAutospacing="0"/>
                    <w:ind w:left="0" w:right="0"/>
                    <w:jc w:val="center"/>
                    <w:rPr>
                      <w:rFonts w:hint="default" w:ascii="Times New Roman" w:hAnsi="Times New Roman" w:eastAsia="宋体" w:cs="Times New Roman"/>
                      <w:b/>
                      <w:bCs/>
                      <w:color w:val="auto"/>
                      <w:lang w:val="en-US" w:eastAsia="zh-CN"/>
                    </w:rPr>
                  </w:pPr>
                  <w:r>
                    <w:rPr>
                      <w:rFonts w:hint="default" w:ascii="Times New Roman" w:hAnsi="Times New Roman" w:cs="Times New Roman"/>
                      <w:b/>
                      <w:bCs/>
                      <w:color w:val="auto"/>
                      <w:lang w:val="en-US" w:eastAsia="zh-CN"/>
                    </w:rPr>
                    <w:t>备注</w:t>
                  </w:r>
                </w:p>
              </w:tc>
            </w:tr>
            <w:tr w14:paraId="39CC25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0" w:type="pct"/>
                  <w:tcBorders>
                    <w:tl2br w:val="nil"/>
                    <w:tr2bl w:val="nil"/>
                  </w:tcBorders>
                  <w:vAlign w:val="center"/>
                </w:tcPr>
                <w:p w14:paraId="295138A8">
                  <w:pPr>
                    <w:keepNext w:val="0"/>
                    <w:keepLines w:val="0"/>
                    <w:suppressLineNumbers w:val="0"/>
                    <w:adjustRightInd w:val="0"/>
                    <w:spacing w:before="0" w:beforeAutospacing="0" w:after="0" w:afterAutospacing="0"/>
                    <w:ind w:left="0" w:right="0"/>
                    <w:jc w:val="center"/>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1</w:t>
                  </w:r>
                </w:p>
              </w:tc>
              <w:tc>
                <w:tcPr>
                  <w:tcW w:w="2224" w:type="pct"/>
                  <w:tcBorders>
                    <w:tl2br w:val="nil"/>
                    <w:tr2bl w:val="nil"/>
                  </w:tcBorders>
                  <w:vAlign w:val="center"/>
                </w:tcPr>
                <w:p w14:paraId="629F5E45">
                  <w:pPr>
                    <w:keepNext w:val="0"/>
                    <w:keepLines w:val="0"/>
                    <w:suppressLineNumbers w:val="0"/>
                    <w:adjustRightInd w:val="0"/>
                    <w:spacing w:before="0" w:beforeAutospacing="0" w:after="0" w:afterAutospacing="0"/>
                    <w:ind w:left="0" w:right="0"/>
                    <w:jc w:val="center"/>
                    <w:rPr>
                      <w:rFonts w:hint="default" w:ascii="Times New Roman" w:hAnsi="Times New Roman" w:cs="Times New Roman"/>
                      <w:color w:val="auto"/>
                      <w:lang w:val="en-US" w:eastAsia="zh-CN"/>
                    </w:rPr>
                  </w:pPr>
                  <w:r>
                    <w:rPr>
                      <w:rFonts w:hint="default" w:ascii="Times New Roman" w:hAnsi="Times New Roman" w:eastAsia="宋体" w:cs="Times New Roman"/>
                      <w:color w:val="auto"/>
                      <w:sz w:val="21"/>
                      <w:szCs w:val="21"/>
                      <w:highlight w:val="none"/>
                      <w:lang w:val="en-US" w:eastAsia="zh-CN"/>
                    </w:rPr>
                    <w:t>新能源汽车电机定转子铁芯级进模具</w:t>
                  </w:r>
                </w:p>
              </w:tc>
              <w:tc>
                <w:tcPr>
                  <w:tcW w:w="605" w:type="pct"/>
                  <w:tcBorders>
                    <w:tl2br w:val="nil"/>
                    <w:tr2bl w:val="nil"/>
                  </w:tcBorders>
                  <w:vAlign w:val="center"/>
                </w:tcPr>
                <w:p w14:paraId="1BB0F70F">
                  <w:pPr>
                    <w:keepNext w:val="0"/>
                    <w:keepLines w:val="0"/>
                    <w:suppressLineNumbers w:val="0"/>
                    <w:adjustRightInd w:val="0"/>
                    <w:spacing w:before="0" w:beforeAutospacing="0" w:after="0" w:afterAutospacing="0"/>
                    <w:ind w:left="0" w:right="0"/>
                    <w:jc w:val="center"/>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w:t>
                  </w:r>
                </w:p>
              </w:tc>
              <w:tc>
                <w:tcPr>
                  <w:tcW w:w="896" w:type="pct"/>
                  <w:tcBorders>
                    <w:tl2br w:val="nil"/>
                    <w:tr2bl w:val="nil"/>
                  </w:tcBorders>
                  <w:vAlign w:val="center"/>
                </w:tcPr>
                <w:p w14:paraId="0D96092E">
                  <w:pPr>
                    <w:keepNext w:val="0"/>
                    <w:keepLines w:val="0"/>
                    <w:suppressLineNumbers w:val="0"/>
                    <w:adjustRightInd w:val="0"/>
                    <w:spacing w:before="0" w:beforeAutospacing="0" w:after="0" w:afterAutospacing="0"/>
                    <w:ind w:left="0" w:right="0"/>
                    <w:jc w:val="center"/>
                    <w:rPr>
                      <w:rFonts w:hint="default" w:ascii="Times New Roman" w:hAnsi="Times New Roman" w:cs="Times New Roman"/>
                      <w:color w:val="auto"/>
                      <w:lang w:val="en-US" w:eastAsia="zh-CN"/>
                    </w:rPr>
                  </w:pPr>
                  <w:r>
                    <w:rPr>
                      <w:rFonts w:hint="eastAsia" w:cs="Times New Roman"/>
                      <w:color w:val="auto"/>
                      <w:lang w:val="en-US" w:eastAsia="zh-CN"/>
                    </w:rPr>
                    <w:t>399.99</w:t>
                  </w:r>
                  <w:r>
                    <w:rPr>
                      <w:rFonts w:hint="default" w:ascii="Times New Roman" w:hAnsi="Times New Roman" w:cs="Times New Roman"/>
                      <w:color w:val="auto"/>
                      <w:lang w:val="en-US" w:eastAsia="zh-CN"/>
                    </w:rPr>
                    <w:t>t/a</w:t>
                  </w:r>
                </w:p>
              </w:tc>
              <w:tc>
                <w:tcPr>
                  <w:tcW w:w="893" w:type="pct"/>
                  <w:tcBorders>
                    <w:tl2br w:val="nil"/>
                    <w:tr2bl w:val="nil"/>
                  </w:tcBorders>
                  <w:vAlign w:val="center"/>
                </w:tcPr>
                <w:p w14:paraId="770113B1">
                  <w:pPr>
                    <w:keepNext w:val="0"/>
                    <w:keepLines w:val="0"/>
                    <w:suppressLineNumbers w:val="0"/>
                    <w:adjustRightInd w:val="0"/>
                    <w:spacing w:before="0" w:beforeAutospacing="0" w:after="0" w:afterAutospacing="0"/>
                    <w:ind w:left="0" w:right="0"/>
                    <w:jc w:val="center"/>
                    <w:rPr>
                      <w:rFonts w:hint="default" w:ascii="Times New Roman" w:hAnsi="Times New Roman" w:eastAsia="宋体" w:cs="Times New Roman"/>
                      <w:color w:val="auto"/>
                      <w:lang w:val="en-US" w:eastAsia="zh-CN"/>
                    </w:rPr>
                  </w:pPr>
                  <w:r>
                    <w:rPr>
                      <w:rFonts w:hint="eastAsia" w:cs="Times New Roman"/>
                      <w:color w:val="auto"/>
                      <w:lang w:val="en-US" w:eastAsia="zh-CN"/>
                    </w:rPr>
                    <w:t>规格按照客户要求</w:t>
                  </w:r>
                </w:p>
              </w:tc>
            </w:tr>
          </w:tbl>
          <w:p w14:paraId="042B2FEB">
            <w:pPr>
              <w:keepNext w:val="0"/>
              <w:keepLines w:val="0"/>
              <w:suppressLineNumbers w:val="0"/>
              <w:adjustRightInd w:val="0"/>
              <w:spacing w:before="0" w:beforeAutospacing="0" w:after="0" w:afterAutospacing="0" w:line="360" w:lineRule="auto"/>
              <w:ind w:left="0" w:right="0" w:firstLine="422" w:firstLineChars="200"/>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4.设</w:t>
            </w:r>
            <w:r>
              <w:rPr>
                <w:rFonts w:hint="default" w:ascii="Times New Roman" w:hAnsi="Times New Roman" w:cs="Times New Roman"/>
                <w:b/>
                <w:bCs/>
                <w:color w:val="auto"/>
                <w:sz w:val="21"/>
                <w:szCs w:val="21"/>
                <w:lang w:val="en-US" w:eastAsia="zh-CN"/>
              </w:rPr>
              <w:t>备</w:t>
            </w:r>
            <w:r>
              <w:rPr>
                <w:rFonts w:hint="default" w:ascii="Times New Roman" w:hAnsi="Times New Roman" w:cs="Times New Roman"/>
                <w:b/>
                <w:bCs/>
                <w:color w:val="auto"/>
                <w:sz w:val="21"/>
                <w:szCs w:val="21"/>
              </w:rPr>
              <w:t>清单</w:t>
            </w:r>
          </w:p>
          <w:p w14:paraId="338C7F70">
            <w:pPr>
              <w:keepNext w:val="0"/>
              <w:keepLines w:val="0"/>
              <w:suppressLineNumbers w:val="0"/>
              <w:adjustRightInd w:val="0"/>
              <w:spacing w:before="0" w:beforeAutospacing="0" w:after="0" w:afterAutospacing="0" w:line="360" w:lineRule="auto"/>
              <w:ind w:left="0" w:right="0" w:firstLine="420" w:firstLineChars="20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本项目</w:t>
            </w:r>
            <w:r>
              <w:rPr>
                <w:rFonts w:hint="default" w:ascii="Times New Roman" w:hAnsi="Times New Roman" w:cs="Times New Roman"/>
                <w:color w:val="auto"/>
                <w:sz w:val="21"/>
                <w:szCs w:val="21"/>
                <w:lang w:val="en-US" w:eastAsia="zh-CN"/>
              </w:rPr>
              <w:t>具体</w:t>
            </w:r>
            <w:r>
              <w:rPr>
                <w:rFonts w:hint="default" w:ascii="Times New Roman" w:hAnsi="Times New Roman" w:cs="Times New Roman"/>
                <w:color w:val="auto"/>
                <w:sz w:val="21"/>
                <w:szCs w:val="21"/>
              </w:rPr>
              <w:t>生产设施见下表。</w:t>
            </w:r>
          </w:p>
          <w:p w14:paraId="27E81F92">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b/>
                <w:color w:val="auto"/>
                <w:sz w:val="21"/>
                <w:szCs w:val="21"/>
              </w:rPr>
              <w:t>表</w:t>
            </w:r>
            <w:r>
              <w:rPr>
                <w:rFonts w:hint="default" w:ascii="Times New Roman" w:hAnsi="Times New Roman" w:cs="Times New Roman"/>
                <w:b/>
                <w:color w:val="auto"/>
                <w:sz w:val="21"/>
                <w:szCs w:val="21"/>
                <w:lang w:val="en-US" w:eastAsia="zh-CN"/>
              </w:rPr>
              <w:t xml:space="preserve">2-4    </w:t>
            </w:r>
            <w:r>
              <w:rPr>
                <w:rFonts w:hint="default" w:ascii="Times New Roman" w:hAnsi="Times New Roman" w:cs="Times New Roman"/>
                <w:b/>
                <w:color w:val="auto"/>
                <w:sz w:val="21"/>
                <w:szCs w:val="21"/>
              </w:rPr>
              <w:t>主要生产设施及参数一览表</w:t>
            </w:r>
          </w:p>
          <w:tbl>
            <w:tblPr>
              <w:tblStyle w:val="27"/>
              <w:tblW w:w="855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86"/>
              <w:gridCol w:w="1938"/>
              <w:gridCol w:w="3652"/>
              <w:gridCol w:w="777"/>
              <w:gridCol w:w="777"/>
              <w:gridCol w:w="728"/>
            </w:tblGrid>
            <w:tr w14:paraId="5507A5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86" w:type="dxa"/>
                  <w:shd w:val="clear" w:color="auto" w:fill="auto"/>
                  <w:vAlign w:val="center"/>
                </w:tcPr>
                <w:p w14:paraId="1920BA9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t>序号</w:t>
                  </w:r>
                </w:p>
              </w:tc>
              <w:tc>
                <w:tcPr>
                  <w:tcW w:w="1938" w:type="dxa"/>
                  <w:shd w:val="clear" w:color="auto" w:fill="auto"/>
                  <w:vAlign w:val="center"/>
                </w:tcPr>
                <w:p w14:paraId="348E5C3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t>设备名称</w:t>
                  </w:r>
                </w:p>
              </w:tc>
              <w:tc>
                <w:tcPr>
                  <w:tcW w:w="3652" w:type="dxa"/>
                  <w:shd w:val="clear" w:color="auto" w:fill="auto"/>
                  <w:vAlign w:val="center"/>
                </w:tcPr>
                <w:p w14:paraId="6BB1A18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t>参考型号</w:t>
                  </w:r>
                </w:p>
              </w:tc>
              <w:tc>
                <w:tcPr>
                  <w:tcW w:w="777" w:type="dxa"/>
                  <w:shd w:val="clear" w:color="auto" w:fill="auto"/>
                  <w:vAlign w:val="center"/>
                </w:tcPr>
                <w:p w14:paraId="1725BA2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t>单位</w:t>
                  </w:r>
                </w:p>
              </w:tc>
              <w:tc>
                <w:tcPr>
                  <w:tcW w:w="777" w:type="dxa"/>
                  <w:shd w:val="clear" w:color="auto" w:fill="auto"/>
                  <w:vAlign w:val="center"/>
                </w:tcPr>
                <w:p w14:paraId="526EACB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t>数量</w:t>
                  </w:r>
                </w:p>
              </w:tc>
              <w:tc>
                <w:tcPr>
                  <w:tcW w:w="728" w:type="dxa"/>
                  <w:vAlign w:val="center"/>
                </w:tcPr>
                <w:p w14:paraId="00606A1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t>备注</w:t>
                  </w:r>
                </w:p>
              </w:tc>
            </w:tr>
            <w:tr w14:paraId="40B510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86" w:type="dxa"/>
                  <w:shd w:val="clear" w:color="000000" w:fill="FFFFFF"/>
                  <w:vAlign w:val="center"/>
                </w:tcPr>
                <w:p w14:paraId="4DE4DDC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1</w:t>
                  </w:r>
                </w:p>
              </w:tc>
              <w:tc>
                <w:tcPr>
                  <w:tcW w:w="1938" w:type="dxa"/>
                  <w:shd w:val="clear" w:color="000000" w:fill="FFFFFF"/>
                  <w:vAlign w:val="center"/>
                </w:tcPr>
                <w:p w14:paraId="30EA8B06">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000000"/>
                      <w:sz w:val="21"/>
                      <w:szCs w:val="21"/>
                    </w:rPr>
                  </w:pPr>
                  <w:r>
                    <w:rPr>
                      <w:rFonts w:hint="default" w:ascii="Times New Roman" w:hAnsi="Times New Roman" w:cs="Times New Roman"/>
                      <w:kern w:val="0"/>
                      <w:sz w:val="21"/>
                      <w:szCs w:val="21"/>
                    </w:rPr>
                    <w:t>龙门数控加工中心</w:t>
                  </w:r>
                </w:p>
              </w:tc>
              <w:tc>
                <w:tcPr>
                  <w:tcW w:w="3652" w:type="dxa"/>
                  <w:shd w:val="clear" w:color="000000" w:fill="FFFFFF"/>
                  <w:vAlign w:val="center"/>
                </w:tcPr>
                <w:p w14:paraId="519575F0">
                  <w:pPr>
                    <w:keepNext w:val="0"/>
                    <w:keepLines w:val="0"/>
                    <w:widowControl/>
                    <w:suppressLineNumbers w:val="0"/>
                    <w:spacing w:before="0" w:beforeAutospacing="0" w:after="0" w:afterAutospacing="0"/>
                    <w:ind w:left="0" w:right="0"/>
                    <w:jc w:val="left"/>
                    <w:rPr>
                      <w:rFonts w:hint="default" w:ascii="Times New Roman" w:hAnsi="Times New Roman" w:cs="Times New Roman"/>
                      <w:kern w:val="0"/>
                      <w:sz w:val="21"/>
                      <w:szCs w:val="21"/>
                    </w:rPr>
                  </w:pPr>
                  <w:r>
                    <w:rPr>
                      <w:rFonts w:hint="default" w:ascii="Times New Roman" w:hAnsi="Times New Roman" w:cs="Times New Roman"/>
                      <w:kern w:val="0"/>
                      <w:sz w:val="21"/>
                      <w:szCs w:val="21"/>
                    </w:rPr>
                    <w:t>行程3100×1600，步距精度0.015mm,</w:t>
                  </w:r>
                </w:p>
                <w:p w14:paraId="57A2D148">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sz w:val="21"/>
                      <w:szCs w:val="21"/>
                      <w:lang w:val="en-US" w:eastAsia="zh-CN"/>
                    </w:rPr>
                  </w:pPr>
                  <w:r>
                    <w:rPr>
                      <w:rFonts w:hint="default" w:ascii="Times New Roman" w:hAnsi="Times New Roman" w:cs="Times New Roman"/>
                      <w:kern w:val="0"/>
                      <w:sz w:val="21"/>
                      <w:szCs w:val="21"/>
                    </w:rPr>
                    <w:t>重复定位精度0.01mm</w:t>
                  </w:r>
                </w:p>
              </w:tc>
              <w:tc>
                <w:tcPr>
                  <w:tcW w:w="777" w:type="dxa"/>
                  <w:shd w:val="clear" w:color="000000" w:fill="FFFFFF"/>
                  <w:vAlign w:val="center"/>
                </w:tcPr>
                <w:p w14:paraId="49343AE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台</w:t>
                  </w:r>
                </w:p>
              </w:tc>
              <w:tc>
                <w:tcPr>
                  <w:tcW w:w="777" w:type="dxa"/>
                  <w:shd w:val="clear" w:color="000000" w:fill="FFFFFF"/>
                  <w:vAlign w:val="center"/>
                </w:tcPr>
                <w:p w14:paraId="31B8C4DB">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sz w:val="21"/>
                      <w:szCs w:val="21"/>
                      <w:lang w:eastAsia="zh-CN"/>
                    </w:rPr>
                  </w:pPr>
                  <w:r>
                    <w:rPr>
                      <w:rFonts w:hint="default" w:ascii="Times New Roman" w:hAnsi="Times New Roman" w:cs="Times New Roman"/>
                      <w:kern w:val="0"/>
                      <w:sz w:val="21"/>
                      <w:szCs w:val="21"/>
                    </w:rPr>
                    <w:t>1</w:t>
                  </w:r>
                </w:p>
              </w:tc>
              <w:tc>
                <w:tcPr>
                  <w:tcW w:w="728" w:type="dxa"/>
                  <w:shd w:val="clear" w:color="000000" w:fill="FFFFFF"/>
                  <w:vAlign w:val="center"/>
                </w:tcPr>
                <w:p w14:paraId="5E91FAD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cs="Times New Roman"/>
                      <w:color w:val="000000"/>
                      <w:sz w:val="21"/>
                      <w:szCs w:val="21"/>
                    </w:rPr>
                  </w:pPr>
                </w:p>
              </w:tc>
            </w:tr>
            <w:tr w14:paraId="01BB8B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86" w:type="dxa"/>
                  <w:shd w:val="clear" w:color="000000" w:fill="FFFFFF"/>
                  <w:vAlign w:val="center"/>
                </w:tcPr>
                <w:p w14:paraId="5173512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w:t>
                  </w:r>
                </w:p>
              </w:tc>
              <w:tc>
                <w:tcPr>
                  <w:tcW w:w="1938" w:type="dxa"/>
                  <w:shd w:val="clear" w:color="000000" w:fill="FFFFFF"/>
                  <w:vAlign w:val="center"/>
                </w:tcPr>
                <w:p w14:paraId="1AFA8AAE">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000000"/>
                      <w:sz w:val="21"/>
                      <w:szCs w:val="21"/>
                    </w:rPr>
                  </w:pPr>
                  <w:r>
                    <w:rPr>
                      <w:rFonts w:hint="default" w:ascii="Times New Roman" w:hAnsi="Times New Roman" w:cs="Times New Roman"/>
                      <w:kern w:val="0"/>
                      <w:sz w:val="21"/>
                      <w:szCs w:val="21"/>
                    </w:rPr>
                    <w:t>龙门平磨</w:t>
                  </w:r>
                </w:p>
              </w:tc>
              <w:tc>
                <w:tcPr>
                  <w:tcW w:w="3652" w:type="dxa"/>
                  <w:shd w:val="clear" w:color="000000" w:fill="FFFFFF"/>
                  <w:vAlign w:val="center"/>
                </w:tcPr>
                <w:p w14:paraId="3CC3C4EB">
                  <w:pPr>
                    <w:keepNext w:val="0"/>
                    <w:keepLines w:val="0"/>
                    <w:widowControl/>
                    <w:suppressLineNumbers w:val="0"/>
                    <w:spacing w:before="0" w:beforeAutospacing="0" w:after="0" w:afterAutospacing="0"/>
                    <w:ind w:left="0" w:right="0"/>
                    <w:jc w:val="left"/>
                    <w:rPr>
                      <w:rFonts w:hint="default" w:ascii="Times New Roman" w:hAnsi="Times New Roman" w:cs="Times New Roman"/>
                      <w:kern w:val="0"/>
                      <w:sz w:val="21"/>
                      <w:szCs w:val="21"/>
                    </w:rPr>
                  </w:pPr>
                  <w:r>
                    <w:rPr>
                      <w:rFonts w:hint="default" w:ascii="Times New Roman" w:hAnsi="Times New Roman" w:cs="Times New Roman"/>
                      <w:kern w:val="0"/>
                      <w:sz w:val="21"/>
                      <w:szCs w:val="21"/>
                    </w:rPr>
                    <w:t>行程3100×1600，平行度0.02mm,</w:t>
                  </w:r>
                </w:p>
                <w:p w14:paraId="5C30276C">
                  <w:pPr>
                    <w:keepNext w:val="0"/>
                    <w:keepLines w:val="0"/>
                    <w:widowControl/>
                    <w:suppressLineNumbers w:val="0"/>
                    <w:spacing w:before="0" w:beforeAutospacing="0" w:after="0" w:afterAutospacing="0"/>
                    <w:ind w:left="0" w:right="0"/>
                    <w:jc w:val="left"/>
                    <w:rPr>
                      <w:rFonts w:hint="default" w:ascii="Times New Roman" w:hAnsi="Times New Roman" w:cs="Times New Roman"/>
                      <w:color w:val="000000"/>
                      <w:sz w:val="21"/>
                      <w:szCs w:val="21"/>
                      <w:lang w:val="en-US"/>
                    </w:rPr>
                  </w:pPr>
                  <w:r>
                    <w:rPr>
                      <w:rFonts w:hint="default" w:ascii="Times New Roman" w:hAnsi="Times New Roman" w:cs="Times New Roman"/>
                      <w:kern w:val="0"/>
                      <w:sz w:val="21"/>
                      <w:szCs w:val="21"/>
                    </w:rPr>
                    <w:t>平面度0.03mm，表面粗糙度Ra0.4</w:t>
                  </w:r>
                </w:p>
              </w:tc>
              <w:tc>
                <w:tcPr>
                  <w:tcW w:w="777" w:type="dxa"/>
                  <w:shd w:val="clear" w:color="000000" w:fill="FFFFFF"/>
                  <w:vAlign w:val="center"/>
                </w:tcPr>
                <w:p w14:paraId="3FAAF20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台</w:t>
                  </w:r>
                </w:p>
              </w:tc>
              <w:tc>
                <w:tcPr>
                  <w:tcW w:w="777" w:type="dxa"/>
                  <w:shd w:val="clear" w:color="000000" w:fill="FFFFFF"/>
                  <w:vAlign w:val="center"/>
                </w:tcPr>
                <w:p w14:paraId="52D16431">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sz w:val="21"/>
                      <w:szCs w:val="21"/>
                      <w:lang w:eastAsia="zh-CN"/>
                    </w:rPr>
                  </w:pPr>
                  <w:r>
                    <w:rPr>
                      <w:rFonts w:hint="default" w:ascii="Times New Roman" w:hAnsi="Times New Roman" w:cs="Times New Roman"/>
                      <w:kern w:val="0"/>
                      <w:sz w:val="21"/>
                      <w:szCs w:val="21"/>
                    </w:rPr>
                    <w:t>1</w:t>
                  </w:r>
                </w:p>
              </w:tc>
              <w:tc>
                <w:tcPr>
                  <w:tcW w:w="728" w:type="dxa"/>
                  <w:shd w:val="clear" w:color="000000" w:fill="FFFFFF"/>
                  <w:vAlign w:val="center"/>
                </w:tcPr>
                <w:p w14:paraId="1166316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cs="Times New Roman"/>
                      <w:color w:val="000000"/>
                      <w:sz w:val="21"/>
                      <w:szCs w:val="21"/>
                    </w:rPr>
                  </w:pPr>
                </w:p>
              </w:tc>
            </w:tr>
            <w:tr w14:paraId="32DFC0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686" w:type="dxa"/>
                  <w:shd w:val="clear" w:color="000000" w:fill="FFFFFF"/>
                  <w:vAlign w:val="center"/>
                </w:tcPr>
                <w:p w14:paraId="3A3C543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3</w:t>
                  </w:r>
                </w:p>
              </w:tc>
              <w:tc>
                <w:tcPr>
                  <w:tcW w:w="1938" w:type="dxa"/>
                  <w:shd w:val="clear" w:color="000000" w:fill="FFFFFF"/>
                  <w:vAlign w:val="center"/>
                </w:tcPr>
                <w:p w14:paraId="2A00379C">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000000"/>
                      <w:sz w:val="21"/>
                      <w:szCs w:val="21"/>
                    </w:rPr>
                  </w:pPr>
                  <w:r>
                    <w:rPr>
                      <w:rFonts w:hint="default" w:ascii="Times New Roman" w:hAnsi="Times New Roman" w:cs="Times New Roman"/>
                      <w:kern w:val="0"/>
                      <w:sz w:val="21"/>
                      <w:szCs w:val="21"/>
                    </w:rPr>
                    <w:t>坐标磨</w:t>
                  </w:r>
                </w:p>
              </w:tc>
              <w:tc>
                <w:tcPr>
                  <w:tcW w:w="3652" w:type="dxa"/>
                  <w:shd w:val="clear" w:color="000000" w:fill="FFFFFF"/>
                  <w:vAlign w:val="center"/>
                </w:tcPr>
                <w:p w14:paraId="29325BF0">
                  <w:pPr>
                    <w:keepNext w:val="0"/>
                    <w:keepLines w:val="0"/>
                    <w:widowControl/>
                    <w:suppressLineNumbers w:val="0"/>
                    <w:spacing w:before="0" w:beforeAutospacing="0" w:after="0" w:afterAutospacing="0"/>
                    <w:ind w:left="0" w:right="0"/>
                    <w:jc w:val="left"/>
                    <w:rPr>
                      <w:rFonts w:hint="default" w:ascii="Times New Roman" w:hAnsi="Times New Roman" w:cs="Times New Roman"/>
                      <w:kern w:val="0"/>
                      <w:sz w:val="21"/>
                      <w:szCs w:val="21"/>
                    </w:rPr>
                  </w:pPr>
                  <w:r>
                    <w:rPr>
                      <w:rFonts w:hint="default" w:ascii="Times New Roman" w:hAnsi="Times New Roman" w:cs="Times New Roman"/>
                      <w:kern w:val="0"/>
                      <w:sz w:val="21"/>
                      <w:szCs w:val="21"/>
                    </w:rPr>
                    <w:t>行程800×500，步距精度0.002mm ，</w:t>
                  </w:r>
                </w:p>
                <w:p w14:paraId="084B4A02">
                  <w:pPr>
                    <w:keepNext w:val="0"/>
                    <w:keepLines w:val="0"/>
                    <w:widowControl/>
                    <w:suppressLineNumbers w:val="0"/>
                    <w:spacing w:before="0" w:beforeAutospacing="0" w:after="0" w:afterAutospacing="0"/>
                    <w:ind w:left="0" w:right="0"/>
                    <w:jc w:val="left"/>
                    <w:rPr>
                      <w:rFonts w:hint="default" w:ascii="Times New Roman" w:hAnsi="Times New Roman" w:cs="Times New Roman"/>
                      <w:color w:val="000000"/>
                      <w:sz w:val="21"/>
                      <w:szCs w:val="21"/>
                      <w:lang w:val="en-US"/>
                    </w:rPr>
                  </w:pPr>
                  <w:r>
                    <w:rPr>
                      <w:rFonts w:hint="default" w:ascii="Times New Roman" w:hAnsi="Times New Roman" w:cs="Times New Roman"/>
                      <w:kern w:val="0"/>
                      <w:sz w:val="21"/>
                      <w:szCs w:val="21"/>
                    </w:rPr>
                    <w:t>重复定位精度0.001mm，垂直度0.002 mm</w:t>
                  </w:r>
                </w:p>
              </w:tc>
              <w:tc>
                <w:tcPr>
                  <w:tcW w:w="777" w:type="dxa"/>
                  <w:shd w:val="clear" w:color="000000" w:fill="FFFFFF"/>
                  <w:vAlign w:val="center"/>
                </w:tcPr>
                <w:p w14:paraId="26A1C7B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台</w:t>
                  </w:r>
                </w:p>
              </w:tc>
              <w:tc>
                <w:tcPr>
                  <w:tcW w:w="777" w:type="dxa"/>
                  <w:shd w:val="clear" w:color="000000" w:fill="FFFFFF"/>
                  <w:vAlign w:val="center"/>
                </w:tcPr>
                <w:p w14:paraId="55024B98">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sz w:val="21"/>
                      <w:szCs w:val="21"/>
                      <w:lang w:eastAsia="zh-CN"/>
                    </w:rPr>
                  </w:pPr>
                  <w:r>
                    <w:rPr>
                      <w:rFonts w:hint="default" w:ascii="Times New Roman" w:hAnsi="Times New Roman" w:cs="Times New Roman"/>
                      <w:kern w:val="0"/>
                      <w:sz w:val="21"/>
                      <w:szCs w:val="21"/>
                    </w:rPr>
                    <w:t>1</w:t>
                  </w:r>
                </w:p>
              </w:tc>
              <w:tc>
                <w:tcPr>
                  <w:tcW w:w="728" w:type="dxa"/>
                  <w:shd w:val="clear" w:color="000000" w:fill="FFFFFF"/>
                  <w:vAlign w:val="center"/>
                </w:tcPr>
                <w:p w14:paraId="7BB25DB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cs="Times New Roman"/>
                      <w:color w:val="000000"/>
                      <w:sz w:val="21"/>
                      <w:szCs w:val="21"/>
                    </w:rPr>
                  </w:pPr>
                </w:p>
              </w:tc>
            </w:tr>
            <w:tr w14:paraId="14AB71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86" w:type="dxa"/>
                  <w:shd w:val="clear" w:color="000000" w:fill="FFFFFF"/>
                  <w:vAlign w:val="center"/>
                </w:tcPr>
                <w:p w14:paraId="608199E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4</w:t>
                  </w:r>
                </w:p>
              </w:tc>
              <w:tc>
                <w:tcPr>
                  <w:tcW w:w="1938" w:type="dxa"/>
                  <w:shd w:val="clear" w:color="000000" w:fill="FFFFFF"/>
                  <w:vAlign w:val="center"/>
                </w:tcPr>
                <w:p w14:paraId="479DEB3F">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sz w:val="21"/>
                      <w:szCs w:val="21"/>
                      <w:lang w:eastAsia="zh-CN"/>
                    </w:rPr>
                  </w:pPr>
                  <w:r>
                    <w:rPr>
                      <w:rFonts w:hint="default" w:ascii="Times New Roman" w:hAnsi="Times New Roman" w:cs="Times New Roman"/>
                      <w:kern w:val="0"/>
                      <w:sz w:val="21"/>
                      <w:szCs w:val="21"/>
                    </w:rPr>
                    <w:t>光整机</w:t>
                  </w:r>
                </w:p>
              </w:tc>
              <w:tc>
                <w:tcPr>
                  <w:tcW w:w="3652" w:type="dxa"/>
                  <w:shd w:val="clear" w:color="000000" w:fill="FFFFFF"/>
                  <w:vAlign w:val="center"/>
                </w:tcPr>
                <w:p w14:paraId="2C355E9C">
                  <w:pPr>
                    <w:keepNext w:val="0"/>
                    <w:keepLines w:val="0"/>
                    <w:widowControl/>
                    <w:suppressLineNumbers w:val="0"/>
                    <w:spacing w:before="0" w:beforeAutospacing="0" w:after="0" w:afterAutospacing="0"/>
                    <w:ind w:left="0" w:right="0"/>
                    <w:jc w:val="left"/>
                    <w:rPr>
                      <w:rFonts w:hint="default" w:ascii="Times New Roman" w:hAnsi="Times New Roman" w:cs="Times New Roman"/>
                      <w:color w:val="000000"/>
                      <w:sz w:val="21"/>
                      <w:szCs w:val="21"/>
                      <w:lang w:val="en-US"/>
                    </w:rPr>
                  </w:pPr>
                  <w:r>
                    <w:rPr>
                      <w:rFonts w:hint="default" w:ascii="Times New Roman" w:hAnsi="Times New Roman" w:cs="Times New Roman"/>
                      <w:kern w:val="0"/>
                      <w:sz w:val="21"/>
                      <w:szCs w:val="21"/>
                    </w:rPr>
                    <w:t>加工范围φ60～φ180，表面光洁度Ra0.05</w:t>
                  </w:r>
                </w:p>
              </w:tc>
              <w:tc>
                <w:tcPr>
                  <w:tcW w:w="777" w:type="dxa"/>
                  <w:shd w:val="clear" w:color="000000" w:fill="FFFFFF"/>
                  <w:vAlign w:val="center"/>
                </w:tcPr>
                <w:p w14:paraId="7655350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台</w:t>
                  </w:r>
                </w:p>
              </w:tc>
              <w:tc>
                <w:tcPr>
                  <w:tcW w:w="777" w:type="dxa"/>
                  <w:shd w:val="clear" w:color="000000" w:fill="FFFFFF"/>
                  <w:vAlign w:val="center"/>
                </w:tcPr>
                <w:p w14:paraId="6F1D960B">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sz w:val="21"/>
                      <w:szCs w:val="21"/>
                      <w:lang w:eastAsia="zh-CN"/>
                    </w:rPr>
                  </w:pPr>
                  <w:r>
                    <w:rPr>
                      <w:rFonts w:hint="default" w:ascii="Times New Roman" w:hAnsi="Times New Roman" w:cs="Times New Roman"/>
                      <w:kern w:val="0"/>
                      <w:sz w:val="21"/>
                      <w:szCs w:val="21"/>
                    </w:rPr>
                    <w:t>1</w:t>
                  </w:r>
                </w:p>
              </w:tc>
              <w:tc>
                <w:tcPr>
                  <w:tcW w:w="728" w:type="dxa"/>
                  <w:shd w:val="clear" w:color="000000" w:fill="FFFFFF"/>
                  <w:vAlign w:val="center"/>
                </w:tcPr>
                <w:p w14:paraId="32A6FD1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cs="Times New Roman"/>
                      <w:color w:val="000000"/>
                      <w:sz w:val="21"/>
                      <w:szCs w:val="21"/>
                    </w:rPr>
                  </w:pPr>
                </w:p>
              </w:tc>
            </w:tr>
            <w:tr w14:paraId="10B93A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86" w:type="dxa"/>
                  <w:shd w:val="clear" w:color="000000" w:fill="FFFFFF"/>
                  <w:vAlign w:val="center"/>
                </w:tcPr>
                <w:p w14:paraId="6BDEDB1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5</w:t>
                  </w:r>
                </w:p>
              </w:tc>
              <w:tc>
                <w:tcPr>
                  <w:tcW w:w="1938" w:type="dxa"/>
                  <w:shd w:val="clear" w:color="000000" w:fill="FFFFFF"/>
                  <w:vAlign w:val="center"/>
                </w:tcPr>
                <w:p w14:paraId="7F3A611F">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000000"/>
                      <w:sz w:val="21"/>
                      <w:szCs w:val="21"/>
                    </w:rPr>
                  </w:pPr>
                  <w:r>
                    <w:rPr>
                      <w:rFonts w:hint="default" w:ascii="Times New Roman" w:hAnsi="Times New Roman" w:cs="Times New Roman"/>
                      <w:kern w:val="0"/>
                      <w:sz w:val="21"/>
                      <w:szCs w:val="21"/>
                    </w:rPr>
                    <w:t>数控加工中心</w:t>
                  </w:r>
                </w:p>
              </w:tc>
              <w:tc>
                <w:tcPr>
                  <w:tcW w:w="3652" w:type="dxa"/>
                  <w:shd w:val="clear" w:color="000000" w:fill="FFFFFF"/>
                  <w:vAlign w:val="center"/>
                </w:tcPr>
                <w:p w14:paraId="63A34734">
                  <w:pPr>
                    <w:keepNext w:val="0"/>
                    <w:keepLines w:val="0"/>
                    <w:widowControl/>
                    <w:suppressLineNumbers w:val="0"/>
                    <w:spacing w:before="0" w:beforeAutospacing="0" w:after="0" w:afterAutospacing="0"/>
                    <w:ind w:left="0" w:right="0"/>
                    <w:jc w:val="left"/>
                    <w:rPr>
                      <w:rFonts w:hint="default" w:ascii="Times New Roman" w:hAnsi="Times New Roman" w:cs="Times New Roman"/>
                      <w:kern w:val="0"/>
                      <w:sz w:val="21"/>
                      <w:szCs w:val="21"/>
                    </w:rPr>
                  </w:pPr>
                  <w:r>
                    <w:rPr>
                      <w:rFonts w:hint="default" w:ascii="Times New Roman" w:hAnsi="Times New Roman" w:cs="Times New Roman"/>
                      <w:kern w:val="0"/>
                      <w:sz w:val="21"/>
                      <w:szCs w:val="21"/>
                    </w:rPr>
                    <w:t>行程850×500，步距精度0.015mm,</w:t>
                  </w:r>
                </w:p>
                <w:p w14:paraId="052BAD48">
                  <w:pPr>
                    <w:keepNext w:val="0"/>
                    <w:keepLines w:val="0"/>
                    <w:widowControl/>
                    <w:suppressLineNumbers w:val="0"/>
                    <w:spacing w:before="0" w:beforeAutospacing="0" w:after="0" w:afterAutospacing="0"/>
                    <w:ind w:left="0" w:right="0"/>
                    <w:jc w:val="left"/>
                    <w:rPr>
                      <w:rFonts w:hint="default" w:ascii="Times New Roman" w:hAnsi="Times New Roman" w:cs="Times New Roman"/>
                      <w:color w:val="000000"/>
                      <w:sz w:val="21"/>
                      <w:szCs w:val="21"/>
                    </w:rPr>
                  </w:pPr>
                  <w:r>
                    <w:rPr>
                      <w:rFonts w:hint="default" w:ascii="Times New Roman" w:hAnsi="Times New Roman" w:cs="Times New Roman"/>
                      <w:kern w:val="0"/>
                      <w:sz w:val="21"/>
                      <w:szCs w:val="21"/>
                    </w:rPr>
                    <w:t>重复定位精度0.01mm</w:t>
                  </w:r>
                </w:p>
              </w:tc>
              <w:tc>
                <w:tcPr>
                  <w:tcW w:w="777" w:type="dxa"/>
                  <w:shd w:val="clear" w:color="000000" w:fill="FFFFFF"/>
                  <w:vAlign w:val="center"/>
                </w:tcPr>
                <w:p w14:paraId="0ECCFAC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台</w:t>
                  </w:r>
                </w:p>
              </w:tc>
              <w:tc>
                <w:tcPr>
                  <w:tcW w:w="777" w:type="dxa"/>
                  <w:shd w:val="clear" w:color="000000" w:fill="FFFFFF"/>
                  <w:vAlign w:val="center"/>
                </w:tcPr>
                <w:p w14:paraId="4E07B176">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sz w:val="21"/>
                      <w:szCs w:val="21"/>
                      <w:lang w:eastAsia="zh-CN"/>
                    </w:rPr>
                  </w:pPr>
                  <w:r>
                    <w:rPr>
                      <w:rFonts w:hint="default" w:ascii="Times New Roman" w:hAnsi="Times New Roman" w:cs="Times New Roman"/>
                      <w:kern w:val="0"/>
                      <w:sz w:val="21"/>
                      <w:szCs w:val="21"/>
                    </w:rPr>
                    <w:t>3</w:t>
                  </w:r>
                </w:p>
              </w:tc>
              <w:tc>
                <w:tcPr>
                  <w:tcW w:w="728" w:type="dxa"/>
                  <w:shd w:val="clear" w:color="000000" w:fill="FFFFFF"/>
                  <w:vAlign w:val="center"/>
                </w:tcPr>
                <w:p w14:paraId="6B6500B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cs="Times New Roman"/>
                      <w:color w:val="000000"/>
                      <w:sz w:val="21"/>
                      <w:szCs w:val="21"/>
                    </w:rPr>
                  </w:pPr>
                </w:p>
              </w:tc>
            </w:tr>
            <w:tr w14:paraId="775706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86" w:type="dxa"/>
                  <w:shd w:val="clear" w:color="000000" w:fill="FFFFFF"/>
                  <w:vAlign w:val="center"/>
                </w:tcPr>
                <w:p w14:paraId="5723999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6</w:t>
                  </w:r>
                </w:p>
              </w:tc>
              <w:tc>
                <w:tcPr>
                  <w:tcW w:w="1938" w:type="dxa"/>
                  <w:shd w:val="clear" w:color="000000" w:fill="FFFFFF"/>
                  <w:vAlign w:val="center"/>
                </w:tcPr>
                <w:p w14:paraId="310BA294">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000000"/>
                      <w:sz w:val="21"/>
                      <w:szCs w:val="21"/>
                    </w:rPr>
                  </w:pPr>
                  <w:r>
                    <w:rPr>
                      <w:rFonts w:hint="default" w:ascii="Times New Roman" w:hAnsi="Times New Roman" w:cs="Times New Roman"/>
                      <w:kern w:val="0"/>
                      <w:sz w:val="21"/>
                      <w:szCs w:val="21"/>
                    </w:rPr>
                    <w:t>数控加工中心</w:t>
                  </w:r>
                </w:p>
              </w:tc>
              <w:tc>
                <w:tcPr>
                  <w:tcW w:w="3652" w:type="dxa"/>
                  <w:shd w:val="clear" w:color="000000" w:fill="FFFFFF"/>
                  <w:vAlign w:val="center"/>
                </w:tcPr>
                <w:p w14:paraId="34A7A53B">
                  <w:pPr>
                    <w:keepNext w:val="0"/>
                    <w:keepLines w:val="0"/>
                    <w:widowControl/>
                    <w:suppressLineNumbers w:val="0"/>
                    <w:spacing w:before="0" w:beforeAutospacing="0" w:after="0" w:afterAutospacing="0"/>
                    <w:ind w:left="0" w:right="0"/>
                    <w:jc w:val="left"/>
                    <w:rPr>
                      <w:rFonts w:hint="default" w:ascii="Times New Roman" w:hAnsi="Times New Roman" w:cs="Times New Roman"/>
                      <w:kern w:val="0"/>
                      <w:sz w:val="21"/>
                      <w:szCs w:val="21"/>
                    </w:rPr>
                  </w:pPr>
                  <w:r>
                    <w:rPr>
                      <w:rFonts w:hint="default" w:ascii="Times New Roman" w:hAnsi="Times New Roman" w:cs="Times New Roman"/>
                      <w:kern w:val="0"/>
                      <w:sz w:val="21"/>
                      <w:szCs w:val="21"/>
                    </w:rPr>
                    <w:t>行程1900×1000，步距精度0.02mm,</w:t>
                  </w:r>
                </w:p>
                <w:p w14:paraId="49B355CE">
                  <w:pPr>
                    <w:keepNext w:val="0"/>
                    <w:keepLines w:val="0"/>
                    <w:widowControl/>
                    <w:suppressLineNumbers w:val="0"/>
                    <w:spacing w:before="0" w:beforeAutospacing="0" w:after="0" w:afterAutospacing="0"/>
                    <w:ind w:left="0" w:right="0"/>
                    <w:jc w:val="left"/>
                    <w:rPr>
                      <w:rFonts w:hint="default" w:ascii="Times New Roman" w:hAnsi="Times New Roman" w:cs="Times New Roman"/>
                      <w:color w:val="000000"/>
                      <w:sz w:val="21"/>
                      <w:szCs w:val="21"/>
                    </w:rPr>
                  </w:pPr>
                  <w:r>
                    <w:rPr>
                      <w:rFonts w:hint="default" w:ascii="Times New Roman" w:hAnsi="Times New Roman" w:cs="Times New Roman"/>
                      <w:kern w:val="0"/>
                      <w:sz w:val="21"/>
                      <w:szCs w:val="21"/>
                    </w:rPr>
                    <w:t>重复定位精度0.015mm</w:t>
                  </w:r>
                </w:p>
              </w:tc>
              <w:tc>
                <w:tcPr>
                  <w:tcW w:w="777" w:type="dxa"/>
                  <w:shd w:val="clear" w:color="000000" w:fill="FFFFFF"/>
                  <w:vAlign w:val="center"/>
                </w:tcPr>
                <w:p w14:paraId="3491440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台</w:t>
                  </w:r>
                </w:p>
              </w:tc>
              <w:tc>
                <w:tcPr>
                  <w:tcW w:w="777" w:type="dxa"/>
                  <w:shd w:val="clear" w:color="000000" w:fill="FFFFFF"/>
                  <w:vAlign w:val="center"/>
                </w:tcPr>
                <w:p w14:paraId="7DDBC6D7">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sz w:val="21"/>
                      <w:szCs w:val="21"/>
                      <w:lang w:eastAsia="zh-CN"/>
                    </w:rPr>
                  </w:pPr>
                  <w:r>
                    <w:rPr>
                      <w:rFonts w:hint="default" w:ascii="Times New Roman" w:hAnsi="Times New Roman" w:cs="Times New Roman"/>
                      <w:kern w:val="0"/>
                      <w:sz w:val="21"/>
                      <w:szCs w:val="21"/>
                    </w:rPr>
                    <w:t>1</w:t>
                  </w:r>
                </w:p>
              </w:tc>
              <w:tc>
                <w:tcPr>
                  <w:tcW w:w="728" w:type="dxa"/>
                  <w:shd w:val="clear" w:color="000000" w:fill="FFFFFF"/>
                  <w:vAlign w:val="center"/>
                </w:tcPr>
                <w:p w14:paraId="4148A08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cs="Times New Roman"/>
                      <w:color w:val="000000"/>
                      <w:sz w:val="21"/>
                      <w:szCs w:val="21"/>
                    </w:rPr>
                  </w:pPr>
                </w:p>
              </w:tc>
            </w:tr>
            <w:tr w14:paraId="2EDCB2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86" w:type="dxa"/>
                  <w:shd w:val="clear" w:color="000000" w:fill="FFFFFF"/>
                  <w:vAlign w:val="center"/>
                </w:tcPr>
                <w:p w14:paraId="067C7EB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7</w:t>
                  </w:r>
                </w:p>
              </w:tc>
              <w:tc>
                <w:tcPr>
                  <w:tcW w:w="1938" w:type="dxa"/>
                  <w:shd w:val="clear" w:color="000000" w:fill="FFFFFF"/>
                  <w:vAlign w:val="center"/>
                </w:tcPr>
                <w:p w14:paraId="0F3CF08D">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000000"/>
                      <w:sz w:val="21"/>
                      <w:szCs w:val="21"/>
                    </w:rPr>
                  </w:pPr>
                  <w:r>
                    <w:rPr>
                      <w:rFonts w:hint="default" w:ascii="Times New Roman" w:hAnsi="Times New Roman" w:cs="Times New Roman"/>
                      <w:kern w:val="0"/>
                      <w:sz w:val="21"/>
                      <w:szCs w:val="21"/>
                    </w:rPr>
                    <w:t>数控慢走丝</w:t>
                  </w:r>
                </w:p>
              </w:tc>
              <w:tc>
                <w:tcPr>
                  <w:tcW w:w="3652" w:type="dxa"/>
                  <w:shd w:val="clear" w:color="000000" w:fill="FFFFFF"/>
                  <w:vAlign w:val="center"/>
                </w:tcPr>
                <w:p w14:paraId="5523D6B2">
                  <w:pPr>
                    <w:keepNext w:val="0"/>
                    <w:keepLines w:val="0"/>
                    <w:widowControl/>
                    <w:suppressLineNumbers w:val="0"/>
                    <w:spacing w:before="0" w:beforeAutospacing="0" w:after="0" w:afterAutospacing="0"/>
                    <w:ind w:left="0" w:right="0"/>
                    <w:jc w:val="left"/>
                    <w:rPr>
                      <w:rFonts w:hint="default" w:ascii="Times New Roman" w:hAnsi="Times New Roman" w:cs="Times New Roman"/>
                      <w:kern w:val="0"/>
                      <w:sz w:val="21"/>
                      <w:szCs w:val="21"/>
                    </w:rPr>
                  </w:pPr>
                  <w:r>
                    <w:rPr>
                      <w:rFonts w:hint="default" w:ascii="Times New Roman" w:hAnsi="Times New Roman" w:cs="Times New Roman"/>
                      <w:kern w:val="0"/>
                      <w:sz w:val="21"/>
                      <w:szCs w:val="21"/>
                    </w:rPr>
                    <w:t>行程300×400，步距精度0.003mm,</w:t>
                  </w:r>
                </w:p>
                <w:p w14:paraId="65B72025">
                  <w:pPr>
                    <w:keepNext w:val="0"/>
                    <w:keepLines w:val="0"/>
                    <w:widowControl/>
                    <w:suppressLineNumbers w:val="0"/>
                    <w:spacing w:before="0" w:beforeAutospacing="0" w:after="0" w:afterAutospacing="0"/>
                    <w:ind w:left="0" w:right="0"/>
                    <w:jc w:val="left"/>
                    <w:rPr>
                      <w:rFonts w:hint="default" w:ascii="Times New Roman" w:hAnsi="Times New Roman" w:cs="Times New Roman"/>
                      <w:color w:val="000000"/>
                      <w:sz w:val="21"/>
                      <w:szCs w:val="21"/>
                    </w:rPr>
                  </w:pPr>
                  <w:r>
                    <w:rPr>
                      <w:rFonts w:hint="default" w:ascii="Times New Roman" w:hAnsi="Times New Roman" w:cs="Times New Roman"/>
                      <w:kern w:val="0"/>
                      <w:sz w:val="21"/>
                      <w:szCs w:val="21"/>
                    </w:rPr>
                    <w:t>重复定位精度0.002mm</w:t>
                  </w:r>
                </w:p>
              </w:tc>
              <w:tc>
                <w:tcPr>
                  <w:tcW w:w="777" w:type="dxa"/>
                  <w:shd w:val="clear" w:color="000000" w:fill="FFFFFF"/>
                  <w:vAlign w:val="center"/>
                </w:tcPr>
                <w:p w14:paraId="1D1A4F9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台</w:t>
                  </w:r>
                </w:p>
              </w:tc>
              <w:tc>
                <w:tcPr>
                  <w:tcW w:w="777" w:type="dxa"/>
                  <w:shd w:val="clear" w:color="000000" w:fill="FFFFFF"/>
                  <w:vAlign w:val="center"/>
                </w:tcPr>
                <w:p w14:paraId="3F7F84C6">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sz w:val="21"/>
                      <w:szCs w:val="21"/>
                      <w:lang w:eastAsia="zh-CN"/>
                    </w:rPr>
                  </w:pPr>
                  <w:r>
                    <w:rPr>
                      <w:rFonts w:hint="default" w:ascii="Times New Roman" w:hAnsi="Times New Roman" w:cs="Times New Roman"/>
                      <w:kern w:val="0"/>
                      <w:sz w:val="21"/>
                      <w:szCs w:val="21"/>
                    </w:rPr>
                    <w:t>4</w:t>
                  </w:r>
                </w:p>
              </w:tc>
              <w:tc>
                <w:tcPr>
                  <w:tcW w:w="728" w:type="dxa"/>
                  <w:shd w:val="clear" w:color="000000" w:fill="FFFFFF"/>
                  <w:vAlign w:val="center"/>
                </w:tcPr>
                <w:p w14:paraId="3F95574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cs="Times New Roman"/>
                      <w:color w:val="000000"/>
                      <w:sz w:val="21"/>
                      <w:szCs w:val="21"/>
                    </w:rPr>
                  </w:pPr>
                </w:p>
              </w:tc>
            </w:tr>
            <w:tr w14:paraId="3F4E52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86" w:type="dxa"/>
                  <w:shd w:val="clear" w:color="000000" w:fill="FFFFFF"/>
                  <w:vAlign w:val="center"/>
                </w:tcPr>
                <w:p w14:paraId="45E113B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8</w:t>
                  </w:r>
                </w:p>
              </w:tc>
              <w:tc>
                <w:tcPr>
                  <w:tcW w:w="1938" w:type="dxa"/>
                  <w:shd w:val="clear" w:color="000000" w:fill="FFFFFF"/>
                  <w:vAlign w:val="center"/>
                </w:tcPr>
                <w:p w14:paraId="2D6CEA89">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000000"/>
                      <w:sz w:val="21"/>
                      <w:szCs w:val="21"/>
                    </w:rPr>
                  </w:pPr>
                  <w:r>
                    <w:rPr>
                      <w:rFonts w:hint="default" w:ascii="Times New Roman" w:hAnsi="Times New Roman" w:cs="Times New Roman"/>
                      <w:kern w:val="0"/>
                      <w:sz w:val="21"/>
                      <w:szCs w:val="21"/>
                    </w:rPr>
                    <w:t>数控慢走丝</w:t>
                  </w:r>
                </w:p>
              </w:tc>
              <w:tc>
                <w:tcPr>
                  <w:tcW w:w="3652" w:type="dxa"/>
                  <w:shd w:val="clear" w:color="000000" w:fill="FFFFFF"/>
                  <w:vAlign w:val="center"/>
                </w:tcPr>
                <w:p w14:paraId="414AFB47">
                  <w:pPr>
                    <w:keepNext w:val="0"/>
                    <w:keepLines w:val="0"/>
                    <w:widowControl/>
                    <w:suppressLineNumbers w:val="0"/>
                    <w:spacing w:before="0" w:beforeAutospacing="0" w:after="0" w:afterAutospacing="0"/>
                    <w:ind w:left="0" w:right="0"/>
                    <w:jc w:val="left"/>
                    <w:rPr>
                      <w:rFonts w:hint="default" w:ascii="Times New Roman" w:hAnsi="Times New Roman" w:cs="Times New Roman"/>
                      <w:kern w:val="0"/>
                      <w:sz w:val="21"/>
                      <w:szCs w:val="21"/>
                    </w:rPr>
                  </w:pPr>
                  <w:r>
                    <w:rPr>
                      <w:rFonts w:hint="default" w:ascii="Times New Roman" w:hAnsi="Times New Roman" w:cs="Times New Roman"/>
                      <w:kern w:val="0"/>
                      <w:sz w:val="21"/>
                      <w:szCs w:val="21"/>
                    </w:rPr>
                    <w:t>行程300×400，步距精度0.002mm,</w:t>
                  </w:r>
                </w:p>
                <w:p w14:paraId="68231E5E">
                  <w:pPr>
                    <w:keepNext w:val="0"/>
                    <w:keepLines w:val="0"/>
                    <w:widowControl/>
                    <w:suppressLineNumbers w:val="0"/>
                    <w:spacing w:before="0" w:beforeAutospacing="0" w:after="0" w:afterAutospacing="0"/>
                    <w:ind w:left="0" w:right="0"/>
                    <w:jc w:val="left"/>
                    <w:rPr>
                      <w:rFonts w:hint="default" w:ascii="Times New Roman" w:hAnsi="Times New Roman" w:cs="Times New Roman"/>
                      <w:color w:val="000000"/>
                      <w:sz w:val="21"/>
                      <w:szCs w:val="21"/>
                    </w:rPr>
                  </w:pPr>
                  <w:r>
                    <w:rPr>
                      <w:rFonts w:hint="default" w:ascii="Times New Roman" w:hAnsi="Times New Roman" w:cs="Times New Roman"/>
                      <w:kern w:val="0"/>
                      <w:sz w:val="21"/>
                      <w:szCs w:val="21"/>
                    </w:rPr>
                    <w:t>重复定位精度0.001mm</w:t>
                  </w:r>
                </w:p>
              </w:tc>
              <w:tc>
                <w:tcPr>
                  <w:tcW w:w="777" w:type="dxa"/>
                  <w:shd w:val="clear" w:color="000000" w:fill="FFFFFF"/>
                  <w:vAlign w:val="center"/>
                </w:tcPr>
                <w:p w14:paraId="310287E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台</w:t>
                  </w:r>
                </w:p>
              </w:tc>
              <w:tc>
                <w:tcPr>
                  <w:tcW w:w="777" w:type="dxa"/>
                  <w:shd w:val="clear" w:color="000000" w:fill="FFFFFF"/>
                  <w:vAlign w:val="center"/>
                </w:tcPr>
                <w:p w14:paraId="09FC20EF">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sz w:val="21"/>
                      <w:szCs w:val="21"/>
                      <w:lang w:eastAsia="zh-CN"/>
                    </w:rPr>
                  </w:pPr>
                  <w:r>
                    <w:rPr>
                      <w:rFonts w:hint="default" w:ascii="Times New Roman" w:hAnsi="Times New Roman" w:cs="Times New Roman"/>
                      <w:kern w:val="0"/>
                      <w:sz w:val="21"/>
                      <w:szCs w:val="21"/>
                    </w:rPr>
                    <w:t>2</w:t>
                  </w:r>
                </w:p>
              </w:tc>
              <w:tc>
                <w:tcPr>
                  <w:tcW w:w="728" w:type="dxa"/>
                  <w:shd w:val="clear" w:color="000000" w:fill="FFFFFF"/>
                  <w:vAlign w:val="center"/>
                </w:tcPr>
                <w:p w14:paraId="0A7FDF6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cs="Times New Roman"/>
                      <w:color w:val="000000"/>
                      <w:sz w:val="21"/>
                      <w:szCs w:val="21"/>
                    </w:rPr>
                  </w:pPr>
                </w:p>
              </w:tc>
            </w:tr>
            <w:tr w14:paraId="07AF72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86" w:type="dxa"/>
                  <w:shd w:val="clear" w:color="000000" w:fill="FFFFFF"/>
                  <w:vAlign w:val="center"/>
                </w:tcPr>
                <w:p w14:paraId="0EB8316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9</w:t>
                  </w:r>
                </w:p>
              </w:tc>
              <w:tc>
                <w:tcPr>
                  <w:tcW w:w="1938" w:type="dxa"/>
                  <w:shd w:val="clear" w:color="000000" w:fill="FFFFFF"/>
                  <w:vAlign w:val="center"/>
                </w:tcPr>
                <w:p w14:paraId="656630E4">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000000"/>
                      <w:sz w:val="21"/>
                      <w:szCs w:val="21"/>
                    </w:rPr>
                  </w:pPr>
                  <w:r>
                    <w:rPr>
                      <w:rFonts w:hint="default" w:ascii="Times New Roman" w:hAnsi="Times New Roman" w:cs="Times New Roman"/>
                      <w:kern w:val="0"/>
                      <w:sz w:val="21"/>
                      <w:szCs w:val="21"/>
                    </w:rPr>
                    <w:t>数控车铣复合中心</w:t>
                  </w:r>
                </w:p>
              </w:tc>
              <w:tc>
                <w:tcPr>
                  <w:tcW w:w="3652" w:type="dxa"/>
                  <w:shd w:val="clear" w:color="000000" w:fill="FFFFFF"/>
                  <w:vAlign w:val="center"/>
                </w:tcPr>
                <w:p w14:paraId="3AD2FAD0">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sz w:val="21"/>
                      <w:szCs w:val="21"/>
                      <w:lang w:val="en-US" w:eastAsia="zh-CN"/>
                    </w:rPr>
                  </w:pPr>
                  <w:r>
                    <w:rPr>
                      <w:rFonts w:hint="default" w:ascii="Times New Roman" w:hAnsi="Times New Roman" w:cs="Times New Roman"/>
                      <w:kern w:val="0"/>
                      <w:sz w:val="21"/>
                      <w:szCs w:val="21"/>
                    </w:rPr>
                    <w:t xml:space="preserve">加工范围最大加工外圆400mm，最大加工模数范围5，定位精度0.005mm，重复定位精度0.003mm </w:t>
                  </w:r>
                </w:p>
              </w:tc>
              <w:tc>
                <w:tcPr>
                  <w:tcW w:w="777" w:type="dxa"/>
                  <w:shd w:val="clear" w:color="000000" w:fill="FFFFFF"/>
                  <w:vAlign w:val="center"/>
                </w:tcPr>
                <w:p w14:paraId="516D59F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台</w:t>
                  </w:r>
                </w:p>
              </w:tc>
              <w:tc>
                <w:tcPr>
                  <w:tcW w:w="777" w:type="dxa"/>
                  <w:shd w:val="clear" w:color="000000" w:fill="FFFFFF"/>
                  <w:vAlign w:val="center"/>
                </w:tcPr>
                <w:p w14:paraId="6534EC2E">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sz w:val="21"/>
                      <w:szCs w:val="21"/>
                      <w:lang w:eastAsia="zh-CN"/>
                    </w:rPr>
                  </w:pPr>
                  <w:r>
                    <w:rPr>
                      <w:rFonts w:hint="default" w:ascii="Times New Roman" w:hAnsi="Times New Roman" w:cs="Times New Roman"/>
                      <w:kern w:val="0"/>
                      <w:sz w:val="21"/>
                      <w:szCs w:val="21"/>
                    </w:rPr>
                    <w:t>1</w:t>
                  </w:r>
                </w:p>
              </w:tc>
              <w:tc>
                <w:tcPr>
                  <w:tcW w:w="728" w:type="dxa"/>
                  <w:shd w:val="clear" w:color="000000" w:fill="FFFFFF"/>
                  <w:vAlign w:val="center"/>
                </w:tcPr>
                <w:p w14:paraId="4C7E67B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cs="Times New Roman"/>
                      <w:color w:val="000000"/>
                      <w:sz w:val="21"/>
                      <w:szCs w:val="21"/>
                    </w:rPr>
                  </w:pPr>
                </w:p>
              </w:tc>
            </w:tr>
            <w:tr w14:paraId="4AAB80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86" w:type="dxa"/>
                  <w:shd w:val="clear" w:color="000000" w:fill="FFFFFF"/>
                  <w:vAlign w:val="center"/>
                </w:tcPr>
                <w:p w14:paraId="55CE192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10</w:t>
                  </w:r>
                </w:p>
              </w:tc>
              <w:tc>
                <w:tcPr>
                  <w:tcW w:w="1938" w:type="dxa"/>
                  <w:shd w:val="clear" w:color="000000" w:fill="FFFFFF"/>
                  <w:vAlign w:val="center"/>
                </w:tcPr>
                <w:p w14:paraId="782F8A2B">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sz w:val="21"/>
                      <w:szCs w:val="21"/>
                      <w:lang w:val="en-US" w:eastAsia="zh-CN"/>
                    </w:rPr>
                  </w:pPr>
                  <w:r>
                    <w:rPr>
                      <w:rFonts w:hint="default" w:ascii="Times New Roman" w:hAnsi="Times New Roman" w:cs="Times New Roman"/>
                      <w:kern w:val="0"/>
                      <w:sz w:val="21"/>
                      <w:szCs w:val="21"/>
                    </w:rPr>
                    <w:t>数控成型磨削机床</w:t>
                  </w:r>
                </w:p>
              </w:tc>
              <w:tc>
                <w:tcPr>
                  <w:tcW w:w="3652" w:type="dxa"/>
                  <w:shd w:val="clear" w:color="000000" w:fill="FFFFFF"/>
                  <w:vAlign w:val="center"/>
                </w:tcPr>
                <w:p w14:paraId="19DB8A06">
                  <w:pPr>
                    <w:keepNext w:val="0"/>
                    <w:keepLines w:val="0"/>
                    <w:widowControl/>
                    <w:suppressLineNumbers w:val="0"/>
                    <w:spacing w:before="0" w:beforeAutospacing="0" w:after="0" w:afterAutospacing="0"/>
                    <w:ind w:left="0" w:right="0"/>
                    <w:jc w:val="left"/>
                    <w:rPr>
                      <w:rFonts w:hint="default" w:ascii="Times New Roman" w:hAnsi="Times New Roman" w:cs="Times New Roman"/>
                      <w:kern w:val="0"/>
                      <w:sz w:val="21"/>
                      <w:szCs w:val="21"/>
                    </w:rPr>
                  </w:pPr>
                  <w:r>
                    <w:rPr>
                      <w:rFonts w:hint="default" w:ascii="Times New Roman" w:hAnsi="Times New Roman" w:cs="Times New Roman"/>
                      <w:kern w:val="0"/>
                      <w:sz w:val="21"/>
                      <w:szCs w:val="21"/>
                    </w:rPr>
                    <w:t>加工范围0～160mm，模数0.5～4mm,</w:t>
                  </w:r>
                </w:p>
                <w:p w14:paraId="7FC6B5F6">
                  <w:pPr>
                    <w:keepNext w:val="0"/>
                    <w:keepLines w:val="0"/>
                    <w:widowControl/>
                    <w:suppressLineNumbers w:val="0"/>
                    <w:spacing w:before="0" w:beforeAutospacing="0" w:after="0" w:afterAutospacing="0"/>
                    <w:ind w:left="0" w:right="0"/>
                    <w:jc w:val="left"/>
                    <w:rPr>
                      <w:rFonts w:hint="default" w:ascii="Times New Roman" w:hAnsi="Times New Roman" w:cs="Times New Roman"/>
                      <w:color w:val="000000"/>
                      <w:sz w:val="21"/>
                      <w:szCs w:val="21"/>
                      <w:lang w:val="en-US"/>
                    </w:rPr>
                  </w:pPr>
                  <w:r>
                    <w:rPr>
                      <w:rFonts w:hint="default" w:ascii="Times New Roman" w:hAnsi="Times New Roman" w:cs="Times New Roman"/>
                      <w:kern w:val="0"/>
                      <w:sz w:val="21"/>
                      <w:szCs w:val="21"/>
                    </w:rPr>
                    <w:t>加工精度3～4级</w:t>
                  </w:r>
                </w:p>
              </w:tc>
              <w:tc>
                <w:tcPr>
                  <w:tcW w:w="777" w:type="dxa"/>
                  <w:shd w:val="clear" w:color="000000" w:fill="FFFFFF"/>
                  <w:vAlign w:val="center"/>
                </w:tcPr>
                <w:p w14:paraId="4F5ADAB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台</w:t>
                  </w:r>
                </w:p>
              </w:tc>
              <w:tc>
                <w:tcPr>
                  <w:tcW w:w="777" w:type="dxa"/>
                  <w:shd w:val="clear" w:color="000000" w:fill="FFFFFF"/>
                  <w:vAlign w:val="center"/>
                </w:tcPr>
                <w:p w14:paraId="43164675">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sz w:val="21"/>
                      <w:szCs w:val="21"/>
                      <w:lang w:eastAsia="zh-CN"/>
                    </w:rPr>
                  </w:pPr>
                  <w:r>
                    <w:rPr>
                      <w:rFonts w:hint="default" w:ascii="Times New Roman" w:hAnsi="Times New Roman" w:cs="Times New Roman"/>
                      <w:kern w:val="0"/>
                      <w:sz w:val="21"/>
                      <w:szCs w:val="21"/>
                    </w:rPr>
                    <w:t>3</w:t>
                  </w:r>
                </w:p>
              </w:tc>
              <w:tc>
                <w:tcPr>
                  <w:tcW w:w="728" w:type="dxa"/>
                  <w:shd w:val="clear" w:color="000000" w:fill="FFFFFF"/>
                  <w:vAlign w:val="center"/>
                </w:tcPr>
                <w:p w14:paraId="7A32BF3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cs="Times New Roman"/>
                      <w:color w:val="000000"/>
                      <w:sz w:val="21"/>
                      <w:szCs w:val="21"/>
                    </w:rPr>
                  </w:pPr>
                </w:p>
              </w:tc>
            </w:tr>
            <w:tr w14:paraId="3D3ED5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86" w:type="dxa"/>
                  <w:shd w:val="clear" w:color="000000" w:fill="FFFFFF"/>
                  <w:vAlign w:val="center"/>
                </w:tcPr>
                <w:p w14:paraId="1639433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11</w:t>
                  </w:r>
                </w:p>
              </w:tc>
              <w:tc>
                <w:tcPr>
                  <w:tcW w:w="1938" w:type="dxa"/>
                  <w:shd w:val="clear" w:color="000000" w:fill="FFFFFF"/>
                  <w:vAlign w:val="center"/>
                </w:tcPr>
                <w:p w14:paraId="545D41D3">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sz w:val="21"/>
                      <w:szCs w:val="21"/>
                      <w:lang w:val="en-US" w:eastAsia="zh-CN"/>
                    </w:rPr>
                  </w:pPr>
                  <w:r>
                    <w:rPr>
                      <w:rFonts w:hint="default" w:ascii="Times New Roman" w:hAnsi="Times New Roman" w:cs="Times New Roman"/>
                      <w:kern w:val="0"/>
                      <w:sz w:val="21"/>
                      <w:szCs w:val="21"/>
                    </w:rPr>
                    <w:t>数控内螺纹磨床</w:t>
                  </w:r>
                </w:p>
              </w:tc>
              <w:tc>
                <w:tcPr>
                  <w:tcW w:w="3652" w:type="dxa"/>
                  <w:shd w:val="clear" w:color="000000" w:fill="FFFFFF"/>
                  <w:vAlign w:val="center"/>
                </w:tcPr>
                <w:p w14:paraId="64C1F9A5">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sz w:val="21"/>
                      <w:szCs w:val="21"/>
                      <w:lang w:val="en-US" w:eastAsia="zh-CN"/>
                    </w:rPr>
                  </w:pPr>
                  <w:r>
                    <w:rPr>
                      <w:rFonts w:hint="default" w:ascii="Times New Roman" w:hAnsi="Times New Roman" w:cs="Times New Roman"/>
                      <w:kern w:val="0"/>
                      <w:sz w:val="21"/>
                      <w:szCs w:val="21"/>
                    </w:rPr>
                    <w:t>定位精度≤0.004mm，重复定位精度≤0.003mm，工件轴轴向跳动≤0.004mm，工件轴径向跳动≤0.004mm</w:t>
                  </w:r>
                </w:p>
              </w:tc>
              <w:tc>
                <w:tcPr>
                  <w:tcW w:w="777" w:type="dxa"/>
                  <w:shd w:val="clear" w:color="000000" w:fill="FFFFFF"/>
                  <w:vAlign w:val="center"/>
                </w:tcPr>
                <w:p w14:paraId="2E23E0C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台</w:t>
                  </w:r>
                </w:p>
              </w:tc>
              <w:tc>
                <w:tcPr>
                  <w:tcW w:w="777" w:type="dxa"/>
                  <w:shd w:val="clear" w:color="000000" w:fill="FFFFFF"/>
                  <w:vAlign w:val="center"/>
                </w:tcPr>
                <w:p w14:paraId="05F5FED4">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sz w:val="21"/>
                      <w:szCs w:val="21"/>
                      <w:lang w:eastAsia="zh-CN"/>
                    </w:rPr>
                  </w:pPr>
                  <w:r>
                    <w:rPr>
                      <w:rFonts w:hint="default" w:ascii="Times New Roman" w:hAnsi="Times New Roman" w:cs="Times New Roman"/>
                      <w:kern w:val="0"/>
                      <w:sz w:val="21"/>
                      <w:szCs w:val="21"/>
                    </w:rPr>
                    <w:t>1</w:t>
                  </w:r>
                </w:p>
              </w:tc>
              <w:tc>
                <w:tcPr>
                  <w:tcW w:w="728" w:type="dxa"/>
                  <w:shd w:val="clear" w:color="000000" w:fill="FFFFFF"/>
                  <w:vAlign w:val="center"/>
                </w:tcPr>
                <w:p w14:paraId="415FB39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cs="Times New Roman"/>
                      <w:color w:val="000000"/>
                      <w:sz w:val="21"/>
                      <w:szCs w:val="21"/>
                    </w:rPr>
                  </w:pPr>
                </w:p>
              </w:tc>
            </w:tr>
            <w:tr w14:paraId="27B607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86" w:type="dxa"/>
                  <w:shd w:val="clear" w:color="000000" w:fill="FFFFFF"/>
                  <w:vAlign w:val="center"/>
                </w:tcPr>
                <w:p w14:paraId="38A1B8A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color w:val="000000"/>
                      <w:sz w:val="21"/>
                      <w:szCs w:val="21"/>
                      <w:lang w:val="en-US" w:eastAsia="zh-CN"/>
                    </w:rPr>
                  </w:pPr>
                  <w:r>
                    <w:rPr>
                      <w:rFonts w:hint="default" w:ascii="Times New Roman" w:hAnsi="Times New Roman" w:cs="Times New Roman"/>
                      <w:color w:val="000000"/>
                      <w:sz w:val="21"/>
                      <w:szCs w:val="21"/>
                      <w:lang w:val="en-US" w:eastAsia="zh-CN"/>
                    </w:rPr>
                    <w:t>12</w:t>
                  </w:r>
                </w:p>
              </w:tc>
              <w:tc>
                <w:tcPr>
                  <w:tcW w:w="1938" w:type="dxa"/>
                  <w:shd w:val="clear" w:color="000000" w:fill="FFFFFF"/>
                  <w:vAlign w:val="center"/>
                </w:tcPr>
                <w:p w14:paraId="1420B605">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sz w:val="21"/>
                      <w:szCs w:val="21"/>
                      <w:lang w:val="en-US" w:eastAsia="zh-CN"/>
                    </w:rPr>
                  </w:pPr>
                  <w:r>
                    <w:rPr>
                      <w:rFonts w:hint="default" w:ascii="Times New Roman" w:hAnsi="Times New Roman" w:cs="Times New Roman"/>
                      <w:kern w:val="0"/>
                      <w:sz w:val="21"/>
                      <w:szCs w:val="21"/>
                    </w:rPr>
                    <w:t>数控外螺纹磨床</w:t>
                  </w:r>
                </w:p>
              </w:tc>
              <w:tc>
                <w:tcPr>
                  <w:tcW w:w="3652" w:type="dxa"/>
                  <w:shd w:val="clear" w:color="000000" w:fill="FFFFFF"/>
                  <w:vAlign w:val="center"/>
                </w:tcPr>
                <w:p w14:paraId="3CFAD9B8">
                  <w:pPr>
                    <w:keepNext w:val="0"/>
                    <w:keepLines w:val="0"/>
                    <w:widowControl/>
                    <w:suppressLineNumbers w:val="0"/>
                    <w:spacing w:before="0" w:beforeAutospacing="0" w:after="0" w:afterAutospacing="0"/>
                    <w:ind w:left="0" w:right="0"/>
                    <w:jc w:val="left"/>
                    <w:rPr>
                      <w:rFonts w:hint="default" w:ascii="Times New Roman" w:hAnsi="Times New Roman" w:cs="Times New Roman"/>
                      <w:color w:val="000000"/>
                      <w:sz w:val="21"/>
                      <w:szCs w:val="21"/>
                      <w:lang w:val="en-US" w:eastAsia="zh-CN"/>
                    </w:rPr>
                  </w:pPr>
                  <w:r>
                    <w:rPr>
                      <w:rFonts w:hint="default" w:ascii="Times New Roman" w:hAnsi="Times New Roman" w:cs="Times New Roman"/>
                      <w:kern w:val="0"/>
                      <w:sz w:val="21"/>
                      <w:szCs w:val="21"/>
                    </w:rPr>
                    <w:t>定位精度≤0.004mm，重复定位精度≤0.003mm，工件轴轴向跳动≤0.004mm，工件轴径向跳动≤0.004mm</w:t>
                  </w:r>
                </w:p>
              </w:tc>
              <w:tc>
                <w:tcPr>
                  <w:tcW w:w="777" w:type="dxa"/>
                  <w:shd w:val="clear" w:color="000000" w:fill="FFFFFF"/>
                  <w:vAlign w:val="center"/>
                </w:tcPr>
                <w:p w14:paraId="09C0F30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color w:val="000000"/>
                      <w:sz w:val="21"/>
                      <w:szCs w:val="21"/>
                      <w:lang w:val="en-US" w:eastAsia="zh-CN"/>
                    </w:rPr>
                  </w:pPr>
                  <w:r>
                    <w:rPr>
                      <w:rFonts w:hint="default" w:ascii="Times New Roman" w:hAnsi="Times New Roman" w:cs="Times New Roman"/>
                      <w:color w:val="000000"/>
                      <w:sz w:val="21"/>
                      <w:szCs w:val="21"/>
                      <w:lang w:val="en-US" w:eastAsia="zh-CN"/>
                    </w:rPr>
                    <w:t>台</w:t>
                  </w:r>
                </w:p>
              </w:tc>
              <w:tc>
                <w:tcPr>
                  <w:tcW w:w="777" w:type="dxa"/>
                  <w:shd w:val="clear" w:color="000000" w:fill="FFFFFF"/>
                  <w:vAlign w:val="center"/>
                </w:tcPr>
                <w:p w14:paraId="2ADD807A">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sz w:val="21"/>
                      <w:szCs w:val="21"/>
                      <w:lang w:val="en-US" w:eastAsia="zh-CN"/>
                    </w:rPr>
                  </w:pPr>
                  <w:r>
                    <w:rPr>
                      <w:rFonts w:hint="default" w:ascii="Times New Roman" w:hAnsi="Times New Roman" w:cs="Times New Roman"/>
                      <w:kern w:val="0"/>
                      <w:sz w:val="21"/>
                      <w:szCs w:val="21"/>
                    </w:rPr>
                    <w:t>2</w:t>
                  </w:r>
                </w:p>
              </w:tc>
              <w:tc>
                <w:tcPr>
                  <w:tcW w:w="728" w:type="dxa"/>
                  <w:shd w:val="clear" w:color="000000" w:fill="FFFFFF"/>
                  <w:vAlign w:val="center"/>
                </w:tcPr>
                <w:p w14:paraId="4697B9B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color w:val="000000"/>
                      <w:sz w:val="21"/>
                      <w:szCs w:val="21"/>
                      <w:lang w:val="en-US" w:eastAsia="zh-CN"/>
                    </w:rPr>
                  </w:pPr>
                </w:p>
              </w:tc>
            </w:tr>
            <w:tr w14:paraId="538BE7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86" w:type="dxa"/>
                  <w:shd w:val="clear" w:color="000000" w:fill="FFFFFF"/>
                  <w:vAlign w:val="center"/>
                </w:tcPr>
                <w:p w14:paraId="0328217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13</w:t>
                  </w:r>
                </w:p>
              </w:tc>
              <w:tc>
                <w:tcPr>
                  <w:tcW w:w="1938" w:type="dxa"/>
                  <w:shd w:val="clear" w:color="000000" w:fill="FFFFFF"/>
                  <w:vAlign w:val="center"/>
                </w:tcPr>
                <w:p w14:paraId="11502F73">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000000"/>
                      <w:sz w:val="21"/>
                      <w:szCs w:val="21"/>
                      <w:lang w:val="en-US" w:eastAsia="zh-CN"/>
                    </w:rPr>
                  </w:pPr>
                  <w:r>
                    <w:rPr>
                      <w:rFonts w:hint="default" w:ascii="Times New Roman" w:hAnsi="Times New Roman" w:cs="Times New Roman"/>
                      <w:kern w:val="0"/>
                      <w:sz w:val="21"/>
                      <w:szCs w:val="21"/>
                    </w:rPr>
                    <w:t>数控五轴工具磨</w:t>
                  </w:r>
                </w:p>
              </w:tc>
              <w:tc>
                <w:tcPr>
                  <w:tcW w:w="3652" w:type="dxa"/>
                  <w:shd w:val="clear" w:color="000000" w:fill="FFFFFF"/>
                  <w:vAlign w:val="center"/>
                </w:tcPr>
                <w:p w14:paraId="46FA577B">
                  <w:pPr>
                    <w:keepNext w:val="0"/>
                    <w:keepLines w:val="0"/>
                    <w:widowControl/>
                    <w:suppressLineNumbers w:val="0"/>
                    <w:spacing w:before="0" w:beforeAutospacing="0" w:after="0" w:afterAutospacing="0"/>
                    <w:ind w:left="0" w:right="0"/>
                    <w:jc w:val="left"/>
                    <w:rPr>
                      <w:rFonts w:hint="default" w:ascii="Times New Roman" w:hAnsi="Times New Roman" w:cs="Times New Roman"/>
                      <w:color w:val="000000"/>
                      <w:sz w:val="21"/>
                      <w:szCs w:val="21"/>
                      <w:lang w:val="en-US" w:eastAsia="zh-CN"/>
                    </w:rPr>
                  </w:pPr>
                  <w:r>
                    <w:rPr>
                      <w:rFonts w:hint="default" w:ascii="Times New Roman" w:hAnsi="Times New Roman" w:cs="Times New Roman"/>
                      <w:kern w:val="0"/>
                      <w:sz w:val="21"/>
                      <w:szCs w:val="21"/>
                    </w:rPr>
                    <w:t>最大加工直径20㎜，圆跳动0.001mm，配备自动上料装置</w:t>
                  </w:r>
                </w:p>
              </w:tc>
              <w:tc>
                <w:tcPr>
                  <w:tcW w:w="777" w:type="dxa"/>
                  <w:shd w:val="clear" w:color="000000" w:fill="FFFFFF"/>
                  <w:vAlign w:val="center"/>
                </w:tcPr>
                <w:p w14:paraId="429DB46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rPr>
                    <w:t>台</w:t>
                  </w:r>
                </w:p>
              </w:tc>
              <w:tc>
                <w:tcPr>
                  <w:tcW w:w="777" w:type="dxa"/>
                  <w:shd w:val="clear" w:color="000000" w:fill="FFFFFF"/>
                  <w:vAlign w:val="center"/>
                </w:tcPr>
                <w:p w14:paraId="2DE228B9">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sz w:val="21"/>
                      <w:szCs w:val="21"/>
                      <w:lang w:val="en-US" w:eastAsia="zh-CN"/>
                    </w:rPr>
                  </w:pPr>
                  <w:r>
                    <w:rPr>
                      <w:rFonts w:hint="default" w:ascii="Times New Roman" w:hAnsi="Times New Roman" w:cs="Times New Roman"/>
                      <w:kern w:val="0"/>
                      <w:sz w:val="21"/>
                      <w:szCs w:val="21"/>
                    </w:rPr>
                    <w:t>1</w:t>
                  </w:r>
                </w:p>
              </w:tc>
              <w:tc>
                <w:tcPr>
                  <w:tcW w:w="728" w:type="dxa"/>
                  <w:shd w:val="clear" w:color="000000" w:fill="FFFFFF"/>
                  <w:vAlign w:val="center"/>
                </w:tcPr>
                <w:p w14:paraId="03D5487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cs="Times New Roman"/>
                      <w:color w:val="000000"/>
                      <w:sz w:val="21"/>
                      <w:szCs w:val="21"/>
                      <w:lang w:val="en-US" w:eastAsia="zh-CN"/>
                    </w:rPr>
                  </w:pPr>
                </w:p>
              </w:tc>
            </w:tr>
            <w:tr w14:paraId="1737DE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86" w:type="dxa"/>
                  <w:shd w:val="clear" w:color="000000" w:fill="FFFFFF"/>
                  <w:vAlign w:val="center"/>
                </w:tcPr>
                <w:p w14:paraId="154B7DA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14</w:t>
                  </w:r>
                </w:p>
              </w:tc>
              <w:tc>
                <w:tcPr>
                  <w:tcW w:w="1938" w:type="dxa"/>
                  <w:shd w:val="clear" w:color="000000" w:fill="FFFFFF"/>
                  <w:vAlign w:val="center"/>
                </w:tcPr>
                <w:p w14:paraId="76043727">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000000"/>
                      <w:sz w:val="21"/>
                      <w:szCs w:val="21"/>
                      <w:lang w:val="en-US" w:eastAsia="zh-CN"/>
                    </w:rPr>
                  </w:pPr>
                  <w:r>
                    <w:rPr>
                      <w:rFonts w:hint="default" w:ascii="Times New Roman" w:hAnsi="Times New Roman" w:cs="Times New Roman"/>
                      <w:kern w:val="0"/>
                      <w:sz w:val="21"/>
                      <w:szCs w:val="21"/>
                    </w:rPr>
                    <w:t>数控外圆磨</w:t>
                  </w:r>
                </w:p>
              </w:tc>
              <w:tc>
                <w:tcPr>
                  <w:tcW w:w="3652" w:type="dxa"/>
                  <w:shd w:val="clear" w:color="000000" w:fill="FFFFFF"/>
                  <w:vAlign w:val="center"/>
                </w:tcPr>
                <w:p w14:paraId="288BA99C">
                  <w:pPr>
                    <w:keepNext w:val="0"/>
                    <w:keepLines w:val="0"/>
                    <w:widowControl/>
                    <w:suppressLineNumbers w:val="0"/>
                    <w:spacing w:before="0" w:beforeAutospacing="0" w:after="0" w:afterAutospacing="0"/>
                    <w:ind w:left="0" w:right="0"/>
                    <w:jc w:val="left"/>
                    <w:rPr>
                      <w:rFonts w:hint="default" w:ascii="Times New Roman" w:hAnsi="Times New Roman" w:cs="Times New Roman"/>
                      <w:color w:val="000000"/>
                      <w:sz w:val="21"/>
                      <w:szCs w:val="21"/>
                      <w:lang w:val="en-US" w:eastAsia="zh-CN"/>
                    </w:rPr>
                  </w:pPr>
                  <w:r>
                    <w:rPr>
                      <w:rFonts w:hint="default" w:ascii="Times New Roman" w:hAnsi="Times New Roman" w:cs="Times New Roman"/>
                      <w:kern w:val="0"/>
                      <w:sz w:val="21"/>
                      <w:szCs w:val="21"/>
                    </w:rPr>
                    <w:t>磨削总长：45～150㎜，磨削直径：φ3～φ12</w:t>
                  </w:r>
                </w:p>
              </w:tc>
              <w:tc>
                <w:tcPr>
                  <w:tcW w:w="777" w:type="dxa"/>
                  <w:shd w:val="clear" w:color="000000" w:fill="FFFFFF"/>
                  <w:vAlign w:val="center"/>
                </w:tcPr>
                <w:p w14:paraId="0E38038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台</w:t>
                  </w:r>
                </w:p>
              </w:tc>
              <w:tc>
                <w:tcPr>
                  <w:tcW w:w="777" w:type="dxa"/>
                  <w:shd w:val="clear" w:color="000000" w:fill="FFFFFF"/>
                  <w:vAlign w:val="center"/>
                </w:tcPr>
                <w:p w14:paraId="489D783B">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sz w:val="21"/>
                      <w:szCs w:val="21"/>
                      <w:lang w:val="en-US" w:eastAsia="zh-CN"/>
                    </w:rPr>
                  </w:pPr>
                  <w:r>
                    <w:rPr>
                      <w:rFonts w:hint="default" w:ascii="Times New Roman" w:hAnsi="Times New Roman" w:cs="Times New Roman"/>
                      <w:kern w:val="0"/>
                      <w:sz w:val="21"/>
                      <w:szCs w:val="21"/>
                    </w:rPr>
                    <w:t>5</w:t>
                  </w:r>
                </w:p>
              </w:tc>
              <w:tc>
                <w:tcPr>
                  <w:tcW w:w="728" w:type="dxa"/>
                  <w:shd w:val="clear" w:color="000000" w:fill="FFFFFF"/>
                  <w:vAlign w:val="center"/>
                </w:tcPr>
                <w:p w14:paraId="16D5238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cs="Times New Roman"/>
                      <w:color w:val="000000"/>
                      <w:sz w:val="21"/>
                      <w:szCs w:val="21"/>
                      <w:lang w:val="en-US" w:eastAsia="zh-CN"/>
                    </w:rPr>
                  </w:pPr>
                </w:p>
              </w:tc>
            </w:tr>
            <w:tr w14:paraId="232953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86" w:type="dxa"/>
                  <w:shd w:val="clear" w:color="000000" w:fill="FFFFFF"/>
                  <w:vAlign w:val="center"/>
                </w:tcPr>
                <w:p w14:paraId="3A54FDB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15</w:t>
                  </w:r>
                </w:p>
              </w:tc>
              <w:tc>
                <w:tcPr>
                  <w:tcW w:w="1938" w:type="dxa"/>
                  <w:shd w:val="clear" w:color="000000" w:fill="FFFFFF"/>
                  <w:vAlign w:val="center"/>
                </w:tcPr>
                <w:p w14:paraId="1DB749C0">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000000"/>
                      <w:sz w:val="21"/>
                      <w:szCs w:val="21"/>
                      <w:lang w:val="en-US" w:eastAsia="zh-CN"/>
                    </w:rPr>
                  </w:pPr>
                  <w:r>
                    <w:rPr>
                      <w:rFonts w:hint="default" w:ascii="Times New Roman" w:hAnsi="Times New Roman" w:cs="Times New Roman"/>
                      <w:kern w:val="0"/>
                      <w:sz w:val="21"/>
                      <w:szCs w:val="21"/>
                    </w:rPr>
                    <w:t>卧式数控复合磨床</w:t>
                  </w:r>
                </w:p>
              </w:tc>
              <w:tc>
                <w:tcPr>
                  <w:tcW w:w="3652" w:type="dxa"/>
                  <w:shd w:val="clear" w:color="000000" w:fill="FFFFFF"/>
                  <w:vAlign w:val="center"/>
                </w:tcPr>
                <w:p w14:paraId="1AAC5935">
                  <w:pPr>
                    <w:keepNext w:val="0"/>
                    <w:keepLines w:val="0"/>
                    <w:widowControl/>
                    <w:suppressLineNumbers w:val="0"/>
                    <w:spacing w:before="0" w:beforeAutospacing="0" w:after="0" w:afterAutospacing="0"/>
                    <w:ind w:left="0" w:right="0"/>
                    <w:jc w:val="left"/>
                    <w:rPr>
                      <w:rFonts w:hint="default" w:ascii="Times New Roman" w:hAnsi="Times New Roman" w:cs="Times New Roman"/>
                      <w:kern w:val="0"/>
                      <w:sz w:val="21"/>
                      <w:szCs w:val="21"/>
                      <w:highlight w:val="yellow"/>
                    </w:rPr>
                  </w:pPr>
                  <w:r>
                    <w:rPr>
                      <w:rFonts w:hint="default" w:ascii="Times New Roman" w:hAnsi="Times New Roman" w:cs="Times New Roman"/>
                      <w:kern w:val="0"/>
                      <w:sz w:val="21"/>
                      <w:szCs w:val="21"/>
                    </w:rPr>
                    <w:t>行程600×φ420，圆跳动0.001mm,</w:t>
                  </w:r>
                </w:p>
                <w:p w14:paraId="0736C375">
                  <w:pPr>
                    <w:keepNext w:val="0"/>
                    <w:keepLines w:val="0"/>
                    <w:widowControl/>
                    <w:suppressLineNumbers w:val="0"/>
                    <w:spacing w:before="0" w:beforeAutospacing="0" w:after="0" w:afterAutospacing="0"/>
                    <w:ind w:left="0" w:right="0"/>
                    <w:jc w:val="left"/>
                    <w:rPr>
                      <w:rFonts w:hint="default" w:ascii="Times New Roman" w:hAnsi="Times New Roman" w:cs="Times New Roman"/>
                      <w:color w:val="000000"/>
                      <w:sz w:val="21"/>
                      <w:szCs w:val="21"/>
                      <w:lang w:val="en-US" w:eastAsia="zh-CN"/>
                    </w:rPr>
                  </w:pPr>
                  <w:r>
                    <w:rPr>
                      <w:rFonts w:hint="default" w:ascii="Times New Roman" w:hAnsi="Times New Roman" w:cs="Times New Roman"/>
                      <w:kern w:val="0"/>
                      <w:sz w:val="21"/>
                      <w:szCs w:val="21"/>
                    </w:rPr>
                    <w:t>表面粗糙度Ra0.2</w:t>
                  </w:r>
                </w:p>
              </w:tc>
              <w:tc>
                <w:tcPr>
                  <w:tcW w:w="777" w:type="dxa"/>
                  <w:shd w:val="clear" w:color="000000" w:fill="FFFFFF"/>
                  <w:vAlign w:val="center"/>
                </w:tcPr>
                <w:p w14:paraId="788BDB9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rPr>
                    <w:t>台</w:t>
                  </w:r>
                </w:p>
              </w:tc>
              <w:tc>
                <w:tcPr>
                  <w:tcW w:w="777" w:type="dxa"/>
                  <w:shd w:val="clear" w:color="000000" w:fill="FFFFFF"/>
                  <w:vAlign w:val="center"/>
                </w:tcPr>
                <w:p w14:paraId="54B74672">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sz w:val="21"/>
                      <w:szCs w:val="21"/>
                      <w:lang w:val="en-US" w:eastAsia="zh-CN"/>
                    </w:rPr>
                  </w:pPr>
                  <w:r>
                    <w:rPr>
                      <w:rFonts w:hint="default" w:ascii="Times New Roman" w:hAnsi="Times New Roman" w:cs="Times New Roman"/>
                      <w:kern w:val="0"/>
                      <w:sz w:val="21"/>
                      <w:szCs w:val="21"/>
                    </w:rPr>
                    <w:t>1</w:t>
                  </w:r>
                </w:p>
              </w:tc>
              <w:tc>
                <w:tcPr>
                  <w:tcW w:w="728" w:type="dxa"/>
                  <w:shd w:val="clear" w:color="000000" w:fill="FFFFFF"/>
                  <w:vAlign w:val="center"/>
                </w:tcPr>
                <w:p w14:paraId="2E418A1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cs="Times New Roman"/>
                      <w:color w:val="000000"/>
                      <w:sz w:val="21"/>
                      <w:szCs w:val="21"/>
                      <w:lang w:val="en-US" w:eastAsia="zh-CN"/>
                    </w:rPr>
                  </w:pPr>
                </w:p>
              </w:tc>
            </w:tr>
            <w:tr w14:paraId="7BAD5C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86" w:type="dxa"/>
                  <w:shd w:val="clear" w:color="000000" w:fill="FFFFFF"/>
                  <w:vAlign w:val="center"/>
                </w:tcPr>
                <w:p w14:paraId="17FDDBC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16</w:t>
                  </w:r>
                </w:p>
              </w:tc>
              <w:tc>
                <w:tcPr>
                  <w:tcW w:w="1938" w:type="dxa"/>
                  <w:shd w:val="clear" w:color="000000" w:fill="FFFFFF"/>
                  <w:vAlign w:val="center"/>
                </w:tcPr>
                <w:p w14:paraId="3B9E9717">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000000"/>
                      <w:sz w:val="21"/>
                      <w:szCs w:val="21"/>
                      <w:lang w:val="en-US" w:eastAsia="zh-CN"/>
                    </w:rPr>
                  </w:pPr>
                  <w:r>
                    <w:rPr>
                      <w:rFonts w:hint="default" w:ascii="Times New Roman" w:hAnsi="Times New Roman" w:cs="Times New Roman"/>
                      <w:kern w:val="0"/>
                      <w:sz w:val="21"/>
                      <w:szCs w:val="21"/>
                    </w:rPr>
                    <w:t>三坐标</w:t>
                  </w:r>
                </w:p>
              </w:tc>
              <w:tc>
                <w:tcPr>
                  <w:tcW w:w="3652" w:type="dxa"/>
                  <w:shd w:val="clear" w:color="000000" w:fill="FFFFFF"/>
                  <w:vAlign w:val="center"/>
                </w:tcPr>
                <w:p w14:paraId="698CA26D">
                  <w:pPr>
                    <w:keepNext w:val="0"/>
                    <w:keepLines w:val="0"/>
                    <w:widowControl/>
                    <w:suppressLineNumbers w:val="0"/>
                    <w:spacing w:before="0" w:beforeAutospacing="0" w:after="0" w:afterAutospacing="0"/>
                    <w:ind w:left="0" w:right="0"/>
                    <w:jc w:val="left"/>
                    <w:rPr>
                      <w:rFonts w:hint="default" w:ascii="Times New Roman" w:hAnsi="Times New Roman" w:cs="Times New Roman"/>
                      <w:kern w:val="0"/>
                      <w:sz w:val="21"/>
                      <w:szCs w:val="21"/>
                    </w:rPr>
                  </w:pPr>
                  <w:r>
                    <w:rPr>
                      <w:rFonts w:hint="default" w:ascii="Times New Roman" w:hAnsi="Times New Roman" w:cs="Times New Roman"/>
                      <w:kern w:val="0"/>
                      <w:sz w:val="21"/>
                      <w:szCs w:val="21"/>
                    </w:rPr>
                    <w:t>行程2000×1300，步距精度0.010mm,</w:t>
                  </w:r>
                </w:p>
                <w:p w14:paraId="461D8082">
                  <w:pPr>
                    <w:keepNext w:val="0"/>
                    <w:keepLines w:val="0"/>
                    <w:widowControl/>
                    <w:suppressLineNumbers w:val="0"/>
                    <w:spacing w:before="0" w:beforeAutospacing="0" w:after="0" w:afterAutospacing="0"/>
                    <w:ind w:left="0" w:right="0"/>
                    <w:jc w:val="left"/>
                    <w:rPr>
                      <w:rFonts w:hint="default" w:ascii="Times New Roman" w:hAnsi="Times New Roman" w:cs="Times New Roman"/>
                      <w:color w:val="000000"/>
                      <w:sz w:val="21"/>
                      <w:szCs w:val="21"/>
                      <w:lang w:val="en-US" w:eastAsia="zh-CN"/>
                    </w:rPr>
                  </w:pPr>
                  <w:r>
                    <w:rPr>
                      <w:rFonts w:hint="default" w:ascii="Times New Roman" w:hAnsi="Times New Roman" w:cs="Times New Roman"/>
                      <w:kern w:val="0"/>
                      <w:sz w:val="21"/>
                      <w:szCs w:val="21"/>
                    </w:rPr>
                    <w:t>承重≥3t</w:t>
                  </w:r>
                </w:p>
              </w:tc>
              <w:tc>
                <w:tcPr>
                  <w:tcW w:w="777" w:type="dxa"/>
                  <w:shd w:val="clear" w:color="000000" w:fill="FFFFFF"/>
                  <w:vAlign w:val="center"/>
                </w:tcPr>
                <w:p w14:paraId="38FF664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台</w:t>
                  </w:r>
                </w:p>
              </w:tc>
              <w:tc>
                <w:tcPr>
                  <w:tcW w:w="777" w:type="dxa"/>
                  <w:shd w:val="clear" w:color="000000" w:fill="FFFFFF"/>
                  <w:vAlign w:val="center"/>
                </w:tcPr>
                <w:p w14:paraId="40A9A6CC">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sz w:val="21"/>
                      <w:szCs w:val="21"/>
                      <w:lang w:val="en-US" w:eastAsia="zh-CN"/>
                    </w:rPr>
                  </w:pPr>
                  <w:r>
                    <w:rPr>
                      <w:rFonts w:hint="default" w:ascii="Times New Roman" w:hAnsi="Times New Roman" w:cs="Times New Roman"/>
                      <w:kern w:val="0"/>
                      <w:sz w:val="21"/>
                      <w:szCs w:val="21"/>
                    </w:rPr>
                    <w:t>1</w:t>
                  </w:r>
                </w:p>
              </w:tc>
              <w:tc>
                <w:tcPr>
                  <w:tcW w:w="728" w:type="dxa"/>
                  <w:shd w:val="clear" w:color="000000" w:fill="FFFFFF"/>
                  <w:vAlign w:val="center"/>
                </w:tcPr>
                <w:p w14:paraId="32B440F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cs="Times New Roman"/>
                      <w:color w:val="000000"/>
                      <w:sz w:val="21"/>
                      <w:szCs w:val="21"/>
                      <w:lang w:val="en-US" w:eastAsia="zh-CN"/>
                    </w:rPr>
                  </w:pPr>
                </w:p>
              </w:tc>
            </w:tr>
            <w:tr w14:paraId="1D56C1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86" w:type="dxa"/>
                  <w:shd w:val="clear" w:color="000000" w:fill="FFFFFF"/>
                  <w:vAlign w:val="center"/>
                </w:tcPr>
                <w:p w14:paraId="74D7879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17</w:t>
                  </w:r>
                </w:p>
              </w:tc>
              <w:tc>
                <w:tcPr>
                  <w:tcW w:w="1938" w:type="dxa"/>
                  <w:shd w:val="clear" w:color="000000" w:fill="FFFFFF"/>
                  <w:vAlign w:val="center"/>
                </w:tcPr>
                <w:p w14:paraId="4BE330F7">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000000"/>
                      <w:sz w:val="21"/>
                      <w:szCs w:val="21"/>
                      <w:lang w:val="en-US" w:eastAsia="zh-CN"/>
                    </w:rPr>
                  </w:pPr>
                  <w:r>
                    <w:rPr>
                      <w:rFonts w:hint="default" w:ascii="Times New Roman" w:hAnsi="Times New Roman" w:cs="Times New Roman"/>
                      <w:kern w:val="0"/>
                      <w:sz w:val="21"/>
                      <w:szCs w:val="21"/>
                    </w:rPr>
                    <w:t>影像测量仪</w:t>
                  </w:r>
                </w:p>
              </w:tc>
              <w:tc>
                <w:tcPr>
                  <w:tcW w:w="3652" w:type="dxa"/>
                  <w:shd w:val="clear" w:color="000000" w:fill="FFFFFF"/>
                  <w:vAlign w:val="center"/>
                </w:tcPr>
                <w:p w14:paraId="3E725479">
                  <w:pPr>
                    <w:keepNext w:val="0"/>
                    <w:keepLines w:val="0"/>
                    <w:widowControl/>
                    <w:suppressLineNumbers w:val="0"/>
                    <w:spacing w:before="0" w:beforeAutospacing="0" w:after="0" w:afterAutospacing="0"/>
                    <w:ind w:left="0" w:right="0"/>
                    <w:jc w:val="left"/>
                    <w:rPr>
                      <w:rFonts w:hint="default" w:ascii="Times New Roman" w:hAnsi="Times New Roman" w:cs="Times New Roman"/>
                      <w:color w:val="000000"/>
                      <w:sz w:val="21"/>
                      <w:szCs w:val="21"/>
                      <w:lang w:val="en-US" w:eastAsia="zh-CN"/>
                    </w:rPr>
                  </w:pPr>
                  <w:r>
                    <w:rPr>
                      <w:rFonts w:hint="default" w:ascii="Times New Roman" w:hAnsi="Times New Roman" w:cs="Times New Roman"/>
                      <w:kern w:val="0"/>
                      <w:sz w:val="21"/>
                      <w:szCs w:val="21"/>
                    </w:rPr>
                    <w:t>测量范围1200×1000，测量精度0.003mm</w:t>
                  </w:r>
                </w:p>
              </w:tc>
              <w:tc>
                <w:tcPr>
                  <w:tcW w:w="777" w:type="dxa"/>
                  <w:shd w:val="clear" w:color="000000" w:fill="FFFFFF"/>
                  <w:vAlign w:val="center"/>
                </w:tcPr>
                <w:p w14:paraId="4CB8370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rPr>
                    <w:t>台</w:t>
                  </w:r>
                </w:p>
              </w:tc>
              <w:tc>
                <w:tcPr>
                  <w:tcW w:w="777" w:type="dxa"/>
                  <w:shd w:val="clear" w:color="000000" w:fill="FFFFFF"/>
                  <w:vAlign w:val="center"/>
                </w:tcPr>
                <w:p w14:paraId="1D84E7C6">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sz w:val="21"/>
                      <w:szCs w:val="21"/>
                      <w:lang w:val="en-US" w:eastAsia="zh-CN"/>
                    </w:rPr>
                  </w:pPr>
                  <w:r>
                    <w:rPr>
                      <w:rFonts w:hint="default" w:ascii="Times New Roman" w:hAnsi="Times New Roman" w:cs="Times New Roman"/>
                      <w:kern w:val="0"/>
                      <w:sz w:val="21"/>
                      <w:szCs w:val="21"/>
                    </w:rPr>
                    <w:t>1</w:t>
                  </w:r>
                </w:p>
              </w:tc>
              <w:tc>
                <w:tcPr>
                  <w:tcW w:w="728" w:type="dxa"/>
                  <w:shd w:val="clear" w:color="000000" w:fill="FFFFFF"/>
                  <w:vAlign w:val="center"/>
                </w:tcPr>
                <w:p w14:paraId="55677BD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cs="Times New Roman"/>
                      <w:color w:val="000000"/>
                      <w:sz w:val="21"/>
                      <w:szCs w:val="21"/>
                      <w:lang w:val="en-US" w:eastAsia="zh-CN"/>
                    </w:rPr>
                  </w:pPr>
                </w:p>
              </w:tc>
            </w:tr>
          </w:tbl>
          <w:p w14:paraId="683F2E3F">
            <w:pPr>
              <w:keepNext w:val="0"/>
              <w:keepLines w:val="0"/>
              <w:suppressLineNumbers w:val="0"/>
              <w:adjustRightInd w:val="0"/>
              <w:snapToGrid w:val="0"/>
              <w:spacing w:before="0" w:beforeAutospacing="0" w:after="0" w:afterAutospacing="0" w:line="360" w:lineRule="auto"/>
              <w:ind w:left="0" w:right="0" w:firstLine="420"/>
              <w:jc w:val="left"/>
              <w:rPr>
                <w:rFonts w:hint="default" w:ascii="Times New Roman" w:hAnsi="Times New Roman" w:cs="Times New Roman"/>
                <w:b/>
                <w:bCs/>
                <w:color w:val="auto"/>
                <w:sz w:val="24"/>
                <w:szCs w:val="32"/>
              </w:rPr>
            </w:pPr>
            <w:r>
              <w:rPr>
                <w:rFonts w:hint="default" w:ascii="Times New Roman" w:hAnsi="Times New Roman" w:cs="Times New Roman"/>
                <w:b/>
                <w:bCs/>
                <w:color w:val="auto"/>
                <w:sz w:val="21"/>
                <w:szCs w:val="21"/>
              </w:rPr>
              <w:t>5.主要原辅材料及能源</w:t>
            </w:r>
          </w:p>
          <w:p w14:paraId="0B30E616">
            <w:pPr>
              <w:keepNext w:val="0"/>
              <w:keepLines w:val="0"/>
              <w:suppressLineNumbers w:val="0"/>
              <w:adjustRightInd w:val="0"/>
              <w:spacing w:before="0" w:beforeAutospacing="0" w:after="0" w:afterAutospacing="0" w:line="360" w:lineRule="auto"/>
              <w:ind w:left="0" w:right="0" w:firstLine="420" w:firstLineChars="200"/>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项目主要原辅材料及能源消耗见下表。</w:t>
            </w:r>
          </w:p>
          <w:p w14:paraId="248B576C">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
                <w:color w:val="auto"/>
                <w:sz w:val="21"/>
                <w:szCs w:val="21"/>
                <w:lang w:eastAsia="zh-CN"/>
              </w:rPr>
            </w:pPr>
            <w:r>
              <w:rPr>
                <w:rFonts w:hint="default" w:ascii="Times New Roman" w:hAnsi="Times New Roman" w:cs="Times New Roman"/>
                <w:b/>
                <w:color w:val="auto"/>
                <w:sz w:val="21"/>
                <w:szCs w:val="21"/>
              </w:rPr>
              <w:t>表</w:t>
            </w:r>
            <w:r>
              <w:rPr>
                <w:rFonts w:hint="default" w:ascii="Times New Roman" w:hAnsi="Times New Roman" w:cs="Times New Roman"/>
                <w:b/>
                <w:color w:val="auto"/>
                <w:sz w:val="21"/>
                <w:szCs w:val="21"/>
                <w:lang w:val="en-US" w:eastAsia="zh-CN"/>
              </w:rPr>
              <w:t xml:space="preserve">2-5    </w:t>
            </w:r>
            <w:r>
              <w:rPr>
                <w:rFonts w:hint="default" w:ascii="Times New Roman" w:hAnsi="Times New Roman" w:cs="Times New Roman"/>
                <w:b/>
                <w:color w:val="auto"/>
                <w:sz w:val="21"/>
                <w:szCs w:val="21"/>
              </w:rPr>
              <w:t>主要原辅材料及能源一览表</w:t>
            </w:r>
          </w:p>
          <w:tbl>
            <w:tblPr>
              <w:tblStyle w:val="27"/>
              <w:tblW w:w="8117"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108" w:type="dxa"/>
                <w:bottom w:w="0" w:type="dxa"/>
                <w:right w:w="108" w:type="dxa"/>
              </w:tblCellMar>
            </w:tblPr>
            <w:tblGrid>
              <w:gridCol w:w="662"/>
              <w:gridCol w:w="1067"/>
              <w:gridCol w:w="1128"/>
              <w:gridCol w:w="1356"/>
              <w:gridCol w:w="1388"/>
              <w:gridCol w:w="1297"/>
              <w:gridCol w:w="1219"/>
            </w:tblGrid>
            <w:tr w14:paraId="0F0CFAC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12" w:hRule="atLeast"/>
                <w:jc w:val="center"/>
              </w:trPr>
              <w:tc>
                <w:tcPr>
                  <w:tcW w:w="662" w:type="dxa"/>
                  <w:tcBorders>
                    <w:tl2br w:val="nil"/>
                    <w:tr2bl w:val="nil"/>
                  </w:tcBorders>
                  <w:noWrap w:val="0"/>
                  <w:vAlign w:val="center"/>
                </w:tcPr>
                <w:p w14:paraId="4FD99E3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b/>
                      <w:bCs/>
                      <w:sz w:val="21"/>
                      <w:szCs w:val="21"/>
                      <w:u w:val="none"/>
                    </w:rPr>
                  </w:pPr>
                  <w:r>
                    <w:rPr>
                      <w:rFonts w:hint="default" w:ascii="Times New Roman" w:hAnsi="Times New Roman" w:eastAsia="宋体" w:cs="Times New Roman"/>
                      <w:b/>
                      <w:bCs/>
                      <w:sz w:val="21"/>
                      <w:szCs w:val="21"/>
                      <w:u w:val="none"/>
                    </w:rPr>
                    <w:t>序号</w:t>
                  </w:r>
                </w:p>
              </w:tc>
              <w:tc>
                <w:tcPr>
                  <w:tcW w:w="1067" w:type="dxa"/>
                  <w:tcBorders>
                    <w:tl2br w:val="nil"/>
                    <w:tr2bl w:val="nil"/>
                  </w:tcBorders>
                  <w:noWrap w:val="0"/>
                  <w:vAlign w:val="center"/>
                </w:tcPr>
                <w:p w14:paraId="3E57D6A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b/>
                      <w:bCs/>
                      <w:sz w:val="21"/>
                      <w:szCs w:val="21"/>
                      <w:u w:val="none"/>
                    </w:rPr>
                  </w:pPr>
                  <w:r>
                    <w:rPr>
                      <w:rFonts w:hint="default" w:ascii="Times New Roman" w:hAnsi="Times New Roman" w:eastAsia="宋体" w:cs="Times New Roman"/>
                      <w:b/>
                      <w:bCs/>
                      <w:sz w:val="21"/>
                      <w:szCs w:val="21"/>
                      <w:u w:val="none"/>
                    </w:rPr>
                    <w:t>原辅材料</w:t>
                  </w:r>
                </w:p>
              </w:tc>
              <w:tc>
                <w:tcPr>
                  <w:tcW w:w="1128" w:type="dxa"/>
                  <w:tcBorders>
                    <w:tl2br w:val="nil"/>
                    <w:tr2bl w:val="nil"/>
                  </w:tcBorders>
                  <w:noWrap w:val="0"/>
                  <w:vAlign w:val="center"/>
                </w:tcPr>
                <w:p w14:paraId="1116D2C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b/>
                      <w:bCs/>
                      <w:sz w:val="21"/>
                      <w:szCs w:val="21"/>
                      <w:u w:val="none"/>
                    </w:rPr>
                  </w:pPr>
                  <w:r>
                    <w:rPr>
                      <w:rFonts w:hint="default" w:ascii="Times New Roman" w:hAnsi="Times New Roman" w:eastAsia="宋体" w:cs="Times New Roman"/>
                      <w:b/>
                      <w:bCs/>
                      <w:sz w:val="21"/>
                      <w:szCs w:val="21"/>
                      <w:u w:val="none"/>
                    </w:rPr>
                    <w:t>牌号</w:t>
                  </w:r>
                </w:p>
              </w:tc>
              <w:tc>
                <w:tcPr>
                  <w:tcW w:w="1356" w:type="dxa"/>
                  <w:tcBorders>
                    <w:tl2br w:val="nil"/>
                    <w:tr2bl w:val="nil"/>
                  </w:tcBorders>
                  <w:noWrap w:val="0"/>
                  <w:vAlign w:val="center"/>
                </w:tcPr>
                <w:p w14:paraId="7E0D090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b/>
                      <w:bCs/>
                      <w:sz w:val="21"/>
                      <w:szCs w:val="21"/>
                      <w:u w:val="none"/>
                    </w:rPr>
                  </w:pPr>
                  <w:r>
                    <w:rPr>
                      <w:rFonts w:hint="default" w:ascii="Times New Roman" w:hAnsi="Times New Roman" w:eastAsia="宋体" w:cs="Times New Roman"/>
                      <w:b/>
                      <w:bCs/>
                      <w:sz w:val="21"/>
                      <w:szCs w:val="21"/>
                      <w:u w:val="none"/>
                    </w:rPr>
                    <w:t>年用量</w:t>
                  </w:r>
                </w:p>
              </w:tc>
              <w:tc>
                <w:tcPr>
                  <w:tcW w:w="1388" w:type="dxa"/>
                  <w:tcBorders>
                    <w:tl2br w:val="nil"/>
                    <w:tr2bl w:val="nil"/>
                  </w:tcBorders>
                  <w:noWrap w:val="0"/>
                  <w:vAlign w:val="center"/>
                </w:tcPr>
                <w:p w14:paraId="5D0D7DA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b/>
                      <w:bCs/>
                      <w:sz w:val="21"/>
                      <w:szCs w:val="21"/>
                      <w:u w:val="none"/>
                    </w:rPr>
                  </w:pPr>
                  <w:r>
                    <w:rPr>
                      <w:rFonts w:hint="default" w:ascii="Times New Roman" w:hAnsi="Times New Roman" w:eastAsia="宋体" w:cs="Times New Roman"/>
                      <w:b/>
                      <w:bCs/>
                      <w:sz w:val="21"/>
                      <w:szCs w:val="21"/>
                      <w:u w:val="none"/>
                    </w:rPr>
                    <w:t>储存位置</w:t>
                  </w:r>
                </w:p>
              </w:tc>
              <w:tc>
                <w:tcPr>
                  <w:tcW w:w="1297" w:type="dxa"/>
                  <w:tcBorders>
                    <w:tl2br w:val="nil"/>
                    <w:tr2bl w:val="nil"/>
                  </w:tcBorders>
                  <w:noWrap w:val="0"/>
                  <w:vAlign w:val="center"/>
                </w:tcPr>
                <w:p w14:paraId="1C9750D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b/>
                      <w:bCs/>
                      <w:sz w:val="21"/>
                      <w:szCs w:val="21"/>
                      <w:u w:val="none"/>
                    </w:rPr>
                  </w:pPr>
                  <w:r>
                    <w:rPr>
                      <w:rFonts w:hint="default" w:ascii="Times New Roman" w:hAnsi="Times New Roman" w:eastAsia="宋体" w:cs="Times New Roman"/>
                      <w:b/>
                      <w:bCs/>
                      <w:sz w:val="21"/>
                      <w:szCs w:val="21"/>
                      <w:u w:val="none"/>
                    </w:rPr>
                    <w:t>最大储存量</w:t>
                  </w:r>
                </w:p>
              </w:tc>
              <w:tc>
                <w:tcPr>
                  <w:tcW w:w="1219" w:type="dxa"/>
                  <w:tcBorders>
                    <w:tl2br w:val="nil"/>
                    <w:tr2bl w:val="nil"/>
                  </w:tcBorders>
                  <w:noWrap w:val="0"/>
                  <w:vAlign w:val="center"/>
                </w:tcPr>
                <w:p w14:paraId="6E5F1D1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b/>
                      <w:bCs/>
                      <w:sz w:val="21"/>
                      <w:szCs w:val="21"/>
                      <w:u w:val="none"/>
                    </w:rPr>
                  </w:pPr>
                  <w:r>
                    <w:rPr>
                      <w:rFonts w:hint="default" w:ascii="Times New Roman" w:hAnsi="Times New Roman" w:eastAsia="宋体" w:cs="Times New Roman"/>
                      <w:b/>
                      <w:bCs/>
                      <w:sz w:val="21"/>
                      <w:szCs w:val="21"/>
                      <w:u w:val="none"/>
                    </w:rPr>
                    <w:t>用途</w:t>
                  </w:r>
                </w:p>
              </w:tc>
            </w:tr>
            <w:tr w14:paraId="6E64EDE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2" w:hRule="atLeast"/>
                <w:jc w:val="center"/>
              </w:trPr>
              <w:tc>
                <w:tcPr>
                  <w:tcW w:w="662" w:type="dxa"/>
                  <w:tcBorders>
                    <w:tl2br w:val="nil"/>
                    <w:tr2bl w:val="nil"/>
                  </w:tcBorders>
                  <w:noWrap w:val="0"/>
                  <w:vAlign w:val="center"/>
                </w:tcPr>
                <w:p w14:paraId="5F9463E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sz w:val="21"/>
                      <w:szCs w:val="21"/>
                      <w:u w:val="none"/>
                    </w:rPr>
                  </w:pPr>
                  <w:r>
                    <w:rPr>
                      <w:rFonts w:hint="default" w:ascii="Times New Roman" w:hAnsi="Times New Roman" w:eastAsia="宋体" w:cs="Times New Roman"/>
                      <w:sz w:val="21"/>
                      <w:szCs w:val="21"/>
                      <w:u w:val="none"/>
                    </w:rPr>
                    <w:t>1</w:t>
                  </w:r>
                </w:p>
              </w:tc>
              <w:tc>
                <w:tcPr>
                  <w:tcW w:w="1067" w:type="dxa"/>
                  <w:tcBorders>
                    <w:tl2br w:val="nil"/>
                    <w:tr2bl w:val="nil"/>
                  </w:tcBorders>
                  <w:noWrap w:val="0"/>
                  <w:vAlign w:val="center"/>
                </w:tcPr>
                <w:p w14:paraId="1132871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sz w:val="21"/>
                      <w:szCs w:val="21"/>
                      <w:u w:val="none"/>
                    </w:rPr>
                  </w:pPr>
                  <w:r>
                    <w:rPr>
                      <w:rFonts w:hint="default" w:ascii="Times New Roman" w:hAnsi="Times New Roman" w:eastAsia="宋体" w:cs="Times New Roman"/>
                      <w:sz w:val="21"/>
                      <w:szCs w:val="21"/>
                      <w:u w:val="none"/>
                    </w:rPr>
                    <w:t>钢棒</w:t>
                  </w:r>
                </w:p>
              </w:tc>
              <w:tc>
                <w:tcPr>
                  <w:tcW w:w="1128" w:type="dxa"/>
                  <w:tcBorders>
                    <w:tl2br w:val="nil"/>
                    <w:tr2bl w:val="nil"/>
                  </w:tcBorders>
                  <w:noWrap w:val="0"/>
                  <w:vAlign w:val="center"/>
                </w:tcPr>
                <w:p w14:paraId="0425C50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sz w:val="21"/>
                      <w:szCs w:val="21"/>
                      <w:u w:val="none"/>
                    </w:rPr>
                  </w:pPr>
                  <w:r>
                    <w:rPr>
                      <w:rFonts w:hint="default" w:ascii="Times New Roman" w:hAnsi="Times New Roman" w:eastAsia="宋体" w:cs="Times New Roman"/>
                      <w:sz w:val="21"/>
                      <w:szCs w:val="21"/>
                      <w:u w:val="none"/>
                    </w:rPr>
                    <w:t>GCr15</w:t>
                  </w:r>
                </w:p>
              </w:tc>
              <w:tc>
                <w:tcPr>
                  <w:tcW w:w="1356" w:type="dxa"/>
                  <w:tcBorders>
                    <w:tl2br w:val="nil"/>
                    <w:tr2bl w:val="nil"/>
                  </w:tcBorders>
                  <w:noWrap w:val="0"/>
                  <w:vAlign w:val="center"/>
                </w:tcPr>
                <w:p w14:paraId="567FF47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sz w:val="21"/>
                      <w:szCs w:val="21"/>
                      <w:u w:val="none"/>
                    </w:rPr>
                  </w:pPr>
                  <w:r>
                    <w:rPr>
                      <w:rFonts w:hint="default" w:ascii="Times New Roman" w:hAnsi="Times New Roman" w:eastAsia="宋体" w:cs="Times New Roman"/>
                      <w:sz w:val="21"/>
                      <w:szCs w:val="21"/>
                      <w:u w:val="none"/>
                    </w:rPr>
                    <w:t>20T</w:t>
                  </w:r>
                </w:p>
              </w:tc>
              <w:tc>
                <w:tcPr>
                  <w:tcW w:w="1388" w:type="dxa"/>
                  <w:tcBorders>
                    <w:tl2br w:val="nil"/>
                    <w:tr2bl w:val="nil"/>
                  </w:tcBorders>
                  <w:noWrap w:val="0"/>
                  <w:vAlign w:val="center"/>
                </w:tcPr>
                <w:p w14:paraId="24EAE9D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sz w:val="21"/>
                      <w:szCs w:val="21"/>
                      <w:u w:val="none"/>
                    </w:rPr>
                  </w:pPr>
                  <w:r>
                    <w:rPr>
                      <w:rFonts w:hint="default" w:ascii="Times New Roman" w:hAnsi="Times New Roman" w:eastAsia="宋体" w:cs="Times New Roman"/>
                      <w:sz w:val="21"/>
                      <w:szCs w:val="21"/>
                      <w:u w:val="none"/>
                    </w:rPr>
                    <w:t>材料库</w:t>
                  </w:r>
                </w:p>
              </w:tc>
              <w:tc>
                <w:tcPr>
                  <w:tcW w:w="1297" w:type="dxa"/>
                  <w:tcBorders>
                    <w:tl2br w:val="nil"/>
                    <w:tr2bl w:val="nil"/>
                  </w:tcBorders>
                  <w:noWrap w:val="0"/>
                  <w:vAlign w:val="center"/>
                </w:tcPr>
                <w:p w14:paraId="53CC839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sz w:val="21"/>
                      <w:szCs w:val="21"/>
                      <w:u w:val="none"/>
                    </w:rPr>
                  </w:pPr>
                  <w:r>
                    <w:rPr>
                      <w:rFonts w:hint="default" w:ascii="Times New Roman" w:hAnsi="Times New Roman" w:eastAsia="宋体" w:cs="Times New Roman"/>
                      <w:sz w:val="21"/>
                      <w:szCs w:val="21"/>
                      <w:u w:val="none"/>
                    </w:rPr>
                    <w:t>10T</w:t>
                  </w:r>
                </w:p>
              </w:tc>
              <w:tc>
                <w:tcPr>
                  <w:tcW w:w="1219" w:type="dxa"/>
                  <w:tcBorders>
                    <w:tl2br w:val="nil"/>
                    <w:tr2bl w:val="nil"/>
                  </w:tcBorders>
                  <w:noWrap w:val="0"/>
                  <w:vAlign w:val="center"/>
                </w:tcPr>
                <w:p w14:paraId="3EC9535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sz w:val="21"/>
                      <w:szCs w:val="21"/>
                      <w:u w:val="none"/>
                    </w:rPr>
                  </w:pPr>
                  <w:r>
                    <w:rPr>
                      <w:rFonts w:hint="default" w:ascii="Times New Roman" w:hAnsi="Times New Roman" w:eastAsia="宋体" w:cs="Times New Roman"/>
                      <w:sz w:val="21"/>
                      <w:szCs w:val="21"/>
                      <w:u w:val="none"/>
                    </w:rPr>
                    <w:t>原料</w:t>
                  </w:r>
                </w:p>
              </w:tc>
            </w:tr>
            <w:tr w14:paraId="7A922F4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2" w:hRule="atLeast"/>
                <w:jc w:val="center"/>
              </w:trPr>
              <w:tc>
                <w:tcPr>
                  <w:tcW w:w="662" w:type="dxa"/>
                  <w:tcBorders>
                    <w:tl2br w:val="nil"/>
                    <w:tr2bl w:val="nil"/>
                  </w:tcBorders>
                  <w:noWrap w:val="0"/>
                  <w:vAlign w:val="center"/>
                </w:tcPr>
                <w:p w14:paraId="443E892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sz w:val="21"/>
                      <w:szCs w:val="21"/>
                      <w:u w:val="none"/>
                    </w:rPr>
                  </w:pPr>
                  <w:r>
                    <w:rPr>
                      <w:rFonts w:hint="default" w:ascii="Times New Roman" w:hAnsi="Times New Roman" w:eastAsia="宋体" w:cs="Times New Roman"/>
                      <w:sz w:val="21"/>
                      <w:szCs w:val="21"/>
                      <w:u w:val="none"/>
                    </w:rPr>
                    <w:t>2</w:t>
                  </w:r>
                </w:p>
              </w:tc>
              <w:tc>
                <w:tcPr>
                  <w:tcW w:w="1067" w:type="dxa"/>
                  <w:tcBorders>
                    <w:tl2br w:val="nil"/>
                    <w:tr2bl w:val="nil"/>
                  </w:tcBorders>
                  <w:noWrap w:val="0"/>
                  <w:vAlign w:val="center"/>
                </w:tcPr>
                <w:p w14:paraId="0278490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sz w:val="21"/>
                      <w:szCs w:val="21"/>
                      <w:u w:val="none"/>
                    </w:rPr>
                  </w:pPr>
                  <w:r>
                    <w:rPr>
                      <w:rFonts w:hint="default" w:ascii="Times New Roman" w:hAnsi="Times New Roman" w:eastAsia="宋体" w:cs="Times New Roman"/>
                      <w:sz w:val="21"/>
                      <w:szCs w:val="21"/>
                      <w:u w:val="none"/>
                    </w:rPr>
                    <w:t>钢棒</w:t>
                  </w:r>
                </w:p>
              </w:tc>
              <w:tc>
                <w:tcPr>
                  <w:tcW w:w="1128" w:type="dxa"/>
                  <w:tcBorders>
                    <w:tl2br w:val="nil"/>
                    <w:tr2bl w:val="nil"/>
                  </w:tcBorders>
                  <w:noWrap w:val="0"/>
                  <w:vAlign w:val="center"/>
                </w:tcPr>
                <w:p w14:paraId="7C695A2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sz w:val="21"/>
                      <w:szCs w:val="21"/>
                      <w:u w:val="none"/>
                    </w:rPr>
                  </w:pPr>
                  <w:r>
                    <w:rPr>
                      <w:rFonts w:hint="default" w:ascii="Times New Roman" w:hAnsi="Times New Roman" w:eastAsia="宋体" w:cs="Times New Roman"/>
                      <w:sz w:val="21"/>
                      <w:szCs w:val="21"/>
                      <w:u w:val="none"/>
                    </w:rPr>
                    <w:t>45#</w:t>
                  </w:r>
                </w:p>
              </w:tc>
              <w:tc>
                <w:tcPr>
                  <w:tcW w:w="1356" w:type="dxa"/>
                  <w:tcBorders>
                    <w:tl2br w:val="nil"/>
                    <w:tr2bl w:val="nil"/>
                  </w:tcBorders>
                  <w:noWrap w:val="0"/>
                  <w:vAlign w:val="center"/>
                </w:tcPr>
                <w:p w14:paraId="5F62909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sz w:val="21"/>
                      <w:szCs w:val="21"/>
                      <w:u w:val="none"/>
                    </w:rPr>
                  </w:pPr>
                  <w:r>
                    <w:rPr>
                      <w:rFonts w:hint="default" w:ascii="Times New Roman" w:hAnsi="Times New Roman" w:eastAsia="宋体" w:cs="Times New Roman"/>
                      <w:sz w:val="21"/>
                      <w:szCs w:val="21"/>
                      <w:u w:val="none"/>
                    </w:rPr>
                    <w:t>10T</w:t>
                  </w:r>
                </w:p>
              </w:tc>
              <w:tc>
                <w:tcPr>
                  <w:tcW w:w="1388" w:type="dxa"/>
                  <w:tcBorders>
                    <w:tl2br w:val="nil"/>
                    <w:tr2bl w:val="nil"/>
                  </w:tcBorders>
                  <w:noWrap w:val="0"/>
                  <w:vAlign w:val="center"/>
                </w:tcPr>
                <w:p w14:paraId="2AA277F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sz w:val="21"/>
                      <w:szCs w:val="21"/>
                      <w:u w:val="none"/>
                    </w:rPr>
                  </w:pPr>
                  <w:r>
                    <w:rPr>
                      <w:rFonts w:hint="default" w:ascii="Times New Roman" w:hAnsi="Times New Roman" w:eastAsia="宋体" w:cs="Times New Roman"/>
                      <w:sz w:val="21"/>
                      <w:szCs w:val="21"/>
                      <w:u w:val="none"/>
                    </w:rPr>
                    <w:t>材料库</w:t>
                  </w:r>
                </w:p>
              </w:tc>
              <w:tc>
                <w:tcPr>
                  <w:tcW w:w="1297" w:type="dxa"/>
                  <w:tcBorders>
                    <w:tl2br w:val="nil"/>
                    <w:tr2bl w:val="nil"/>
                  </w:tcBorders>
                  <w:noWrap w:val="0"/>
                  <w:vAlign w:val="center"/>
                </w:tcPr>
                <w:p w14:paraId="73B6778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sz w:val="21"/>
                      <w:szCs w:val="21"/>
                      <w:u w:val="none"/>
                    </w:rPr>
                  </w:pPr>
                  <w:r>
                    <w:rPr>
                      <w:rFonts w:hint="default" w:ascii="Times New Roman" w:hAnsi="Times New Roman" w:eastAsia="宋体" w:cs="Times New Roman"/>
                      <w:sz w:val="21"/>
                      <w:szCs w:val="21"/>
                      <w:u w:val="none"/>
                    </w:rPr>
                    <w:t>2T</w:t>
                  </w:r>
                </w:p>
              </w:tc>
              <w:tc>
                <w:tcPr>
                  <w:tcW w:w="1219" w:type="dxa"/>
                  <w:tcBorders>
                    <w:tl2br w:val="nil"/>
                    <w:tr2bl w:val="nil"/>
                  </w:tcBorders>
                  <w:noWrap w:val="0"/>
                  <w:vAlign w:val="center"/>
                </w:tcPr>
                <w:p w14:paraId="34D5C56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sz w:val="21"/>
                      <w:szCs w:val="21"/>
                      <w:u w:val="none"/>
                    </w:rPr>
                  </w:pPr>
                  <w:r>
                    <w:rPr>
                      <w:rFonts w:hint="default" w:ascii="Times New Roman" w:hAnsi="Times New Roman" w:eastAsia="宋体" w:cs="Times New Roman"/>
                      <w:sz w:val="21"/>
                      <w:szCs w:val="21"/>
                      <w:u w:val="none"/>
                    </w:rPr>
                    <w:t>原料</w:t>
                  </w:r>
                </w:p>
              </w:tc>
            </w:tr>
            <w:tr w14:paraId="6F719F4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2" w:hRule="atLeast"/>
                <w:jc w:val="center"/>
              </w:trPr>
              <w:tc>
                <w:tcPr>
                  <w:tcW w:w="662" w:type="dxa"/>
                  <w:tcBorders>
                    <w:tl2br w:val="nil"/>
                    <w:tr2bl w:val="nil"/>
                  </w:tcBorders>
                  <w:noWrap w:val="0"/>
                  <w:vAlign w:val="center"/>
                </w:tcPr>
                <w:p w14:paraId="191CC2D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sz w:val="21"/>
                      <w:szCs w:val="21"/>
                      <w:u w:val="none"/>
                    </w:rPr>
                  </w:pPr>
                  <w:r>
                    <w:rPr>
                      <w:rFonts w:hint="default" w:ascii="Times New Roman" w:hAnsi="Times New Roman" w:eastAsia="宋体" w:cs="Times New Roman"/>
                      <w:sz w:val="21"/>
                      <w:szCs w:val="21"/>
                      <w:u w:val="none"/>
                    </w:rPr>
                    <w:t>3</w:t>
                  </w:r>
                </w:p>
              </w:tc>
              <w:tc>
                <w:tcPr>
                  <w:tcW w:w="1067" w:type="dxa"/>
                  <w:tcBorders>
                    <w:tl2br w:val="nil"/>
                    <w:tr2bl w:val="nil"/>
                  </w:tcBorders>
                  <w:noWrap w:val="0"/>
                  <w:vAlign w:val="center"/>
                </w:tcPr>
                <w:p w14:paraId="24C8B1E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sz w:val="21"/>
                      <w:szCs w:val="21"/>
                      <w:u w:val="none"/>
                    </w:rPr>
                  </w:pPr>
                  <w:r>
                    <w:rPr>
                      <w:rFonts w:hint="default" w:ascii="Times New Roman" w:hAnsi="Times New Roman" w:eastAsia="宋体" w:cs="Times New Roman"/>
                      <w:sz w:val="21"/>
                      <w:szCs w:val="21"/>
                      <w:u w:val="none"/>
                    </w:rPr>
                    <w:t>钢板</w:t>
                  </w:r>
                </w:p>
              </w:tc>
              <w:tc>
                <w:tcPr>
                  <w:tcW w:w="1128" w:type="dxa"/>
                  <w:tcBorders>
                    <w:tl2br w:val="nil"/>
                    <w:tr2bl w:val="nil"/>
                  </w:tcBorders>
                  <w:noWrap w:val="0"/>
                  <w:vAlign w:val="center"/>
                </w:tcPr>
                <w:p w14:paraId="6FDD83E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sz w:val="21"/>
                      <w:szCs w:val="21"/>
                      <w:u w:val="none"/>
                    </w:rPr>
                  </w:pPr>
                  <w:r>
                    <w:rPr>
                      <w:rFonts w:hint="default" w:ascii="Times New Roman" w:hAnsi="Times New Roman" w:eastAsia="宋体" w:cs="Times New Roman"/>
                      <w:sz w:val="21"/>
                      <w:szCs w:val="21"/>
                      <w:u w:val="none"/>
                    </w:rPr>
                    <w:t>45#</w:t>
                  </w:r>
                </w:p>
              </w:tc>
              <w:tc>
                <w:tcPr>
                  <w:tcW w:w="1356" w:type="dxa"/>
                  <w:tcBorders>
                    <w:tl2br w:val="nil"/>
                    <w:tr2bl w:val="nil"/>
                  </w:tcBorders>
                  <w:noWrap w:val="0"/>
                  <w:vAlign w:val="center"/>
                </w:tcPr>
                <w:p w14:paraId="25CE1B6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sz w:val="21"/>
                      <w:szCs w:val="21"/>
                      <w:u w:val="none"/>
                    </w:rPr>
                  </w:pPr>
                  <w:r>
                    <w:rPr>
                      <w:rFonts w:hint="default" w:ascii="Times New Roman" w:hAnsi="Times New Roman" w:eastAsia="宋体" w:cs="Times New Roman"/>
                      <w:sz w:val="21"/>
                      <w:szCs w:val="21"/>
                      <w:u w:val="none"/>
                    </w:rPr>
                    <w:t>300T</w:t>
                  </w:r>
                </w:p>
              </w:tc>
              <w:tc>
                <w:tcPr>
                  <w:tcW w:w="1388" w:type="dxa"/>
                  <w:tcBorders>
                    <w:tl2br w:val="nil"/>
                    <w:tr2bl w:val="nil"/>
                  </w:tcBorders>
                  <w:noWrap w:val="0"/>
                  <w:vAlign w:val="center"/>
                </w:tcPr>
                <w:p w14:paraId="6C27F4A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sz w:val="21"/>
                      <w:szCs w:val="21"/>
                      <w:u w:val="none"/>
                    </w:rPr>
                  </w:pPr>
                  <w:r>
                    <w:rPr>
                      <w:rFonts w:hint="default" w:ascii="Times New Roman" w:hAnsi="Times New Roman" w:eastAsia="宋体" w:cs="Times New Roman"/>
                      <w:sz w:val="21"/>
                      <w:szCs w:val="21"/>
                      <w:u w:val="none"/>
                    </w:rPr>
                    <w:t>材料库</w:t>
                  </w:r>
                </w:p>
              </w:tc>
              <w:tc>
                <w:tcPr>
                  <w:tcW w:w="1297" w:type="dxa"/>
                  <w:tcBorders>
                    <w:tl2br w:val="nil"/>
                    <w:tr2bl w:val="nil"/>
                  </w:tcBorders>
                  <w:noWrap w:val="0"/>
                  <w:vAlign w:val="center"/>
                </w:tcPr>
                <w:p w14:paraId="5C41F6F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sz w:val="21"/>
                      <w:szCs w:val="21"/>
                      <w:u w:val="none"/>
                    </w:rPr>
                  </w:pPr>
                  <w:r>
                    <w:rPr>
                      <w:rFonts w:hint="default" w:ascii="Times New Roman" w:hAnsi="Times New Roman" w:eastAsia="宋体" w:cs="Times New Roman"/>
                      <w:sz w:val="21"/>
                      <w:szCs w:val="21"/>
                      <w:u w:val="none"/>
                    </w:rPr>
                    <w:t>5T</w:t>
                  </w:r>
                </w:p>
              </w:tc>
              <w:tc>
                <w:tcPr>
                  <w:tcW w:w="1219" w:type="dxa"/>
                  <w:tcBorders>
                    <w:tl2br w:val="nil"/>
                    <w:tr2bl w:val="nil"/>
                  </w:tcBorders>
                  <w:noWrap w:val="0"/>
                  <w:vAlign w:val="center"/>
                </w:tcPr>
                <w:p w14:paraId="32A2410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sz w:val="21"/>
                      <w:szCs w:val="21"/>
                      <w:u w:val="none"/>
                    </w:rPr>
                  </w:pPr>
                  <w:r>
                    <w:rPr>
                      <w:rFonts w:hint="default" w:ascii="Times New Roman" w:hAnsi="Times New Roman" w:eastAsia="宋体" w:cs="Times New Roman"/>
                      <w:sz w:val="21"/>
                      <w:szCs w:val="21"/>
                      <w:u w:val="none"/>
                    </w:rPr>
                    <w:t>原料</w:t>
                  </w:r>
                </w:p>
              </w:tc>
            </w:tr>
            <w:tr w14:paraId="725478E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2" w:hRule="atLeast"/>
                <w:jc w:val="center"/>
              </w:trPr>
              <w:tc>
                <w:tcPr>
                  <w:tcW w:w="662" w:type="dxa"/>
                  <w:tcBorders>
                    <w:tl2br w:val="nil"/>
                    <w:tr2bl w:val="nil"/>
                  </w:tcBorders>
                  <w:noWrap w:val="0"/>
                  <w:vAlign w:val="center"/>
                </w:tcPr>
                <w:p w14:paraId="411D27D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sz w:val="21"/>
                      <w:szCs w:val="21"/>
                      <w:u w:val="none"/>
                    </w:rPr>
                  </w:pPr>
                  <w:r>
                    <w:rPr>
                      <w:rFonts w:hint="default" w:ascii="Times New Roman" w:hAnsi="Times New Roman" w:eastAsia="宋体" w:cs="Times New Roman"/>
                      <w:sz w:val="21"/>
                      <w:szCs w:val="21"/>
                      <w:u w:val="none"/>
                    </w:rPr>
                    <w:t>4</w:t>
                  </w:r>
                </w:p>
              </w:tc>
              <w:tc>
                <w:tcPr>
                  <w:tcW w:w="1067" w:type="dxa"/>
                  <w:tcBorders>
                    <w:tl2br w:val="nil"/>
                    <w:tr2bl w:val="nil"/>
                  </w:tcBorders>
                  <w:noWrap w:val="0"/>
                  <w:vAlign w:val="center"/>
                </w:tcPr>
                <w:p w14:paraId="4E055D4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sz w:val="21"/>
                      <w:szCs w:val="21"/>
                      <w:u w:val="none"/>
                    </w:rPr>
                  </w:pPr>
                  <w:r>
                    <w:rPr>
                      <w:rFonts w:hint="default" w:ascii="Times New Roman" w:hAnsi="Times New Roman" w:eastAsia="宋体" w:cs="Times New Roman"/>
                      <w:sz w:val="21"/>
                      <w:szCs w:val="21"/>
                      <w:u w:val="none"/>
                    </w:rPr>
                    <w:t>钢板</w:t>
                  </w:r>
                </w:p>
              </w:tc>
              <w:tc>
                <w:tcPr>
                  <w:tcW w:w="1128" w:type="dxa"/>
                  <w:tcBorders>
                    <w:tl2br w:val="nil"/>
                    <w:tr2bl w:val="nil"/>
                  </w:tcBorders>
                  <w:noWrap w:val="0"/>
                  <w:vAlign w:val="center"/>
                </w:tcPr>
                <w:p w14:paraId="5FACA06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sz w:val="21"/>
                      <w:szCs w:val="21"/>
                      <w:u w:val="none"/>
                    </w:rPr>
                  </w:pPr>
                  <w:r>
                    <w:rPr>
                      <w:rFonts w:hint="default" w:ascii="Times New Roman" w:hAnsi="Times New Roman" w:eastAsia="宋体" w:cs="Times New Roman"/>
                      <w:sz w:val="21"/>
                      <w:szCs w:val="21"/>
                      <w:u w:val="none"/>
                    </w:rPr>
                    <w:t>Cr12mov</w:t>
                  </w:r>
                </w:p>
              </w:tc>
              <w:tc>
                <w:tcPr>
                  <w:tcW w:w="1356" w:type="dxa"/>
                  <w:tcBorders>
                    <w:tl2br w:val="nil"/>
                    <w:tr2bl w:val="nil"/>
                  </w:tcBorders>
                  <w:noWrap w:val="0"/>
                  <w:vAlign w:val="center"/>
                </w:tcPr>
                <w:p w14:paraId="3C6275D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sz w:val="21"/>
                      <w:szCs w:val="21"/>
                      <w:u w:val="none"/>
                    </w:rPr>
                  </w:pPr>
                  <w:r>
                    <w:rPr>
                      <w:rFonts w:hint="default" w:ascii="Times New Roman" w:hAnsi="Times New Roman" w:eastAsia="宋体" w:cs="Times New Roman"/>
                      <w:sz w:val="21"/>
                      <w:szCs w:val="21"/>
                      <w:u w:val="none"/>
                    </w:rPr>
                    <w:t>50T</w:t>
                  </w:r>
                </w:p>
              </w:tc>
              <w:tc>
                <w:tcPr>
                  <w:tcW w:w="1388" w:type="dxa"/>
                  <w:tcBorders>
                    <w:tl2br w:val="nil"/>
                    <w:tr2bl w:val="nil"/>
                  </w:tcBorders>
                  <w:noWrap w:val="0"/>
                  <w:vAlign w:val="center"/>
                </w:tcPr>
                <w:p w14:paraId="6B9F523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sz w:val="21"/>
                      <w:szCs w:val="21"/>
                      <w:u w:val="none"/>
                    </w:rPr>
                  </w:pPr>
                  <w:r>
                    <w:rPr>
                      <w:rFonts w:hint="default" w:ascii="Times New Roman" w:hAnsi="Times New Roman" w:eastAsia="宋体" w:cs="Times New Roman"/>
                      <w:sz w:val="21"/>
                      <w:szCs w:val="21"/>
                      <w:u w:val="none"/>
                    </w:rPr>
                    <w:t>材料库</w:t>
                  </w:r>
                </w:p>
              </w:tc>
              <w:tc>
                <w:tcPr>
                  <w:tcW w:w="1297" w:type="dxa"/>
                  <w:tcBorders>
                    <w:tl2br w:val="nil"/>
                    <w:tr2bl w:val="nil"/>
                  </w:tcBorders>
                  <w:noWrap w:val="0"/>
                  <w:vAlign w:val="center"/>
                </w:tcPr>
                <w:p w14:paraId="5927479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sz w:val="21"/>
                      <w:szCs w:val="21"/>
                      <w:u w:val="none"/>
                    </w:rPr>
                  </w:pPr>
                  <w:r>
                    <w:rPr>
                      <w:rFonts w:hint="default" w:ascii="Times New Roman" w:hAnsi="Times New Roman" w:eastAsia="宋体" w:cs="Times New Roman"/>
                      <w:sz w:val="21"/>
                      <w:szCs w:val="21"/>
                      <w:u w:val="none"/>
                    </w:rPr>
                    <w:t>5T</w:t>
                  </w:r>
                </w:p>
              </w:tc>
              <w:tc>
                <w:tcPr>
                  <w:tcW w:w="1219" w:type="dxa"/>
                  <w:tcBorders>
                    <w:tl2br w:val="nil"/>
                    <w:tr2bl w:val="nil"/>
                  </w:tcBorders>
                  <w:noWrap w:val="0"/>
                  <w:vAlign w:val="center"/>
                </w:tcPr>
                <w:p w14:paraId="16EE972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sz w:val="21"/>
                      <w:szCs w:val="21"/>
                      <w:u w:val="none"/>
                    </w:rPr>
                  </w:pPr>
                  <w:r>
                    <w:rPr>
                      <w:rFonts w:hint="default" w:ascii="Times New Roman" w:hAnsi="Times New Roman" w:eastAsia="宋体" w:cs="Times New Roman"/>
                      <w:sz w:val="21"/>
                      <w:szCs w:val="21"/>
                      <w:u w:val="none"/>
                    </w:rPr>
                    <w:t>原料</w:t>
                  </w:r>
                </w:p>
              </w:tc>
            </w:tr>
            <w:tr w14:paraId="2822CB8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2" w:hRule="atLeast"/>
                <w:jc w:val="center"/>
              </w:trPr>
              <w:tc>
                <w:tcPr>
                  <w:tcW w:w="662" w:type="dxa"/>
                  <w:tcBorders>
                    <w:tl2br w:val="nil"/>
                    <w:tr2bl w:val="nil"/>
                  </w:tcBorders>
                  <w:noWrap w:val="0"/>
                  <w:vAlign w:val="center"/>
                </w:tcPr>
                <w:p w14:paraId="18D34B8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sz w:val="21"/>
                      <w:szCs w:val="21"/>
                      <w:u w:val="none"/>
                    </w:rPr>
                  </w:pPr>
                  <w:r>
                    <w:rPr>
                      <w:rFonts w:hint="default" w:ascii="Times New Roman" w:hAnsi="Times New Roman" w:eastAsia="宋体" w:cs="Times New Roman"/>
                      <w:sz w:val="21"/>
                      <w:szCs w:val="21"/>
                      <w:u w:val="none"/>
                    </w:rPr>
                    <w:t>5</w:t>
                  </w:r>
                </w:p>
              </w:tc>
              <w:tc>
                <w:tcPr>
                  <w:tcW w:w="1067" w:type="dxa"/>
                  <w:tcBorders>
                    <w:tl2br w:val="nil"/>
                    <w:tr2bl w:val="nil"/>
                  </w:tcBorders>
                  <w:noWrap w:val="0"/>
                  <w:vAlign w:val="center"/>
                </w:tcPr>
                <w:p w14:paraId="50C57FE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sz w:val="21"/>
                      <w:szCs w:val="21"/>
                      <w:u w:val="none"/>
                    </w:rPr>
                  </w:pPr>
                  <w:r>
                    <w:rPr>
                      <w:rFonts w:hint="default" w:ascii="Times New Roman" w:hAnsi="Times New Roman" w:eastAsia="宋体" w:cs="Times New Roman"/>
                      <w:sz w:val="21"/>
                      <w:szCs w:val="21"/>
                      <w:u w:val="none"/>
                    </w:rPr>
                    <w:t>钢板</w:t>
                  </w:r>
                </w:p>
              </w:tc>
              <w:tc>
                <w:tcPr>
                  <w:tcW w:w="1128" w:type="dxa"/>
                  <w:tcBorders>
                    <w:tl2br w:val="nil"/>
                    <w:tr2bl w:val="nil"/>
                  </w:tcBorders>
                  <w:noWrap w:val="0"/>
                  <w:vAlign w:val="center"/>
                </w:tcPr>
                <w:p w14:paraId="628BB1A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sz w:val="21"/>
                      <w:szCs w:val="21"/>
                      <w:u w:val="none"/>
                    </w:rPr>
                  </w:pPr>
                  <w:r>
                    <w:rPr>
                      <w:rFonts w:hint="default" w:ascii="Times New Roman" w:hAnsi="Times New Roman" w:eastAsia="宋体" w:cs="Times New Roman"/>
                      <w:sz w:val="21"/>
                      <w:szCs w:val="21"/>
                      <w:u w:val="none"/>
                    </w:rPr>
                    <w:t>W6</w:t>
                  </w:r>
                </w:p>
              </w:tc>
              <w:tc>
                <w:tcPr>
                  <w:tcW w:w="1356" w:type="dxa"/>
                  <w:tcBorders>
                    <w:tl2br w:val="nil"/>
                    <w:tr2bl w:val="nil"/>
                  </w:tcBorders>
                  <w:noWrap w:val="0"/>
                  <w:vAlign w:val="center"/>
                </w:tcPr>
                <w:p w14:paraId="0E7704A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sz w:val="21"/>
                      <w:szCs w:val="21"/>
                      <w:u w:val="none"/>
                    </w:rPr>
                  </w:pPr>
                  <w:r>
                    <w:rPr>
                      <w:rFonts w:hint="default" w:ascii="Times New Roman" w:hAnsi="Times New Roman" w:eastAsia="宋体" w:cs="Times New Roman"/>
                      <w:sz w:val="21"/>
                      <w:szCs w:val="21"/>
                      <w:u w:val="none"/>
                    </w:rPr>
                    <w:t>10T</w:t>
                  </w:r>
                </w:p>
              </w:tc>
              <w:tc>
                <w:tcPr>
                  <w:tcW w:w="1388" w:type="dxa"/>
                  <w:tcBorders>
                    <w:tl2br w:val="nil"/>
                    <w:tr2bl w:val="nil"/>
                  </w:tcBorders>
                  <w:noWrap w:val="0"/>
                  <w:vAlign w:val="center"/>
                </w:tcPr>
                <w:p w14:paraId="45B8696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sz w:val="21"/>
                      <w:szCs w:val="21"/>
                      <w:u w:val="none"/>
                    </w:rPr>
                  </w:pPr>
                  <w:r>
                    <w:rPr>
                      <w:rFonts w:hint="default" w:ascii="Times New Roman" w:hAnsi="Times New Roman" w:eastAsia="宋体" w:cs="Times New Roman"/>
                      <w:sz w:val="21"/>
                      <w:szCs w:val="21"/>
                      <w:u w:val="none"/>
                    </w:rPr>
                    <w:t>材料库</w:t>
                  </w:r>
                </w:p>
              </w:tc>
              <w:tc>
                <w:tcPr>
                  <w:tcW w:w="1297" w:type="dxa"/>
                  <w:tcBorders>
                    <w:tl2br w:val="nil"/>
                    <w:tr2bl w:val="nil"/>
                  </w:tcBorders>
                  <w:noWrap w:val="0"/>
                  <w:vAlign w:val="center"/>
                </w:tcPr>
                <w:p w14:paraId="77AD4CE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sz w:val="21"/>
                      <w:szCs w:val="21"/>
                      <w:u w:val="none"/>
                    </w:rPr>
                  </w:pPr>
                  <w:r>
                    <w:rPr>
                      <w:rFonts w:hint="default" w:ascii="Times New Roman" w:hAnsi="Times New Roman" w:eastAsia="宋体" w:cs="Times New Roman"/>
                      <w:sz w:val="21"/>
                      <w:szCs w:val="21"/>
                      <w:u w:val="none"/>
                    </w:rPr>
                    <w:t>5T</w:t>
                  </w:r>
                </w:p>
              </w:tc>
              <w:tc>
                <w:tcPr>
                  <w:tcW w:w="1219" w:type="dxa"/>
                  <w:tcBorders>
                    <w:tl2br w:val="nil"/>
                    <w:tr2bl w:val="nil"/>
                  </w:tcBorders>
                  <w:noWrap w:val="0"/>
                  <w:vAlign w:val="center"/>
                </w:tcPr>
                <w:p w14:paraId="7DDEA88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sz w:val="21"/>
                      <w:szCs w:val="21"/>
                      <w:u w:val="none"/>
                    </w:rPr>
                  </w:pPr>
                  <w:r>
                    <w:rPr>
                      <w:rFonts w:hint="default" w:ascii="Times New Roman" w:hAnsi="Times New Roman" w:eastAsia="宋体" w:cs="Times New Roman"/>
                      <w:sz w:val="21"/>
                      <w:szCs w:val="21"/>
                      <w:u w:val="none"/>
                    </w:rPr>
                    <w:t>原料</w:t>
                  </w:r>
                </w:p>
              </w:tc>
            </w:tr>
            <w:tr w14:paraId="5F8E0A5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2" w:hRule="atLeast"/>
                <w:jc w:val="center"/>
              </w:trPr>
              <w:tc>
                <w:tcPr>
                  <w:tcW w:w="662" w:type="dxa"/>
                  <w:tcBorders>
                    <w:tl2br w:val="nil"/>
                    <w:tr2bl w:val="nil"/>
                  </w:tcBorders>
                  <w:noWrap w:val="0"/>
                  <w:vAlign w:val="center"/>
                </w:tcPr>
                <w:p w14:paraId="2E4D3A3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sz w:val="21"/>
                      <w:szCs w:val="21"/>
                      <w:u w:val="none"/>
                    </w:rPr>
                  </w:pPr>
                  <w:r>
                    <w:rPr>
                      <w:rFonts w:hint="default" w:ascii="Times New Roman" w:hAnsi="Times New Roman" w:eastAsia="宋体" w:cs="Times New Roman"/>
                      <w:sz w:val="21"/>
                      <w:szCs w:val="21"/>
                      <w:u w:val="none"/>
                    </w:rPr>
                    <w:t>6</w:t>
                  </w:r>
                </w:p>
              </w:tc>
              <w:tc>
                <w:tcPr>
                  <w:tcW w:w="1067" w:type="dxa"/>
                  <w:tcBorders>
                    <w:tl2br w:val="nil"/>
                    <w:tr2bl w:val="nil"/>
                  </w:tcBorders>
                  <w:noWrap w:val="0"/>
                  <w:vAlign w:val="center"/>
                </w:tcPr>
                <w:p w14:paraId="76774D4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sz w:val="21"/>
                      <w:szCs w:val="21"/>
                      <w:u w:val="none"/>
                    </w:rPr>
                  </w:pPr>
                  <w:r>
                    <w:rPr>
                      <w:rFonts w:hint="default" w:ascii="Times New Roman" w:hAnsi="Times New Roman" w:eastAsia="宋体" w:cs="Times New Roman"/>
                      <w:sz w:val="21"/>
                      <w:szCs w:val="21"/>
                      <w:u w:val="none"/>
                    </w:rPr>
                    <w:t>钢板</w:t>
                  </w:r>
                </w:p>
              </w:tc>
              <w:tc>
                <w:tcPr>
                  <w:tcW w:w="1128" w:type="dxa"/>
                  <w:tcBorders>
                    <w:tl2br w:val="nil"/>
                    <w:tr2bl w:val="nil"/>
                  </w:tcBorders>
                  <w:noWrap w:val="0"/>
                  <w:vAlign w:val="center"/>
                </w:tcPr>
                <w:p w14:paraId="225A883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sz w:val="21"/>
                      <w:szCs w:val="21"/>
                      <w:u w:val="none"/>
                    </w:rPr>
                  </w:pPr>
                  <w:r>
                    <w:rPr>
                      <w:rFonts w:hint="default" w:ascii="Times New Roman" w:hAnsi="Times New Roman" w:eastAsia="宋体" w:cs="Times New Roman"/>
                      <w:sz w:val="21"/>
                      <w:szCs w:val="21"/>
                      <w:u w:val="none"/>
                    </w:rPr>
                    <w:t>ASP-23</w:t>
                  </w:r>
                </w:p>
              </w:tc>
              <w:tc>
                <w:tcPr>
                  <w:tcW w:w="1356" w:type="dxa"/>
                  <w:tcBorders>
                    <w:tl2br w:val="nil"/>
                    <w:tr2bl w:val="nil"/>
                  </w:tcBorders>
                  <w:noWrap w:val="0"/>
                  <w:vAlign w:val="center"/>
                </w:tcPr>
                <w:p w14:paraId="66F4953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sz w:val="21"/>
                      <w:szCs w:val="21"/>
                      <w:u w:val="none"/>
                    </w:rPr>
                  </w:pPr>
                  <w:r>
                    <w:rPr>
                      <w:rFonts w:hint="default" w:ascii="Times New Roman" w:hAnsi="Times New Roman" w:eastAsia="宋体" w:cs="Times New Roman"/>
                      <w:sz w:val="21"/>
                      <w:szCs w:val="21"/>
                      <w:u w:val="none"/>
                    </w:rPr>
                    <w:t>1T</w:t>
                  </w:r>
                </w:p>
              </w:tc>
              <w:tc>
                <w:tcPr>
                  <w:tcW w:w="1388" w:type="dxa"/>
                  <w:tcBorders>
                    <w:tl2br w:val="nil"/>
                    <w:tr2bl w:val="nil"/>
                  </w:tcBorders>
                  <w:noWrap w:val="0"/>
                  <w:vAlign w:val="center"/>
                </w:tcPr>
                <w:p w14:paraId="5E79EA5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sz w:val="21"/>
                      <w:szCs w:val="21"/>
                      <w:u w:val="none"/>
                    </w:rPr>
                  </w:pPr>
                  <w:r>
                    <w:rPr>
                      <w:rFonts w:hint="default" w:ascii="Times New Roman" w:hAnsi="Times New Roman" w:eastAsia="宋体" w:cs="Times New Roman"/>
                      <w:sz w:val="21"/>
                      <w:szCs w:val="21"/>
                      <w:u w:val="none"/>
                    </w:rPr>
                    <w:t>材料库</w:t>
                  </w:r>
                </w:p>
              </w:tc>
              <w:tc>
                <w:tcPr>
                  <w:tcW w:w="1297" w:type="dxa"/>
                  <w:tcBorders>
                    <w:tl2br w:val="nil"/>
                    <w:tr2bl w:val="nil"/>
                  </w:tcBorders>
                  <w:noWrap w:val="0"/>
                  <w:vAlign w:val="center"/>
                </w:tcPr>
                <w:p w14:paraId="7B992FE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sz w:val="21"/>
                      <w:szCs w:val="21"/>
                      <w:u w:val="none"/>
                    </w:rPr>
                  </w:pPr>
                  <w:r>
                    <w:rPr>
                      <w:rFonts w:hint="default" w:ascii="Times New Roman" w:hAnsi="Times New Roman" w:eastAsia="宋体" w:cs="Times New Roman"/>
                      <w:sz w:val="21"/>
                      <w:szCs w:val="21"/>
                      <w:u w:val="none"/>
                    </w:rPr>
                    <w:t>2T</w:t>
                  </w:r>
                </w:p>
              </w:tc>
              <w:tc>
                <w:tcPr>
                  <w:tcW w:w="1219" w:type="dxa"/>
                  <w:tcBorders>
                    <w:tl2br w:val="nil"/>
                    <w:tr2bl w:val="nil"/>
                  </w:tcBorders>
                  <w:noWrap w:val="0"/>
                  <w:vAlign w:val="center"/>
                </w:tcPr>
                <w:p w14:paraId="51F1287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sz w:val="21"/>
                      <w:szCs w:val="21"/>
                      <w:u w:val="none"/>
                    </w:rPr>
                  </w:pPr>
                  <w:r>
                    <w:rPr>
                      <w:rFonts w:hint="default" w:ascii="Times New Roman" w:hAnsi="Times New Roman" w:eastAsia="宋体" w:cs="Times New Roman"/>
                      <w:sz w:val="21"/>
                      <w:szCs w:val="21"/>
                      <w:u w:val="none"/>
                    </w:rPr>
                    <w:t>原料</w:t>
                  </w:r>
                </w:p>
              </w:tc>
            </w:tr>
            <w:tr w14:paraId="4B7A905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2" w:hRule="atLeast"/>
                <w:jc w:val="center"/>
              </w:trPr>
              <w:tc>
                <w:tcPr>
                  <w:tcW w:w="662" w:type="dxa"/>
                  <w:tcBorders>
                    <w:tl2br w:val="nil"/>
                    <w:tr2bl w:val="nil"/>
                  </w:tcBorders>
                  <w:noWrap w:val="0"/>
                  <w:vAlign w:val="center"/>
                </w:tcPr>
                <w:p w14:paraId="634CFED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sz w:val="21"/>
                      <w:szCs w:val="21"/>
                      <w:u w:val="none"/>
                    </w:rPr>
                  </w:pPr>
                  <w:r>
                    <w:rPr>
                      <w:rFonts w:hint="default" w:ascii="Times New Roman" w:hAnsi="Times New Roman" w:eastAsia="宋体" w:cs="Times New Roman"/>
                      <w:sz w:val="21"/>
                      <w:szCs w:val="21"/>
                      <w:u w:val="none"/>
                    </w:rPr>
                    <w:t>7</w:t>
                  </w:r>
                </w:p>
              </w:tc>
              <w:tc>
                <w:tcPr>
                  <w:tcW w:w="1067" w:type="dxa"/>
                  <w:tcBorders>
                    <w:tl2br w:val="nil"/>
                    <w:tr2bl w:val="nil"/>
                  </w:tcBorders>
                  <w:noWrap w:val="0"/>
                  <w:vAlign w:val="center"/>
                </w:tcPr>
                <w:p w14:paraId="3DE396D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sz w:val="21"/>
                      <w:szCs w:val="21"/>
                      <w:u w:val="none"/>
                    </w:rPr>
                  </w:pPr>
                  <w:r>
                    <w:rPr>
                      <w:rFonts w:hint="default" w:ascii="Times New Roman" w:hAnsi="Times New Roman" w:eastAsia="宋体" w:cs="Times New Roman"/>
                      <w:sz w:val="21"/>
                      <w:szCs w:val="21"/>
                      <w:u w:val="none"/>
                    </w:rPr>
                    <w:t>硬质合金</w:t>
                  </w:r>
                </w:p>
              </w:tc>
              <w:tc>
                <w:tcPr>
                  <w:tcW w:w="1128" w:type="dxa"/>
                  <w:tcBorders>
                    <w:tl2br w:val="nil"/>
                    <w:tr2bl w:val="nil"/>
                  </w:tcBorders>
                  <w:noWrap w:val="0"/>
                  <w:vAlign w:val="center"/>
                </w:tcPr>
                <w:p w14:paraId="684E17B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sz w:val="21"/>
                      <w:szCs w:val="21"/>
                      <w:u w:val="none"/>
                    </w:rPr>
                  </w:pPr>
                  <w:r>
                    <w:rPr>
                      <w:rFonts w:hint="default" w:ascii="Times New Roman" w:hAnsi="Times New Roman" w:eastAsia="宋体" w:cs="Times New Roman"/>
                      <w:sz w:val="21"/>
                      <w:szCs w:val="21"/>
                      <w:u w:val="none"/>
                    </w:rPr>
                    <w:t>KG7</w:t>
                  </w:r>
                </w:p>
              </w:tc>
              <w:tc>
                <w:tcPr>
                  <w:tcW w:w="1356" w:type="dxa"/>
                  <w:tcBorders>
                    <w:tl2br w:val="nil"/>
                    <w:tr2bl w:val="nil"/>
                  </w:tcBorders>
                  <w:noWrap w:val="0"/>
                  <w:vAlign w:val="center"/>
                </w:tcPr>
                <w:p w14:paraId="559B002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sz w:val="21"/>
                      <w:szCs w:val="21"/>
                      <w:u w:val="none"/>
                    </w:rPr>
                  </w:pPr>
                  <w:r>
                    <w:rPr>
                      <w:rFonts w:hint="default" w:ascii="Times New Roman" w:hAnsi="Times New Roman" w:eastAsia="宋体" w:cs="Times New Roman"/>
                      <w:sz w:val="21"/>
                      <w:szCs w:val="21"/>
                      <w:u w:val="none"/>
                    </w:rPr>
                    <w:t>1T</w:t>
                  </w:r>
                </w:p>
              </w:tc>
              <w:tc>
                <w:tcPr>
                  <w:tcW w:w="1388" w:type="dxa"/>
                  <w:tcBorders>
                    <w:tl2br w:val="nil"/>
                    <w:tr2bl w:val="nil"/>
                  </w:tcBorders>
                  <w:noWrap w:val="0"/>
                  <w:vAlign w:val="center"/>
                </w:tcPr>
                <w:p w14:paraId="5E58000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sz w:val="21"/>
                      <w:szCs w:val="21"/>
                      <w:u w:val="none"/>
                    </w:rPr>
                  </w:pPr>
                  <w:r>
                    <w:rPr>
                      <w:rFonts w:hint="default" w:ascii="Times New Roman" w:hAnsi="Times New Roman" w:eastAsia="宋体" w:cs="Times New Roman"/>
                      <w:sz w:val="21"/>
                      <w:szCs w:val="21"/>
                      <w:u w:val="none"/>
                    </w:rPr>
                    <w:t>材料库</w:t>
                  </w:r>
                </w:p>
              </w:tc>
              <w:tc>
                <w:tcPr>
                  <w:tcW w:w="1297" w:type="dxa"/>
                  <w:tcBorders>
                    <w:tl2br w:val="nil"/>
                    <w:tr2bl w:val="nil"/>
                  </w:tcBorders>
                  <w:noWrap w:val="0"/>
                  <w:vAlign w:val="center"/>
                </w:tcPr>
                <w:p w14:paraId="6EEBB5E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sz w:val="21"/>
                      <w:szCs w:val="21"/>
                      <w:u w:val="none"/>
                    </w:rPr>
                  </w:pPr>
                  <w:r>
                    <w:rPr>
                      <w:rFonts w:hint="default" w:ascii="Times New Roman" w:hAnsi="Times New Roman" w:eastAsia="宋体" w:cs="Times New Roman"/>
                      <w:sz w:val="21"/>
                      <w:szCs w:val="21"/>
                      <w:u w:val="none"/>
                    </w:rPr>
                    <w:t>2T</w:t>
                  </w:r>
                </w:p>
              </w:tc>
              <w:tc>
                <w:tcPr>
                  <w:tcW w:w="1219" w:type="dxa"/>
                  <w:tcBorders>
                    <w:tl2br w:val="nil"/>
                    <w:tr2bl w:val="nil"/>
                  </w:tcBorders>
                  <w:noWrap w:val="0"/>
                  <w:vAlign w:val="center"/>
                </w:tcPr>
                <w:p w14:paraId="538DC3C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sz w:val="21"/>
                      <w:szCs w:val="21"/>
                      <w:u w:val="none"/>
                    </w:rPr>
                  </w:pPr>
                  <w:r>
                    <w:rPr>
                      <w:rFonts w:hint="default" w:ascii="Times New Roman" w:hAnsi="Times New Roman" w:eastAsia="宋体" w:cs="Times New Roman"/>
                      <w:sz w:val="21"/>
                      <w:szCs w:val="21"/>
                      <w:u w:val="none"/>
                    </w:rPr>
                    <w:t>原料</w:t>
                  </w:r>
                </w:p>
              </w:tc>
            </w:tr>
            <w:tr w14:paraId="1DFF581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2" w:hRule="atLeast"/>
                <w:jc w:val="center"/>
              </w:trPr>
              <w:tc>
                <w:tcPr>
                  <w:tcW w:w="662" w:type="dxa"/>
                  <w:tcBorders>
                    <w:tl2br w:val="nil"/>
                    <w:tr2bl w:val="nil"/>
                  </w:tcBorders>
                  <w:noWrap w:val="0"/>
                  <w:vAlign w:val="center"/>
                </w:tcPr>
                <w:p w14:paraId="11DABE0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Times New Roman" w:hAnsi="Times New Roman" w:eastAsia="宋体" w:cs="Times New Roman"/>
                      <w:sz w:val="21"/>
                      <w:szCs w:val="21"/>
                      <w:u w:val="none"/>
                      <w:lang w:val="en-US" w:eastAsia="zh-CN"/>
                    </w:rPr>
                  </w:pPr>
                  <w:r>
                    <w:rPr>
                      <w:rFonts w:hint="eastAsia" w:cs="Times New Roman"/>
                      <w:sz w:val="21"/>
                      <w:szCs w:val="21"/>
                      <w:u w:val="none"/>
                      <w:lang w:val="en-US" w:eastAsia="zh-CN"/>
                    </w:rPr>
                    <w:t>8</w:t>
                  </w:r>
                </w:p>
              </w:tc>
              <w:tc>
                <w:tcPr>
                  <w:tcW w:w="1067" w:type="dxa"/>
                  <w:tcBorders>
                    <w:tl2br w:val="nil"/>
                    <w:tr2bl w:val="nil"/>
                  </w:tcBorders>
                  <w:noWrap w:val="0"/>
                  <w:vAlign w:val="center"/>
                </w:tcPr>
                <w:p w14:paraId="4642ECB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Times New Roman" w:hAnsi="Times New Roman" w:eastAsia="宋体" w:cs="Times New Roman"/>
                      <w:sz w:val="21"/>
                      <w:szCs w:val="21"/>
                      <w:u w:val="none"/>
                      <w:lang w:val="en-US" w:eastAsia="zh-CN"/>
                    </w:rPr>
                  </w:pPr>
                  <w:r>
                    <w:rPr>
                      <w:rFonts w:hint="eastAsia" w:cs="Times New Roman"/>
                      <w:sz w:val="21"/>
                      <w:szCs w:val="21"/>
                      <w:u w:val="none"/>
                      <w:lang w:val="en-US" w:eastAsia="zh-CN"/>
                    </w:rPr>
                    <w:t>铜丝</w:t>
                  </w:r>
                </w:p>
              </w:tc>
              <w:tc>
                <w:tcPr>
                  <w:tcW w:w="1128" w:type="dxa"/>
                  <w:tcBorders>
                    <w:tl2br w:val="nil"/>
                    <w:tr2bl w:val="nil"/>
                  </w:tcBorders>
                  <w:noWrap w:val="0"/>
                  <w:vAlign w:val="center"/>
                </w:tcPr>
                <w:p w14:paraId="5126D70B">
                  <w:pPr>
                    <w:keepNext w:val="0"/>
                    <w:keepLines w:val="0"/>
                    <w:suppressLineNumbers w:val="0"/>
                    <w:spacing w:before="0" w:beforeAutospacing="0" w:after="0" w:afterAutospacing="0"/>
                    <w:ind w:left="0" w:right="0"/>
                    <w:rPr>
                      <w:rFonts w:hint="default" w:ascii="Times New Roman" w:hAnsi="Times New Roman" w:eastAsia="宋体" w:cs="Times New Roman"/>
                      <w:sz w:val="21"/>
                      <w:szCs w:val="21"/>
                      <w:u w:val="none"/>
                    </w:rPr>
                  </w:pPr>
                  <w:r>
                    <w:rPr>
                      <w:rFonts w:hint="eastAsia" w:ascii="宋体" w:hAnsi="宋体"/>
                    </w:rPr>
                    <w:t>Φ</w:t>
                  </w:r>
                  <w:r>
                    <w:rPr>
                      <w:rFonts w:hint="eastAsia"/>
                    </w:rPr>
                    <w:t>0.25mm</w:t>
                  </w:r>
                </w:p>
              </w:tc>
              <w:tc>
                <w:tcPr>
                  <w:tcW w:w="1356" w:type="dxa"/>
                  <w:tcBorders>
                    <w:tl2br w:val="nil"/>
                    <w:tr2bl w:val="nil"/>
                  </w:tcBorders>
                  <w:noWrap w:val="0"/>
                  <w:vAlign w:val="center"/>
                </w:tcPr>
                <w:p w14:paraId="1E89F1DD">
                  <w:pPr>
                    <w:keepNext w:val="0"/>
                    <w:keepLines w:val="0"/>
                    <w:suppressLineNumbers w:val="0"/>
                    <w:spacing w:before="0" w:beforeAutospacing="0" w:after="0" w:afterAutospacing="0"/>
                    <w:ind w:left="0" w:right="0"/>
                    <w:rPr>
                      <w:rFonts w:hint="default" w:ascii="Times New Roman" w:hAnsi="Times New Roman" w:eastAsia="宋体" w:cs="Times New Roman"/>
                      <w:sz w:val="21"/>
                      <w:szCs w:val="21"/>
                      <w:u w:val="none"/>
                    </w:rPr>
                  </w:pPr>
                  <w:r>
                    <w:rPr>
                      <w:rFonts w:hint="eastAsia"/>
                    </w:rPr>
                    <w:t>10T</w:t>
                  </w:r>
                </w:p>
              </w:tc>
              <w:tc>
                <w:tcPr>
                  <w:tcW w:w="1388" w:type="dxa"/>
                  <w:tcBorders>
                    <w:tl2br w:val="nil"/>
                    <w:tr2bl w:val="nil"/>
                  </w:tcBorders>
                  <w:noWrap w:val="0"/>
                  <w:vAlign w:val="center"/>
                </w:tcPr>
                <w:p w14:paraId="496B35A7">
                  <w:pPr>
                    <w:keepNext w:val="0"/>
                    <w:keepLines w:val="0"/>
                    <w:suppressLineNumbers w:val="0"/>
                    <w:spacing w:before="0" w:beforeAutospacing="0" w:after="0" w:afterAutospacing="0"/>
                    <w:ind w:left="0" w:right="0"/>
                    <w:rPr>
                      <w:rFonts w:hint="default" w:ascii="Times New Roman" w:hAnsi="Times New Roman" w:eastAsia="宋体" w:cs="Times New Roman"/>
                      <w:sz w:val="21"/>
                      <w:szCs w:val="21"/>
                      <w:u w:val="none"/>
                    </w:rPr>
                  </w:pPr>
                  <w:r>
                    <w:rPr>
                      <w:rFonts w:hint="default"/>
                    </w:rPr>
                    <w:t>材料库</w:t>
                  </w:r>
                </w:p>
              </w:tc>
              <w:tc>
                <w:tcPr>
                  <w:tcW w:w="1297" w:type="dxa"/>
                  <w:tcBorders>
                    <w:tl2br w:val="nil"/>
                    <w:tr2bl w:val="nil"/>
                  </w:tcBorders>
                  <w:noWrap w:val="0"/>
                  <w:vAlign w:val="center"/>
                </w:tcPr>
                <w:p w14:paraId="2098E620">
                  <w:pPr>
                    <w:keepNext w:val="0"/>
                    <w:keepLines w:val="0"/>
                    <w:suppressLineNumbers w:val="0"/>
                    <w:spacing w:before="0" w:beforeAutospacing="0" w:after="0" w:afterAutospacing="0"/>
                    <w:ind w:left="0" w:right="0"/>
                    <w:rPr>
                      <w:rFonts w:hint="default" w:ascii="Times New Roman" w:hAnsi="Times New Roman" w:eastAsia="宋体" w:cs="Times New Roman"/>
                      <w:sz w:val="21"/>
                      <w:szCs w:val="21"/>
                      <w:u w:val="none"/>
                    </w:rPr>
                  </w:pPr>
                  <w:r>
                    <w:rPr>
                      <w:rFonts w:hint="eastAsia"/>
                    </w:rPr>
                    <w:t>5T</w:t>
                  </w:r>
                </w:p>
              </w:tc>
              <w:tc>
                <w:tcPr>
                  <w:tcW w:w="1219" w:type="dxa"/>
                  <w:tcBorders>
                    <w:tl2br w:val="nil"/>
                    <w:tr2bl w:val="nil"/>
                  </w:tcBorders>
                  <w:noWrap w:val="0"/>
                  <w:vAlign w:val="center"/>
                </w:tcPr>
                <w:p w14:paraId="690D2234">
                  <w:pPr>
                    <w:keepNext w:val="0"/>
                    <w:keepLines w:val="0"/>
                    <w:suppressLineNumbers w:val="0"/>
                    <w:spacing w:before="0" w:beforeAutospacing="0" w:after="0" w:afterAutospacing="0"/>
                    <w:ind w:left="0" w:right="0"/>
                    <w:rPr>
                      <w:rFonts w:hint="default" w:ascii="Times New Roman" w:hAnsi="Times New Roman" w:eastAsia="宋体" w:cs="Times New Roman"/>
                      <w:sz w:val="21"/>
                      <w:szCs w:val="21"/>
                      <w:u w:val="none"/>
                    </w:rPr>
                  </w:pPr>
                  <w:r>
                    <w:rPr>
                      <w:rFonts w:hint="default"/>
                    </w:rPr>
                    <w:t>原料</w:t>
                  </w:r>
                </w:p>
              </w:tc>
            </w:tr>
            <w:tr w14:paraId="0995085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40" w:hRule="atLeast"/>
                <w:jc w:val="center"/>
              </w:trPr>
              <w:tc>
                <w:tcPr>
                  <w:tcW w:w="662" w:type="dxa"/>
                  <w:tcBorders>
                    <w:tl2br w:val="nil"/>
                    <w:tr2bl w:val="nil"/>
                  </w:tcBorders>
                  <w:noWrap w:val="0"/>
                  <w:vAlign w:val="center"/>
                </w:tcPr>
                <w:p w14:paraId="1BE7668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Times New Roman" w:hAnsi="Times New Roman" w:eastAsia="宋体" w:cs="Times New Roman"/>
                      <w:sz w:val="21"/>
                      <w:szCs w:val="21"/>
                      <w:u w:val="none"/>
                      <w:lang w:eastAsia="zh-CN"/>
                    </w:rPr>
                  </w:pPr>
                  <w:r>
                    <w:rPr>
                      <w:rFonts w:hint="eastAsia" w:cs="Times New Roman"/>
                      <w:sz w:val="21"/>
                      <w:szCs w:val="21"/>
                      <w:u w:val="none"/>
                      <w:lang w:val="en-US" w:eastAsia="zh-CN"/>
                    </w:rPr>
                    <w:t>9</w:t>
                  </w:r>
                </w:p>
              </w:tc>
              <w:tc>
                <w:tcPr>
                  <w:tcW w:w="1067" w:type="dxa"/>
                  <w:tcBorders>
                    <w:tl2br w:val="nil"/>
                    <w:tr2bl w:val="nil"/>
                  </w:tcBorders>
                  <w:noWrap w:val="0"/>
                  <w:vAlign w:val="center"/>
                </w:tcPr>
                <w:p w14:paraId="378BF63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sz w:val="21"/>
                      <w:szCs w:val="21"/>
                      <w:u w:val="none"/>
                      <w:lang w:eastAsia="zh-CN"/>
                    </w:rPr>
                  </w:pPr>
                  <w:r>
                    <w:rPr>
                      <w:rFonts w:hint="default" w:ascii="Times New Roman" w:hAnsi="Times New Roman" w:eastAsia="宋体" w:cs="Times New Roman"/>
                      <w:sz w:val="21"/>
                      <w:szCs w:val="21"/>
                      <w:u w:val="none"/>
                      <w:lang w:val="en-US" w:eastAsia="zh-CN"/>
                    </w:rPr>
                    <w:t>皂化液</w:t>
                  </w:r>
                </w:p>
              </w:tc>
              <w:tc>
                <w:tcPr>
                  <w:tcW w:w="1128" w:type="dxa"/>
                  <w:tcBorders>
                    <w:tl2br w:val="nil"/>
                    <w:tr2bl w:val="nil"/>
                  </w:tcBorders>
                  <w:noWrap w:val="0"/>
                  <w:vAlign w:val="center"/>
                </w:tcPr>
                <w:p w14:paraId="3330ED7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sz w:val="21"/>
                      <w:szCs w:val="21"/>
                      <w:u w:val="none"/>
                    </w:rPr>
                  </w:pPr>
                  <w:r>
                    <w:rPr>
                      <w:rFonts w:hint="default" w:ascii="Times New Roman" w:hAnsi="Times New Roman" w:eastAsia="宋体" w:cs="Times New Roman"/>
                      <w:sz w:val="21"/>
                      <w:szCs w:val="21"/>
                      <w:u w:val="none"/>
                    </w:rPr>
                    <w:t>24#</w:t>
                  </w:r>
                </w:p>
              </w:tc>
              <w:tc>
                <w:tcPr>
                  <w:tcW w:w="1356" w:type="dxa"/>
                  <w:tcBorders>
                    <w:tl2br w:val="nil"/>
                    <w:tr2bl w:val="nil"/>
                  </w:tcBorders>
                  <w:noWrap w:val="0"/>
                  <w:vAlign w:val="center"/>
                </w:tcPr>
                <w:p w14:paraId="08B5CE5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sz w:val="21"/>
                      <w:szCs w:val="21"/>
                      <w:u w:val="none"/>
                    </w:rPr>
                  </w:pPr>
                  <w:r>
                    <w:rPr>
                      <w:rFonts w:hint="eastAsia" w:cs="Times New Roman"/>
                      <w:sz w:val="21"/>
                      <w:szCs w:val="21"/>
                      <w:u w:val="none"/>
                      <w:lang w:val="en-US" w:eastAsia="zh-CN"/>
                    </w:rPr>
                    <w:t>6</w:t>
                  </w:r>
                  <w:r>
                    <w:rPr>
                      <w:rFonts w:hint="default" w:ascii="Times New Roman" w:hAnsi="Times New Roman" w:eastAsia="宋体" w:cs="Times New Roman"/>
                      <w:sz w:val="21"/>
                      <w:szCs w:val="21"/>
                      <w:u w:val="none"/>
                    </w:rPr>
                    <w:t>桶（</w:t>
                  </w:r>
                  <w:r>
                    <w:rPr>
                      <w:rFonts w:hint="eastAsia" w:cs="Times New Roman"/>
                      <w:sz w:val="21"/>
                      <w:szCs w:val="21"/>
                      <w:u w:val="none"/>
                      <w:lang w:val="en-US" w:eastAsia="zh-CN"/>
                    </w:rPr>
                    <w:t>204</w:t>
                  </w:r>
                  <w:r>
                    <w:rPr>
                      <w:rFonts w:hint="default" w:ascii="Times New Roman" w:hAnsi="Times New Roman" w:eastAsia="宋体" w:cs="Times New Roman"/>
                      <w:sz w:val="21"/>
                      <w:szCs w:val="21"/>
                      <w:u w:val="none"/>
                    </w:rPr>
                    <w:t>Kg）</w:t>
                  </w:r>
                </w:p>
              </w:tc>
              <w:tc>
                <w:tcPr>
                  <w:tcW w:w="1388" w:type="dxa"/>
                  <w:tcBorders>
                    <w:tl2br w:val="nil"/>
                    <w:tr2bl w:val="nil"/>
                  </w:tcBorders>
                  <w:noWrap w:val="0"/>
                  <w:vAlign w:val="center"/>
                </w:tcPr>
                <w:p w14:paraId="28AE2FF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sz w:val="21"/>
                      <w:szCs w:val="21"/>
                      <w:u w:val="none"/>
                    </w:rPr>
                  </w:pPr>
                  <w:r>
                    <w:rPr>
                      <w:rFonts w:hint="default" w:ascii="Times New Roman" w:hAnsi="Times New Roman" w:eastAsia="宋体" w:cs="Times New Roman"/>
                      <w:sz w:val="21"/>
                      <w:szCs w:val="21"/>
                      <w:u w:val="none"/>
                    </w:rPr>
                    <w:t>桶装，油库</w:t>
                  </w:r>
                </w:p>
              </w:tc>
              <w:tc>
                <w:tcPr>
                  <w:tcW w:w="1297" w:type="dxa"/>
                  <w:tcBorders>
                    <w:tl2br w:val="nil"/>
                    <w:tr2bl w:val="nil"/>
                  </w:tcBorders>
                  <w:noWrap w:val="0"/>
                  <w:vAlign w:val="center"/>
                </w:tcPr>
                <w:p w14:paraId="4FC1BF0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sz w:val="21"/>
                      <w:szCs w:val="21"/>
                      <w:u w:val="none"/>
                      <w:lang w:val="en-US" w:eastAsia="zh-CN"/>
                    </w:rPr>
                  </w:pPr>
                  <w:r>
                    <w:rPr>
                      <w:rFonts w:hint="default" w:ascii="Times New Roman" w:hAnsi="Times New Roman" w:eastAsia="宋体" w:cs="Times New Roman"/>
                      <w:sz w:val="21"/>
                      <w:szCs w:val="21"/>
                      <w:u w:val="none"/>
                    </w:rPr>
                    <w:t>2</w:t>
                  </w:r>
                  <w:r>
                    <w:rPr>
                      <w:rFonts w:hint="default" w:ascii="Times New Roman" w:hAnsi="Times New Roman" w:eastAsia="宋体" w:cs="Times New Roman"/>
                      <w:sz w:val="21"/>
                      <w:szCs w:val="21"/>
                      <w:u w:val="none"/>
                      <w:lang w:val="en-US" w:eastAsia="zh-CN"/>
                    </w:rPr>
                    <w:t>桶</w:t>
                  </w:r>
                </w:p>
              </w:tc>
              <w:tc>
                <w:tcPr>
                  <w:tcW w:w="1219" w:type="dxa"/>
                  <w:tcBorders>
                    <w:tl2br w:val="nil"/>
                    <w:tr2bl w:val="nil"/>
                  </w:tcBorders>
                  <w:noWrap w:val="0"/>
                  <w:vAlign w:val="center"/>
                </w:tcPr>
                <w:p w14:paraId="6F87DBD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sz w:val="21"/>
                      <w:szCs w:val="21"/>
                      <w:u w:val="none"/>
                      <w:lang w:val="en-US" w:eastAsia="zh-CN"/>
                    </w:rPr>
                  </w:pPr>
                  <w:r>
                    <w:rPr>
                      <w:rFonts w:hint="default" w:ascii="Times New Roman" w:hAnsi="Times New Roman" w:eastAsia="宋体" w:cs="Times New Roman"/>
                      <w:sz w:val="21"/>
                      <w:szCs w:val="21"/>
                      <w:u w:val="none"/>
                      <w:lang w:val="en-US" w:eastAsia="zh-CN"/>
                    </w:rPr>
                    <w:t>生产介质</w:t>
                  </w:r>
                  <w:r>
                    <w:rPr>
                      <w:rFonts w:hint="eastAsia" w:cs="Times New Roman"/>
                      <w:sz w:val="21"/>
                      <w:szCs w:val="21"/>
                      <w:u w:val="none"/>
                      <w:lang w:val="en-US" w:eastAsia="zh-CN"/>
                    </w:rPr>
                    <w:t>，为调配好成品皂化液，不需再配水</w:t>
                  </w:r>
                </w:p>
              </w:tc>
            </w:tr>
            <w:tr w14:paraId="03DE102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33" w:hRule="atLeast"/>
                <w:jc w:val="center"/>
              </w:trPr>
              <w:tc>
                <w:tcPr>
                  <w:tcW w:w="662" w:type="dxa"/>
                  <w:tcBorders>
                    <w:tl2br w:val="nil"/>
                    <w:tr2bl w:val="nil"/>
                  </w:tcBorders>
                  <w:noWrap w:val="0"/>
                  <w:vAlign w:val="center"/>
                </w:tcPr>
                <w:p w14:paraId="5E02D14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sz w:val="21"/>
                      <w:szCs w:val="21"/>
                      <w:u w:val="none"/>
                      <w:lang w:val="en-US" w:eastAsia="zh-CN"/>
                    </w:rPr>
                  </w:pPr>
                  <w:r>
                    <w:rPr>
                      <w:rFonts w:hint="eastAsia" w:cs="Times New Roman"/>
                      <w:sz w:val="21"/>
                      <w:szCs w:val="21"/>
                      <w:u w:val="none"/>
                      <w:lang w:val="en-US" w:eastAsia="zh-CN"/>
                    </w:rPr>
                    <w:t>10</w:t>
                  </w:r>
                </w:p>
              </w:tc>
              <w:tc>
                <w:tcPr>
                  <w:tcW w:w="1067" w:type="dxa"/>
                  <w:tcBorders>
                    <w:tl2br w:val="nil"/>
                    <w:tr2bl w:val="nil"/>
                  </w:tcBorders>
                  <w:noWrap w:val="0"/>
                  <w:vAlign w:val="center"/>
                </w:tcPr>
                <w:p w14:paraId="496DCBB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sz w:val="21"/>
                      <w:szCs w:val="21"/>
                      <w:u w:val="none"/>
                    </w:rPr>
                  </w:pPr>
                  <w:r>
                    <w:rPr>
                      <w:rFonts w:hint="default" w:ascii="Times New Roman" w:hAnsi="Times New Roman" w:eastAsia="宋体" w:cs="Times New Roman"/>
                      <w:sz w:val="21"/>
                      <w:szCs w:val="21"/>
                      <w:u w:val="none"/>
                    </w:rPr>
                    <w:t>导轨油</w:t>
                  </w:r>
                </w:p>
              </w:tc>
              <w:tc>
                <w:tcPr>
                  <w:tcW w:w="1128" w:type="dxa"/>
                  <w:tcBorders>
                    <w:tl2br w:val="nil"/>
                    <w:tr2bl w:val="nil"/>
                  </w:tcBorders>
                  <w:noWrap w:val="0"/>
                  <w:vAlign w:val="center"/>
                </w:tcPr>
                <w:p w14:paraId="069604B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sz w:val="21"/>
                      <w:szCs w:val="21"/>
                      <w:u w:val="none"/>
                    </w:rPr>
                  </w:pPr>
                  <w:r>
                    <w:rPr>
                      <w:rFonts w:hint="default" w:ascii="Times New Roman" w:hAnsi="Times New Roman" w:eastAsia="宋体" w:cs="Times New Roman"/>
                      <w:sz w:val="21"/>
                      <w:szCs w:val="21"/>
                      <w:u w:val="none"/>
                    </w:rPr>
                    <w:t>68#</w:t>
                  </w:r>
                </w:p>
              </w:tc>
              <w:tc>
                <w:tcPr>
                  <w:tcW w:w="1356" w:type="dxa"/>
                  <w:tcBorders>
                    <w:tl2br w:val="nil"/>
                    <w:tr2bl w:val="nil"/>
                  </w:tcBorders>
                  <w:noWrap w:val="0"/>
                  <w:vAlign w:val="center"/>
                </w:tcPr>
                <w:p w14:paraId="46A36F3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sz w:val="21"/>
                      <w:szCs w:val="21"/>
                      <w:u w:val="none"/>
                    </w:rPr>
                  </w:pPr>
                  <w:r>
                    <w:rPr>
                      <w:rFonts w:hint="default" w:ascii="Times New Roman" w:hAnsi="Times New Roman" w:eastAsia="宋体" w:cs="Times New Roman"/>
                      <w:sz w:val="21"/>
                      <w:szCs w:val="21"/>
                      <w:u w:val="none"/>
                    </w:rPr>
                    <w:t>5桶（15Kg）</w:t>
                  </w:r>
                </w:p>
              </w:tc>
              <w:tc>
                <w:tcPr>
                  <w:tcW w:w="1388" w:type="dxa"/>
                  <w:tcBorders>
                    <w:tl2br w:val="nil"/>
                    <w:tr2bl w:val="nil"/>
                  </w:tcBorders>
                  <w:noWrap w:val="0"/>
                  <w:vAlign w:val="center"/>
                </w:tcPr>
                <w:p w14:paraId="46B5AF3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sz w:val="21"/>
                      <w:szCs w:val="21"/>
                      <w:u w:val="none"/>
                    </w:rPr>
                  </w:pPr>
                  <w:r>
                    <w:rPr>
                      <w:rFonts w:hint="default" w:ascii="Times New Roman" w:hAnsi="Times New Roman" w:eastAsia="宋体" w:cs="Times New Roman"/>
                      <w:sz w:val="21"/>
                      <w:szCs w:val="21"/>
                      <w:u w:val="none"/>
                    </w:rPr>
                    <w:t>桶装，油库</w:t>
                  </w:r>
                </w:p>
              </w:tc>
              <w:tc>
                <w:tcPr>
                  <w:tcW w:w="1297" w:type="dxa"/>
                  <w:tcBorders>
                    <w:tl2br w:val="nil"/>
                    <w:tr2bl w:val="nil"/>
                  </w:tcBorders>
                  <w:noWrap w:val="0"/>
                  <w:vAlign w:val="center"/>
                </w:tcPr>
                <w:p w14:paraId="28A7E2A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sz w:val="21"/>
                      <w:szCs w:val="21"/>
                      <w:u w:val="none"/>
                    </w:rPr>
                  </w:pPr>
                  <w:r>
                    <w:rPr>
                      <w:rFonts w:hint="default" w:ascii="Times New Roman" w:hAnsi="Times New Roman" w:eastAsia="宋体" w:cs="Times New Roman"/>
                      <w:sz w:val="21"/>
                      <w:szCs w:val="21"/>
                      <w:u w:val="none"/>
                    </w:rPr>
                    <w:t>2</w:t>
                  </w:r>
                  <w:r>
                    <w:rPr>
                      <w:rFonts w:hint="default" w:ascii="Times New Roman" w:hAnsi="Times New Roman" w:eastAsia="宋体" w:cs="Times New Roman"/>
                      <w:sz w:val="21"/>
                      <w:szCs w:val="21"/>
                      <w:u w:val="none"/>
                      <w:lang w:val="en-US" w:eastAsia="zh-CN"/>
                    </w:rPr>
                    <w:t>桶</w:t>
                  </w:r>
                </w:p>
              </w:tc>
              <w:tc>
                <w:tcPr>
                  <w:tcW w:w="1219" w:type="dxa"/>
                  <w:tcBorders>
                    <w:tl2br w:val="nil"/>
                    <w:tr2bl w:val="nil"/>
                  </w:tcBorders>
                  <w:noWrap w:val="0"/>
                  <w:vAlign w:val="center"/>
                </w:tcPr>
                <w:p w14:paraId="20A7A63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sz w:val="21"/>
                      <w:szCs w:val="21"/>
                      <w:u w:val="none"/>
                    </w:rPr>
                  </w:pPr>
                  <w:r>
                    <w:rPr>
                      <w:rFonts w:hint="default" w:ascii="Times New Roman" w:hAnsi="Times New Roman" w:eastAsia="宋体" w:cs="Times New Roman"/>
                      <w:sz w:val="21"/>
                      <w:szCs w:val="21"/>
                      <w:u w:val="none"/>
                    </w:rPr>
                    <w:t>设备润滑</w:t>
                  </w:r>
                </w:p>
              </w:tc>
            </w:tr>
            <w:tr w14:paraId="0EFBF76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2" w:hRule="atLeast"/>
                <w:jc w:val="center"/>
              </w:trPr>
              <w:tc>
                <w:tcPr>
                  <w:tcW w:w="662" w:type="dxa"/>
                  <w:tcBorders>
                    <w:tl2br w:val="nil"/>
                    <w:tr2bl w:val="nil"/>
                  </w:tcBorders>
                  <w:noWrap w:val="0"/>
                  <w:vAlign w:val="center"/>
                </w:tcPr>
                <w:p w14:paraId="7222F03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Times New Roman" w:hAnsi="Times New Roman" w:eastAsia="宋体" w:cs="Times New Roman"/>
                      <w:sz w:val="21"/>
                      <w:szCs w:val="21"/>
                      <w:u w:val="none"/>
                      <w:lang w:eastAsia="zh-CN"/>
                    </w:rPr>
                  </w:pPr>
                  <w:r>
                    <w:rPr>
                      <w:rFonts w:hint="default" w:ascii="Times New Roman" w:hAnsi="Times New Roman" w:eastAsia="宋体" w:cs="Times New Roman"/>
                      <w:sz w:val="21"/>
                      <w:szCs w:val="21"/>
                      <w:u w:val="none"/>
                    </w:rPr>
                    <w:t>1</w:t>
                  </w:r>
                  <w:r>
                    <w:rPr>
                      <w:rFonts w:hint="eastAsia" w:cs="Times New Roman"/>
                      <w:sz w:val="21"/>
                      <w:szCs w:val="21"/>
                      <w:u w:val="none"/>
                      <w:lang w:val="en-US" w:eastAsia="zh-CN"/>
                    </w:rPr>
                    <w:t>1</w:t>
                  </w:r>
                </w:p>
              </w:tc>
              <w:tc>
                <w:tcPr>
                  <w:tcW w:w="1067" w:type="dxa"/>
                  <w:tcBorders>
                    <w:tl2br w:val="nil"/>
                    <w:tr2bl w:val="nil"/>
                  </w:tcBorders>
                  <w:noWrap w:val="0"/>
                  <w:vAlign w:val="center"/>
                </w:tcPr>
                <w:p w14:paraId="5AEBB7B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sz w:val="21"/>
                      <w:szCs w:val="21"/>
                      <w:u w:val="none"/>
                      <w:lang w:eastAsia="zh-CN"/>
                    </w:rPr>
                  </w:pPr>
                  <w:r>
                    <w:rPr>
                      <w:rFonts w:hint="default" w:ascii="Times New Roman" w:hAnsi="Times New Roman" w:eastAsia="宋体" w:cs="Times New Roman"/>
                      <w:sz w:val="21"/>
                      <w:szCs w:val="21"/>
                      <w:u w:val="none"/>
                    </w:rPr>
                    <w:t>润滑</w:t>
                  </w:r>
                  <w:r>
                    <w:rPr>
                      <w:rFonts w:hint="default" w:ascii="Times New Roman" w:hAnsi="Times New Roman" w:eastAsia="宋体" w:cs="Times New Roman"/>
                      <w:sz w:val="21"/>
                      <w:szCs w:val="21"/>
                      <w:u w:val="none"/>
                      <w:lang w:val="en-US" w:eastAsia="zh-CN"/>
                    </w:rPr>
                    <w:t>油</w:t>
                  </w:r>
                </w:p>
              </w:tc>
              <w:tc>
                <w:tcPr>
                  <w:tcW w:w="1128" w:type="dxa"/>
                  <w:tcBorders>
                    <w:tl2br w:val="nil"/>
                    <w:tr2bl w:val="nil"/>
                  </w:tcBorders>
                  <w:noWrap w:val="0"/>
                  <w:vAlign w:val="center"/>
                </w:tcPr>
                <w:p w14:paraId="2D0235C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sz w:val="21"/>
                      <w:szCs w:val="21"/>
                      <w:u w:val="none"/>
                    </w:rPr>
                  </w:pPr>
                  <w:r>
                    <w:rPr>
                      <w:rFonts w:hint="default" w:ascii="Times New Roman" w:hAnsi="Times New Roman" w:eastAsia="宋体" w:cs="Times New Roman"/>
                      <w:sz w:val="21"/>
                      <w:szCs w:val="21"/>
                      <w:u w:val="none"/>
                    </w:rPr>
                    <w:t>7015</w:t>
                  </w:r>
                </w:p>
              </w:tc>
              <w:tc>
                <w:tcPr>
                  <w:tcW w:w="1356" w:type="dxa"/>
                  <w:tcBorders>
                    <w:tl2br w:val="nil"/>
                    <w:tr2bl w:val="nil"/>
                  </w:tcBorders>
                  <w:noWrap w:val="0"/>
                  <w:vAlign w:val="center"/>
                </w:tcPr>
                <w:p w14:paraId="5BD6014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sz w:val="21"/>
                      <w:szCs w:val="21"/>
                      <w:u w:val="none"/>
                    </w:rPr>
                  </w:pPr>
                  <w:r>
                    <w:rPr>
                      <w:rFonts w:hint="default" w:ascii="Times New Roman" w:hAnsi="Times New Roman" w:eastAsia="宋体" w:cs="Times New Roman"/>
                      <w:sz w:val="21"/>
                      <w:szCs w:val="21"/>
                      <w:u w:val="none"/>
                    </w:rPr>
                    <w:t>5桶（5Kg）</w:t>
                  </w:r>
                </w:p>
              </w:tc>
              <w:tc>
                <w:tcPr>
                  <w:tcW w:w="1388" w:type="dxa"/>
                  <w:tcBorders>
                    <w:tl2br w:val="nil"/>
                    <w:tr2bl w:val="nil"/>
                  </w:tcBorders>
                  <w:noWrap w:val="0"/>
                  <w:vAlign w:val="center"/>
                </w:tcPr>
                <w:p w14:paraId="5B82E7D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sz w:val="21"/>
                      <w:szCs w:val="21"/>
                      <w:u w:val="none"/>
                    </w:rPr>
                  </w:pPr>
                  <w:r>
                    <w:rPr>
                      <w:rFonts w:hint="default" w:ascii="Times New Roman" w:hAnsi="Times New Roman" w:eastAsia="宋体" w:cs="Times New Roman"/>
                      <w:sz w:val="21"/>
                      <w:szCs w:val="21"/>
                      <w:u w:val="none"/>
                    </w:rPr>
                    <w:t>桶装，油库</w:t>
                  </w:r>
                </w:p>
              </w:tc>
              <w:tc>
                <w:tcPr>
                  <w:tcW w:w="1297" w:type="dxa"/>
                  <w:tcBorders>
                    <w:tl2br w:val="nil"/>
                    <w:tr2bl w:val="nil"/>
                  </w:tcBorders>
                  <w:noWrap w:val="0"/>
                  <w:vAlign w:val="center"/>
                </w:tcPr>
                <w:p w14:paraId="64B07D9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sz w:val="21"/>
                      <w:szCs w:val="21"/>
                      <w:u w:val="none"/>
                      <w:lang w:eastAsia="zh-CN"/>
                    </w:rPr>
                  </w:pPr>
                  <w:r>
                    <w:rPr>
                      <w:rFonts w:hint="default" w:ascii="Times New Roman" w:hAnsi="Times New Roman" w:eastAsia="宋体" w:cs="Times New Roman"/>
                      <w:sz w:val="21"/>
                      <w:szCs w:val="21"/>
                      <w:u w:val="none"/>
                      <w:lang w:val="en-US" w:eastAsia="zh-CN"/>
                    </w:rPr>
                    <w:t>2桶</w:t>
                  </w:r>
                </w:p>
              </w:tc>
              <w:tc>
                <w:tcPr>
                  <w:tcW w:w="1219" w:type="dxa"/>
                  <w:tcBorders>
                    <w:tl2br w:val="nil"/>
                    <w:tr2bl w:val="nil"/>
                  </w:tcBorders>
                  <w:noWrap w:val="0"/>
                  <w:vAlign w:val="center"/>
                </w:tcPr>
                <w:p w14:paraId="7587A6E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sz w:val="21"/>
                      <w:szCs w:val="21"/>
                      <w:u w:val="none"/>
                    </w:rPr>
                  </w:pPr>
                  <w:r>
                    <w:rPr>
                      <w:rFonts w:hint="default" w:ascii="Times New Roman" w:hAnsi="Times New Roman" w:eastAsia="宋体" w:cs="Times New Roman"/>
                      <w:sz w:val="21"/>
                      <w:szCs w:val="21"/>
                      <w:u w:val="none"/>
                    </w:rPr>
                    <w:t>产品润滑</w:t>
                  </w:r>
                </w:p>
              </w:tc>
            </w:tr>
          </w:tbl>
          <w:p w14:paraId="6456BD55">
            <w:pPr>
              <w:keepNext w:val="0"/>
              <w:keepLines w:val="0"/>
              <w:suppressLineNumbers w:val="0"/>
              <w:adjustRightInd w:val="0"/>
              <w:snapToGrid w:val="0"/>
              <w:spacing w:before="0" w:beforeAutospacing="0" w:after="0" w:afterAutospacing="0" w:line="360" w:lineRule="auto"/>
              <w:ind w:left="0" w:right="0" w:firstLine="422" w:firstLineChars="200"/>
              <w:rPr>
                <w:rFonts w:hint="default" w:ascii="Times New Roman" w:hAnsi="Times New Roman" w:cs="Times New Roman"/>
                <w:color w:val="auto"/>
                <w:sz w:val="21"/>
                <w:szCs w:val="21"/>
              </w:rPr>
            </w:pPr>
            <w:r>
              <w:rPr>
                <w:rFonts w:hint="default" w:ascii="Times New Roman" w:hAnsi="Times New Roman" w:cs="Times New Roman"/>
                <w:b/>
                <w:bCs/>
                <w:color w:val="auto"/>
                <w:sz w:val="21"/>
                <w:szCs w:val="21"/>
              </w:rPr>
              <w:t>6.给排水工程</w:t>
            </w:r>
          </w:p>
          <w:p w14:paraId="23FDE01B">
            <w:pPr>
              <w:keepNext w:val="0"/>
              <w:keepLines w:val="0"/>
              <w:suppressLineNumbers w:val="0"/>
              <w:spacing w:before="0" w:beforeAutospacing="0" w:after="0" w:afterAutospacing="0" w:line="360" w:lineRule="auto"/>
              <w:ind w:left="0" w:right="0" w:firstLine="420" w:firstLineChars="200"/>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本项目生产过程中无用水环节，无生产废水产生；生产过程</w:t>
            </w:r>
            <w:r>
              <w:rPr>
                <w:rFonts w:hint="eastAsia" w:cs="Times New Roman"/>
                <w:color w:val="auto"/>
                <w:kern w:val="2"/>
                <w:sz w:val="21"/>
                <w:szCs w:val="21"/>
                <w:lang w:val="en-US" w:eastAsia="zh-CN" w:bidi="ar-SA"/>
              </w:rPr>
              <w:t>从现有员工中调配</w:t>
            </w:r>
            <w:r>
              <w:rPr>
                <w:rFonts w:hint="default" w:ascii="Times New Roman" w:hAnsi="Times New Roman" w:eastAsia="宋体" w:cs="Times New Roman"/>
                <w:color w:val="auto"/>
                <w:kern w:val="2"/>
                <w:sz w:val="21"/>
                <w:szCs w:val="21"/>
                <w:lang w:val="en-US" w:eastAsia="zh-CN" w:bidi="ar-SA"/>
              </w:rPr>
              <w:t>，不新增员工数量，无新增生活废水产生。</w:t>
            </w:r>
          </w:p>
          <w:p w14:paraId="10290A65">
            <w:pPr>
              <w:keepNext w:val="0"/>
              <w:keepLines w:val="0"/>
              <w:suppressLineNumbers w:val="0"/>
              <w:adjustRightInd w:val="0"/>
              <w:snapToGrid w:val="0"/>
              <w:spacing w:before="0" w:beforeAutospacing="0" w:after="0" w:afterAutospacing="0" w:line="360" w:lineRule="auto"/>
              <w:ind w:left="0" w:right="0" w:firstLine="422" w:firstLineChars="200"/>
              <w:rPr>
                <w:rFonts w:hint="default" w:ascii="Times New Roman" w:hAnsi="Times New Roman" w:eastAsia="宋体"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7.劳动定员和工作制度</w:t>
            </w:r>
          </w:p>
          <w:p w14:paraId="056FE493">
            <w:pPr>
              <w:keepNext w:val="0"/>
              <w:keepLines w:val="0"/>
              <w:numPr>
                <w:ilvl w:val="0"/>
                <w:numId w:val="0"/>
              </w:numPr>
              <w:suppressLineNumbers w:val="0"/>
              <w:adjustRightInd w:val="0"/>
              <w:snapToGrid w:val="0"/>
              <w:spacing w:before="0" w:beforeAutospacing="0" w:after="0" w:afterAutospacing="0" w:line="360" w:lineRule="auto"/>
              <w:ind w:left="0" w:leftChars="0" w:right="0" w:rightChars="0" w:firstLine="420" w:firstLineChars="200"/>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kern w:val="2"/>
                <w:sz w:val="21"/>
                <w:szCs w:val="21"/>
                <w:lang w:val="en-US" w:eastAsia="zh-CN" w:bidi="ar-SA"/>
              </w:rPr>
              <w:t>生产过程</w:t>
            </w:r>
            <w:r>
              <w:rPr>
                <w:rFonts w:hint="eastAsia" w:cs="Times New Roman"/>
                <w:color w:val="auto"/>
                <w:kern w:val="2"/>
                <w:sz w:val="21"/>
                <w:szCs w:val="21"/>
                <w:lang w:val="en-US" w:eastAsia="zh-CN" w:bidi="ar-SA"/>
              </w:rPr>
              <w:t>从现有员工中调配10人</w:t>
            </w:r>
            <w:r>
              <w:rPr>
                <w:rFonts w:hint="default" w:ascii="Times New Roman" w:hAnsi="Times New Roman" w:eastAsia="宋体" w:cs="Times New Roman"/>
                <w:color w:val="auto"/>
                <w:kern w:val="2"/>
                <w:sz w:val="21"/>
                <w:szCs w:val="21"/>
                <w:lang w:val="en-US" w:eastAsia="zh-CN" w:bidi="ar-SA"/>
              </w:rPr>
              <w:t>，不新增员工数量</w:t>
            </w:r>
            <w:r>
              <w:rPr>
                <w:rFonts w:hint="eastAsia" w:cs="Times New Roman"/>
                <w:color w:val="auto"/>
                <w:kern w:val="2"/>
                <w:sz w:val="21"/>
                <w:szCs w:val="21"/>
                <w:lang w:val="en-US" w:eastAsia="zh-CN" w:bidi="ar-SA"/>
              </w:rPr>
              <w:t>，不在厂区食宿</w:t>
            </w:r>
            <w:r>
              <w:rPr>
                <w:rFonts w:hint="default" w:ascii="Times New Roman" w:hAnsi="Times New Roman" w:eastAsia="宋体" w:cs="Times New Roman"/>
                <w:color w:val="auto"/>
                <w:sz w:val="21"/>
                <w:szCs w:val="21"/>
                <w:lang w:val="en-US" w:eastAsia="zh-CN"/>
              </w:rPr>
              <w:t>。工作制度每班8h，一班制，全年工作300d。</w:t>
            </w:r>
          </w:p>
          <w:p w14:paraId="3A2394F1">
            <w:pPr>
              <w:keepNext w:val="0"/>
              <w:keepLines w:val="0"/>
              <w:suppressLineNumbers w:val="0"/>
              <w:adjustRightInd w:val="0"/>
              <w:snapToGrid w:val="0"/>
              <w:spacing w:before="0" w:beforeAutospacing="0" w:after="0" w:afterAutospacing="0" w:line="360" w:lineRule="auto"/>
              <w:ind w:left="0" w:right="0" w:firstLine="422" w:firstLineChars="200"/>
              <w:rPr>
                <w:rFonts w:hint="default" w:ascii="Times New Roman" w:hAnsi="Times New Roman" w:cs="Times New Roman"/>
                <w:color w:val="auto"/>
                <w:sz w:val="21"/>
                <w:szCs w:val="21"/>
              </w:rPr>
            </w:pPr>
            <w:r>
              <w:rPr>
                <w:rFonts w:hint="default" w:ascii="Times New Roman" w:hAnsi="Times New Roman" w:cs="Times New Roman"/>
                <w:b/>
                <w:bCs/>
                <w:color w:val="auto"/>
                <w:sz w:val="21"/>
                <w:szCs w:val="21"/>
                <w:lang w:val="en-US" w:eastAsia="zh-CN"/>
              </w:rPr>
              <w:t>8</w:t>
            </w:r>
            <w:r>
              <w:rPr>
                <w:rFonts w:hint="default" w:ascii="Times New Roman" w:hAnsi="Times New Roman" w:cs="Times New Roman"/>
                <w:b/>
                <w:bCs/>
                <w:color w:val="auto"/>
                <w:sz w:val="21"/>
                <w:szCs w:val="21"/>
              </w:rPr>
              <w:t>.厂区平面布置</w:t>
            </w:r>
          </w:p>
          <w:p w14:paraId="646E1C57">
            <w:pPr>
              <w:keepNext w:val="0"/>
              <w:keepLines w:val="0"/>
              <w:numPr>
                <w:ilvl w:val="0"/>
                <w:numId w:val="0"/>
              </w:numPr>
              <w:suppressLineNumbers w:val="0"/>
              <w:adjustRightInd w:val="0"/>
              <w:snapToGrid w:val="0"/>
              <w:spacing w:before="0" w:beforeAutospacing="0" w:after="0" w:afterAutospacing="0" w:line="360" w:lineRule="auto"/>
              <w:ind w:left="0" w:leftChars="0" w:right="0" w:rightChars="0" w:firstLine="420" w:firstLineChars="200"/>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项目对现有102#厂房内部设备布局进行重新划分调整，同时购置关键设备仪器30台/套，进行关键核心技术攻关，建设仿真设计平台，在此基础上进行本项目建设。</w:t>
            </w:r>
          </w:p>
          <w:p w14:paraId="772043E6">
            <w:pPr>
              <w:keepNext w:val="0"/>
              <w:keepLines w:val="0"/>
              <w:numPr>
                <w:ilvl w:val="0"/>
                <w:numId w:val="0"/>
              </w:numPr>
              <w:suppressLineNumbers w:val="0"/>
              <w:adjustRightInd w:val="0"/>
              <w:snapToGrid w:val="0"/>
              <w:spacing w:before="0" w:beforeAutospacing="0" w:after="0" w:afterAutospacing="0" w:line="360" w:lineRule="auto"/>
              <w:ind w:left="0" w:leftChars="0" w:right="0" w:rightChars="0" w:firstLine="420" w:firstLineChars="200"/>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kern w:val="2"/>
                <w:sz w:val="21"/>
                <w:szCs w:val="21"/>
                <w:lang w:val="en-US" w:eastAsia="zh-CN" w:bidi="ar-SA"/>
              </w:rPr>
              <w:t>102#厂房为东西走向，</w:t>
            </w:r>
            <w:r>
              <w:rPr>
                <w:rFonts w:hint="eastAsia" w:cs="Times New Roman"/>
                <w:color w:val="auto"/>
                <w:kern w:val="2"/>
                <w:sz w:val="21"/>
                <w:szCs w:val="21"/>
                <w:lang w:val="en-US" w:eastAsia="zh-CN" w:bidi="ar-SA"/>
              </w:rPr>
              <w:t>两层，</w:t>
            </w:r>
            <w:r>
              <w:rPr>
                <w:rFonts w:hint="default" w:ascii="Times New Roman" w:hAnsi="Times New Roman" w:cs="Times New Roman"/>
                <w:color w:val="auto"/>
                <w:kern w:val="2"/>
                <w:sz w:val="21"/>
                <w:szCs w:val="21"/>
                <w:lang w:val="en-US" w:eastAsia="zh-CN" w:bidi="ar-SA"/>
              </w:rPr>
              <w:t>位于厂区中部，</w:t>
            </w:r>
            <w:r>
              <w:rPr>
                <w:rFonts w:hint="default" w:ascii="Times New Roman" w:hAnsi="Times New Roman" w:cs="Times New Roman"/>
                <w:color w:val="auto"/>
                <w:sz w:val="21"/>
                <w:szCs w:val="21"/>
                <w:lang w:val="en-US" w:eastAsia="zh-CN"/>
              </w:rPr>
              <w:t>西侧齿轮事业部厂房，东侧为传动事业部厂房，北侧为模架事业部厂房，南侧为办公楼，</w:t>
            </w:r>
            <w:r>
              <w:rPr>
                <w:rFonts w:hint="default" w:ascii="Times New Roman" w:hAnsi="Times New Roman" w:eastAsia="宋体" w:cs="Times New Roman"/>
                <w:color w:val="auto"/>
                <w:kern w:val="2"/>
                <w:sz w:val="21"/>
                <w:szCs w:val="21"/>
                <w:lang w:val="en-US" w:eastAsia="zh-CN" w:bidi="ar-SA"/>
              </w:rPr>
              <w:t>具体平面布置图见附件。</w:t>
            </w:r>
          </w:p>
          <w:p w14:paraId="1CAAEF72">
            <w:pPr>
              <w:keepNext w:val="0"/>
              <w:keepLines w:val="0"/>
              <w:numPr>
                <w:ilvl w:val="0"/>
                <w:numId w:val="0"/>
              </w:numPr>
              <w:suppressLineNumbers w:val="0"/>
              <w:adjustRightInd w:val="0"/>
              <w:snapToGrid w:val="0"/>
              <w:spacing w:before="0" w:beforeAutospacing="0" w:after="0" w:afterAutospacing="0" w:line="360" w:lineRule="auto"/>
              <w:ind w:left="0" w:leftChars="0" w:right="0" w:rightChars="0" w:firstLine="422" w:firstLineChars="200"/>
              <w:rPr>
                <w:rFonts w:hint="default" w:ascii="Times New Roman" w:hAnsi="Times New Roman" w:cs="Times New Roman" w:eastAsiaTheme="minorEastAsia"/>
                <w:b/>
                <w:bCs/>
                <w:color w:val="auto"/>
                <w:sz w:val="21"/>
                <w:szCs w:val="21"/>
                <w:lang w:val="en-US" w:eastAsia="zh-CN"/>
              </w:rPr>
            </w:pPr>
            <w:r>
              <w:rPr>
                <w:rFonts w:hint="default" w:ascii="Times New Roman" w:hAnsi="Times New Roman" w:cs="Times New Roman" w:eastAsiaTheme="minorEastAsia"/>
                <w:b/>
                <w:bCs/>
                <w:color w:val="auto"/>
                <w:sz w:val="21"/>
                <w:szCs w:val="21"/>
                <w:lang w:val="en-US" w:eastAsia="zh-CN"/>
              </w:rPr>
              <w:t>9.物料平衡</w:t>
            </w:r>
          </w:p>
          <w:p w14:paraId="10598132">
            <w:pPr>
              <w:keepNext w:val="0"/>
              <w:keepLines w:val="0"/>
              <w:widowControl/>
              <w:suppressLineNumbers w:val="0"/>
              <w:adjustRightInd w:val="0"/>
              <w:snapToGrid w:val="0"/>
              <w:spacing w:before="0" w:beforeAutospacing="0" w:after="0" w:afterAutospacing="0" w:line="360" w:lineRule="auto"/>
              <w:ind w:left="0" w:right="0" w:firstLine="420" w:firstLineChars="200"/>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本项目根据建设单位提供的资料，通过分析原料及产品量进行物料平衡计算，具体详见下表以及下图。</w:t>
            </w:r>
          </w:p>
          <w:p w14:paraId="5A485ADE">
            <w:pPr>
              <w:keepNext w:val="0"/>
              <w:keepLines w:val="0"/>
              <w:suppressLineNumbers w:val="0"/>
              <w:tabs>
                <w:tab w:val="left" w:pos="1017"/>
              </w:tabs>
              <w:autoSpaceDE w:val="0"/>
              <w:autoSpaceDN w:val="0"/>
              <w:adjustRightInd w:val="0"/>
              <w:snapToGrid w:val="0"/>
              <w:spacing w:before="0" w:beforeAutospacing="0" w:after="0" w:afterAutospacing="0" w:line="360" w:lineRule="auto"/>
              <w:ind w:left="0" w:right="0" w:firstLine="408" w:firstLineChars="200"/>
              <w:jc w:val="left"/>
              <w:rPr>
                <w:rFonts w:hint="default" w:ascii="Times New Roman" w:hAnsi="Times New Roman" w:cs="Times New Roman" w:eastAsiaTheme="minorEastAsia"/>
                <w:bCs/>
                <w:color w:val="auto"/>
                <w:spacing w:val="-3"/>
                <w:sz w:val="21"/>
                <w:szCs w:val="21"/>
              </w:rPr>
            </w:pPr>
            <w:r>
              <w:rPr>
                <w:rFonts w:hint="default" w:ascii="Times New Roman" w:hAnsi="Times New Roman" w:cs="Times New Roman" w:eastAsiaTheme="minorEastAsia"/>
                <w:bCs/>
                <w:color w:val="auto"/>
                <w:spacing w:val="-3"/>
                <w:sz w:val="21"/>
                <w:szCs w:val="21"/>
              </w:rPr>
              <w:t>物料平衡计算如下：</w:t>
            </w:r>
          </w:p>
          <w:p w14:paraId="6966F56D">
            <w:pPr>
              <w:keepNext w:val="0"/>
              <w:keepLines w:val="0"/>
              <w:numPr>
                <w:ilvl w:val="0"/>
                <w:numId w:val="0"/>
              </w:numPr>
              <w:suppressLineNumbers w:val="0"/>
              <w:shd w:val="clear" w:color="auto" w:fill="auto"/>
              <w:tabs>
                <w:tab w:val="left" w:pos="1017"/>
              </w:tabs>
              <w:autoSpaceDE w:val="0"/>
              <w:autoSpaceDN w:val="0"/>
              <w:adjustRightInd w:val="0"/>
              <w:snapToGrid w:val="0"/>
              <w:spacing w:before="0" w:beforeAutospacing="0" w:after="0" w:afterAutospacing="0" w:line="360" w:lineRule="auto"/>
              <w:ind w:left="0" w:leftChars="0" w:right="0" w:firstLine="408" w:firstLineChars="200"/>
              <w:jc w:val="left"/>
              <w:rPr>
                <w:rFonts w:hint="default" w:ascii="Times New Roman" w:hAnsi="Times New Roman" w:cs="Times New Roman" w:eastAsiaTheme="minorEastAsia"/>
                <w:bCs/>
                <w:color w:val="auto"/>
                <w:spacing w:val="-3"/>
                <w:sz w:val="21"/>
                <w:szCs w:val="21"/>
                <w:lang w:val="en-US" w:eastAsia="zh-CN"/>
              </w:rPr>
            </w:pPr>
            <w:r>
              <w:rPr>
                <w:rFonts w:hint="default" w:ascii="Times New Roman" w:hAnsi="Times New Roman" w:cs="Times New Roman" w:eastAsiaTheme="minorEastAsia"/>
                <w:bCs/>
                <w:color w:val="auto"/>
                <w:spacing w:val="-3"/>
                <w:sz w:val="21"/>
                <w:szCs w:val="21"/>
                <w:lang w:val="en-US" w:eastAsia="zh-CN"/>
              </w:rPr>
              <w:t>本项目运营期原料（钢棒/钢板/硬质合金）年使用量为</w:t>
            </w:r>
            <w:r>
              <w:rPr>
                <w:rFonts w:hint="eastAsia" w:cs="Times New Roman" w:eastAsiaTheme="minorEastAsia"/>
                <w:bCs/>
                <w:color w:val="auto"/>
                <w:spacing w:val="-3"/>
                <w:sz w:val="21"/>
                <w:szCs w:val="21"/>
                <w:lang w:val="en-US" w:eastAsia="zh-CN"/>
              </w:rPr>
              <w:t>402</w:t>
            </w:r>
            <w:r>
              <w:rPr>
                <w:rFonts w:hint="default" w:ascii="Times New Roman" w:hAnsi="Times New Roman" w:cs="Times New Roman" w:eastAsiaTheme="minorEastAsia"/>
                <w:bCs/>
                <w:color w:val="auto"/>
                <w:spacing w:val="-3"/>
                <w:sz w:val="21"/>
                <w:szCs w:val="21"/>
                <w:lang w:val="en-US" w:eastAsia="zh-CN"/>
              </w:rPr>
              <w:t>t/a，根据物料平衡，加工生产期间产生的废金属屑有0.</w:t>
            </w:r>
            <w:r>
              <w:rPr>
                <w:rFonts w:hint="eastAsia" w:cs="Times New Roman" w:eastAsiaTheme="minorEastAsia"/>
                <w:bCs/>
                <w:color w:val="auto"/>
                <w:spacing w:val="-3"/>
                <w:sz w:val="21"/>
                <w:szCs w:val="21"/>
                <w:lang w:val="en-US" w:eastAsia="zh-CN"/>
              </w:rPr>
              <w:t>804</w:t>
            </w:r>
            <w:r>
              <w:rPr>
                <w:rFonts w:hint="default" w:ascii="Times New Roman" w:hAnsi="Times New Roman" w:cs="Times New Roman" w:eastAsiaTheme="minorEastAsia"/>
                <w:bCs/>
                <w:color w:val="auto"/>
                <w:spacing w:val="-3"/>
                <w:sz w:val="21"/>
                <w:szCs w:val="21"/>
                <w:lang w:val="en-US" w:eastAsia="zh-CN"/>
              </w:rPr>
              <w:t>t/a，产生的含皂化液金属废渣</w:t>
            </w:r>
            <w:r>
              <w:rPr>
                <w:rFonts w:hint="eastAsia" w:cs="Times New Roman" w:eastAsiaTheme="minorEastAsia"/>
                <w:bCs/>
                <w:color w:val="auto"/>
                <w:spacing w:val="-3"/>
                <w:sz w:val="21"/>
                <w:szCs w:val="21"/>
                <w:lang w:val="en-US" w:eastAsia="zh-CN"/>
              </w:rPr>
              <w:t>1.206</w:t>
            </w:r>
            <w:r>
              <w:rPr>
                <w:rFonts w:hint="default" w:ascii="Times New Roman" w:hAnsi="Times New Roman" w:cs="Times New Roman" w:eastAsiaTheme="minorEastAsia"/>
                <w:bCs/>
                <w:color w:val="auto"/>
                <w:spacing w:val="-3"/>
                <w:sz w:val="21"/>
                <w:szCs w:val="21"/>
                <w:lang w:val="en-US" w:eastAsia="zh-CN"/>
              </w:rPr>
              <w:t>t/a，成品年产量</w:t>
            </w:r>
            <w:r>
              <w:rPr>
                <w:rFonts w:hint="eastAsia" w:cs="Times New Roman" w:eastAsiaTheme="minorEastAsia"/>
                <w:bCs/>
                <w:color w:val="auto"/>
                <w:spacing w:val="-3"/>
                <w:sz w:val="21"/>
                <w:szCs w:val="21"/>
                <w:lang w:val="en-US" w:eastAsia="zh-CN"/>
              </w:rPr>
              <w:t>399.99</w:t>
            </w:r>
            <w:r>
              <w:rPr>
                <w:rFonts w:hint="default" w:ascii="Times New Roman" w:hAnsi="Times New Roman" w:cs="Times New Roman" w:eastAsiaTheme="minorEastAsia"/>
                <w:bCs/>
                <w:color w:val="auto"/>
                <w:spacing w:val="-3"/>
                <w:sz w:val="21"/>
                <w:szCs w:val="21"/>
                <w:lang w:val="en-US" w:eastAsia="zh-CN"/>
              </w:rPr>
              <w:t>t/a。</w:t>
            </w:r>
          </w:p>
          <w:p w14:paraId="6955C923">
            <w:pPr>
              <w:keepNext w:val="0"/>
              <w:keepLines w:val="0"/>
              <w:numPr>
                <w:ilvl w:val="0"/>
                <w:numId w:val="0"/>
              </w:numPr>
              <w:suppressLineNumbers w:val="0"/>
              <w:shd w:val="clear" w:color="auto" w:fill="auto"/>
              <w:tabs>
                <w:tab w:val="left" w:pos="1017"/>
              </w:tabs>
              <w:autoSpaceDE w:val="0"/>
              <w:autoSpaceDN w:val="0"/>
              <w:adjustRightInd w:val="0"/>
              <w:snapToGrid w:val="0"/>
              <w:spacing w:before="0" w:beforeAutospacing="0" w:after="0" w:afterAutospacing="0" w:line="360" w:lineRule="auto"/>
              <w:ind w:left="0" w:leftChars="0" w:right="0" w:firstLine="408" w:firstLineChars="200"/>
              <w:jc w:val="left"/>
              <w:rPr>
                <w:rFonts w:hint="default" w:ascii="Times New Roman" w:hAnsi="Times New Roman" w:cs="Times New Roman" w:eastAsiaTheme="minorEastAsia"/>
                <w:bCs/>
                <w:color w:val="auto"/>
                <w:spacing w:val="-3"/>
                <w:sz w:val="21"/>
                <w:szCs w:val="21"/>
                <w:lang w:val="en-US" w:eastAsia="zh-CN"/>
              </w:rPr>
            </w:pPr>
            <w:r>
              <w:rPr>
                <w:rFonts w:hint="default" w:ascii="Times New Roman" w:hAnsi="Times New Roman" w:cs="Times New Roman" w:eastAsiaTheme="minorEastAsia"/>
                <w:bCs/>
                <w:color w:val="auto"/>
                <w:spacing w:val="-3"/>
                <w:sz w:val="21"/>
                <w:szCs w:val="21"/>
                <w:lang w:val="en-US" w:eastAsia="zh-CN"/>
              </w:rPr>
              <w:t>具体物料平衡如下：</w:t>
            </w:r>
          </w:p>
          <w:p w14:paraId="09A636C2">
            <w:pPr>
              <w:keepNext w:val="0"/>
              <w:keepLines w:val="0"/>
              <w:pageBreakBefore w:val="0"/>
              <w:widowControl w:val="0"/>
              <w:suppressLineNumbers w:val="0"/>
              <w:tabs>
                <w:tab w:val="left" w:pos="1017"/>
              </w:tabs>
              <w:kinsoku/>
              <w:wordWrap/>
              <w:overflowPunct/>
              <w:topLinePunct w:val="0"/>
              <w:autoSpaceDE w:val="0"/>
              <w:autoSpaceDN w:val="0"/>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eastAsiaTheme="minorEastAsia"/>
                <w:b/>
                <w:bCs/>
                <w:color w:val="auto"/>
                <w:sz w:val="21"/>
                <w:szCs w:val="21"/>
                <w:lang w:val="en-US" w:eastAsia="zh-CN"/>
              </w:rPr>
            </w:pPr>
            <w:r>
              <w:rPr>
                <w:rFonts w:hint="default" w:ascii="Times New Roman" w:hAnsi="Times New Roman" w:cs="Times New Roman" w:eastAsiaTheme="minorEastAsia"/>
                <w:b/>
                <w:color w:val="auto"/>
                <w:spacing w:val="-3"/>
                <w:sz w:val="21"/>
                <w:szCs w:val="21"/>
              </w:rPr>
              <w:t>表2-</w:t>
            </w:r>
            <w:r>
              <w:rPr>
                <w:rFonts w:hint="eastAsia" w:ascii="Times New Roman" w:hAnsi="Times New Roman" w:cs="Times New Roman" w:eastAsiaTheme="minorEastAsia"/>
                <w:b/>
                <w:color w:val="auto"/>
                <w:spacing w:val="-3"/>
                <w:sz w:val="21"/>
                <w:szCs w:val="21"/>
                <w:lang w:val="en-US" w:eastAsia="zh-CN"/>
              </w:rPr>
              <w:t>6</w:t>
            </w:r>
            <w:r>
              <w:rPr>
                <w:rFonts w:hint="default" w:ascii="Times New Roman" w:hAnsi="Times New Roman" w:cs="Times New Roman" w:eastAsiaTheme="minorEastAsia"/>
                <w:b/>
                <w:color w:val="auto"/>
                <w:spacing w:val="-3"/>
                <w:sz w:val="21"/>
                <w:szCs w:val="21"/>
              </w:rPr>
              <w:t xml:space="preserve">  </w:t>
            </w:r>
            <w:r>
              <w:rPr>
                <w:rFonts w:hint="default" w:ascii="Times New Roman" w:hAnsi="Times New Roman" w:cs="Times New Roman" w:eastAsiaTheme="minorEastAsia"/>
                <w:b/>
                <w:color w:val="auto"/>
                <w:spacing w:val="-3"/>
                <w:sz w:val="21"/>
                <w:szCs w:val="21"/>
                <w:lang w:val="en-US" w:eastAsia="zh-CN"/>
              </w:rPr>
              <w:t>本项目</w:t>
            </w:r>
            <w:r>
              <w:rPr>
                <w:rFonts w:hint="default" w:ascii="Times New Roman" w:hAnsi="Times New Roman" w:cs="Times New Roman" w:eastAsiaTheme="minorEastAsia"/>
                <w:b/>
                <w:color w:val="auto"/>
                <w:spacing w:val="-3"/>
                <w:sz w:val="21"/>
                <w:szCs w:val="21"/>
              </w:rPr>
              <w:t>物料平衡统计一览表  单位t/a</w:t>
            </w:r>
          </w:p>
          <w:tbl>
            <w:tblPr>
              <w:tblStyle w:val="27"/>
              <w:tblW w:w="4998"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406"/>
              <w:gridCol w:w="1193"/>
              <w:gridCol w:w="3990"/>
              <w:gridCol w:w="1799"/>
            </w:tblGrid>
            <w:tr w14:paraId="20CAD8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54" w:hRule="atLeast"/>
              </w:trPr>
              <w:tc>
                <w:tcPr>
                  <w:tcW w:w="1549" w:type="pct"/>
                  <w:gridSpan w:val="2"/>
                  <w:noWrap w:val="0"/>
                  <w:vAlign w:val="center"/>
                </w:tcPr>
                <w:p w14:paraId="5B086C96">
                  <w:pPr>
                    <w:pStyle w:val="2"/>
                    <w:keepNext w:val="0"/>
                    <w:keepLines w:val="0"/>
                    <w:widowControl w:val="0"/>
                    <w:suppressLineNumbers w:val="0"/>
                    <w:autoSpaceDE w:val="0"/>
                    <w:autoSpaceDN w:val="0"/>
                    <w:adjustRightInd w:val="0"/>
                    <w:snapToGrid w:val="0"/>
                    <w:spacing w:before="0" w:beforeAutospacing="0" w:after="0" w:afterAutospacing="0" w:line="240" w:lineRule="auto"/>
                    <w:ind w:left="420" w:leftChars="0" w:right="0" w:firstLine="0" w:firstLineChars="0"/>
                    <w:jc w:val="center"/>
                    <w:rPr>
                      <w:rFonts w:hint="default" w:ascii="Times New Roman" w:hAnsi="Times New Roman" w:cs="Times New Roman" w:eastAsiaTheme="minorEastAsia"/>
                      <w:b/>
                      <w:bCs/>
                      <w:color w:val="auto"/>
                      <w:sz w:val="21"/>
                      <w:szCs w:val="21"/>
                    </w:rPr>
                  </w:pPr>
                  <w:r>
                    <w:rPr>
                      <w:rFonts w:hint="default" w:ascii="Times New Roman" w:hAnsi="Times New Roman" w:cs="Times New Roman" w:eastAsiaTheme="minorEastAsia"/>
                      <w:b/>
                      <w:bCs/>
                      <w:color w:val="auto"/>
                      <w:sz w:val="21"/>
                      <w:szCs w:val="21"/>
                    </w:rPr>
                    <w:t>投入物料</w:t>
                  </w:r>
                </w:p>
              </w:tc>
              <w:tc>
                <w:tcPr>
                  <w:tcW w:w="3450" w:type="pct"/>
                  <w:gridSpan w:val="2"/>
                  <w:noWrap w:val="0"/>
                  <w:vAlign w:val="center"/>
                </w:tcPr>
                <w:p w14:paraId="70E95EC3">
                  <w:pPr>
                    <w:pStyle w:val="2"/>
                    <w:keepNext w:val="0"/>
                    <w:keepLines w:val="0"/>
                    <w:widowControl w:val="0"/>
                    <w:suppressLineNumbers w:val="0"/>
                    <w:autoSpaceDE w:val="0"/>
                    <w:autoSpaceDN w:val="0"/>
                    <w:adjustRightInd w:val="0"/>
                    <w:snapToGrid w:val="0"/>
                    <w:spacing w:before="0" w:beforeAutospacing="0" w:after="0" w:afterAutospacing="0" w:line="240" w:lineRule="auto"/>
                    <w:ind w:left="420" w:leftChars="0" w:right="0" w:firstLine="0" w:firstLineChars="0"/>
                    <w:jc w:val="center"/>
                    <w:rPr>
                      <w:rFonts w:hint="default" w:ascii="Times New Roman" w:hAnsi="Times New Roman" w:cs="Times New Roman" w:eastAsiaTheme="minorEastAsia"/>
                      <w:b/>
                      <w:bCs/>
                      <w:color w:val="auto"/>
                      <w:sz w:val="21"/>
                      <w:szCs w:val="21"/>
                    </w:rPr>
                  </w:pPr>
                  <w:r>
                    <w:rPr>
                      <w:rFonts w:hint="default" w:ascii="Times New Roman" w:hAnsi="Times New Roman" w:cs="Times New Roman" w:eastAsiaTheme="minorEastAsia"/>
                      <w:b/>
                      <w:bCs/>
                      <w:color w:val="auto"/>
                      <w:sz w:val="21"/>
                      <w:szCs w:val="21"/>
                    </w:rPr>
                    <w:t>产生物料</w:t>
                  </w:r>
                </w:p>
              </w:tc>
            </w:tr>
            <w:tr w14:paraId="33296A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8" w:type="pct"/>
                  <w:noWrap w:val="0"/>
                  <w:vAlign w:val="center"/>
                </w:tcPr>
                <w:p w14:paraId="25499BD8">
                  <w:pPr>
                    <w:pStyle w:val="2"/>
                    <w:keepNext w:val="0"/>
                    <w:keepLines w:val="0"/>
                    <w:widowControl w:val="0"/>
                    <w:suppressLineNumbers w:val="0"/>
                    <w:autoSpaceDE w:val="0"/>
                    <w:autoSpaceDN w:val="0"/>
                    <w:adjustRightInd w:val="0"/>
                    <w:snapToGrid w:val="0"/>
                    <w:spacing w:before="0" w:beforeAutospacing="0" w:after="0" w:afterAutospacing="0" w:line="240" w:lineRule="auto"/>
                    <w:ind w:left="0" w:leftChars="0" w:right="0" w:firstLine="0" w:firstLineChars="0"/>
                    <w:jc w:val="center"/>
                    <w:rPr>
                      <w:rFonts w:hint="default" w:ascii="Times New Roman" w:hAnsi="Times New Roman" w:cs="Times New Roman" w:eastAsiaTheme="minorEastAsia"/>
                      <w:bCs/>
                      <w:color w:val="auto"/>
                      <w:spacing w:val="-3"/>
                      <w:sz w:val="21"/>
                      <w:szCs w:val="21"/>
                      <w:lang w:val="en-US" w:eastAsia="zh-CN"/>
                    </w:rPr>
                  </w:pPr>
                  <w:r>
                    <w:rPr>
                      <w:rFonts w:hint="default" w:ascii="Times New Roman" w:hAnsi="Times New Roman" w:cs="Times New Roman" w:eastAsiaTheme="minorEastAsia"/>
                      <w:bCs/>
                      <w:color w:val="auto"/>
                      <w:spacing w:val="-3"/>
                      <w:sz w:val="21"/>
                      <w:szCs w:val="21"/>
                      <w:lang w:val="en-US" w:eastAsia="zh-CN"/>
                    </w:rPr>
                    <w:t>物料名称</w:t>
                  </w:r>
                </w:p>
              </w:tc>
              <w:tc>
                <w:tcPr>
                  <w:tcW w:w="711" w:type="pct"/>
                  <w:noWrap w:val="0"/>
                  <w:vAlign w:val="center"/>
                </w:tcPr>
                <w:p w14:paraId="0C2B0EFB">
                  <w:pPr>
                    <w:pStyle w:val="2"/>
                    <w:keepNext w:val="0"/>
                    <w:keepLines w:val="0"/>
                    <w:widowControl w:val="0"/>
                    <w:suppressLineNumbers w:val="0"/>
                    <w:autoSpaceDE w:val="0"/>
                    <w:autoSpaceDN w:val="0"/>
                    <w:adjustRightInd w:val="0"/>
                    <w:snapToGrid w:val="0"/>
                    <w:spacing w:before="0" w:beforeAutospacing="0" w:after="0" w:afterAutospacing="0" w:line="240" w:lineRule="auto"/>
                    <w:ind w:left="0" w:leftChars="0" w:right="0" w:firstLine="0" w:firstLineChars="0"/>
                    <w:jc w:val="center"/>
                    <w:rPr>
                      <w:rFonts w:hint="default" w:ascii="Times New Roman" w:hAnsi="Times New Roman" w:cs="Times New Roman" w:eastAsiaTheme="minorEastAsia"/>
                      <w:bCs/>
                      <w:color w:val="auto"/>
                      <w:spacing w:val="-3"/>
                      <w:sz w:val="21"/>
                      <w:szCs w:val="21"/>
                      <w:lang w:val="en-US" w:eastAsia="zh-CN"/>
                    </w:rPr>
                  </w:pPr>
                  <w:r>
                    <w:rPr>
                      <w:rFonts w:hint="default" w:ascii="Times New Roman" w:hAnsi="Times New Roman" w:cs="Times New Roman" w:eastAsiaTheme="minorEastAsia"/>
                      <w:bCs/>
                      <w:color w:val="auto"/>
                      <w:spacing w:val="-3"/>
                      <w:sz w:val="21"/>
                      <w:szCs w:val="21"/>
                      <w:lang w:val="en-US" w:eastAsia="zh-CN"/>
                    </w:rPr>
                    <w:t>年投入量</w:t>
                  </w:r>
                </w:p>
              </w:tc>
              <w:tc>
                <w:tcPr>
                  <w:tcW w:w="2378" w:type="pct"/>
                  <w:noWrap w:val="0"/>
                  <w:vAlign w:val="center"/>
                </w:tcPr>
                <w:p w14:paraId="3DADF043">
                  <w:pPr>
                    <w:pStyle w:val="2"/>
                    <w:keepNext w:val="0"/>
                    <w:keepLines w:val="0"/>
                    <w:widowControl w:val="0"/>
                    <w:suppressLineNumbers w:val="0"/>
                    <w:autoSpaceDE w:val="0"/>
                    <w:autoSpaceDN w:val="0"/>
                    <w:adjustRightInd w:val="0"/>
                    <w:snapToGrid w:val="0"/>
                    <w:spacing w:before="0" w:beforeAutospacing="0" w:after="0" w:afterAutospacing="0" w:line="240" w:lineRule="auto"/>
                    <w:ind w:left="0" w:leftChars="0" w:right="0" w:firstLine="0" w:firstLineChars="0"/>
                    <w:jc w:val="center"/>
                    <w:rPr>
                      <w:rFonts w:hint="default" w:ascii="Times New Roman" w:hAnsi="Times New Roman" w:cs="Times New Roman" w:eastAsiaTheme="minorEastAsia"/>
                      <w:bCs/>
                      <w:color w:val="auto"/>
                      <w:spacing w:val="-3"/>
                      <w:sz w:val="21"/>
                      <w:szCs w:val="21"/>
                      <w:lang w:val="en-US" w:eastAsia="zh-CN"/>
                    </w:rPr>
                  </w:pPr>
                  <w:r>
                    <w:rPr>
                      <w:rFonts w:hint="default" w:ascii="Times New Roman" w:hAnsi="Times New Roman" w:cs="Times New Roman" w:eastAsiaTheme="minorEastAsia"/>
                      <w:bCs/>
                      <w:color w:val="auto"/>
                      <w:spacing w:val="-3"/>
                      <w:sz w:val="21"/>
                      <w:szCs w:val="21"/>
                      <w:lang w:val="en-US" w:eastAsia="zh-CN"/>
                    </w:rPr>
                    <w:t>物料名称</w:t>
                  </w:r>
                </w:p>
              </w:tc>
              <w:tc>
                <w:tcPr>
                  <w:tcW w:w="1072" w:type="pct"/>
                  <w:noWrap w:val="0"/>
                  <w:vAlign w:val="center"/>
                </w:tcPr>
                <w:p w14:paraId="0B782862">
                  <w:pPr>
                    <w:pStyle w:val="2"/>
                    <w:keepNext w:val="0"/>
                    <w:keepLines w:val="0"/>
                    <w:widowControl w:val="0"/>
                    <w:suppressLineNumbers w:val="0"/>
                    <w:autoSpaceDE w:val="0"/>
                    <w:autoSpaceDN w:val="0"/>
                    <w:adjustRightInd w:val="0"/>
                    <w:snapToGrid w:val="0"/>
                    <w:spacing w:before="0" w:beforeAutospacing="0" w:after="0" w:afterAutospacing="0" w:line="240" w:lineRule="auto"/>
                    <w:ind w:left="0" w:leftChars="0" w:right="0" w:firstLine="0" w:firstLineChars="0"/>
                    <w:jc w:val="center"/>
                    <w:rPr>
                      <w:rFonts w:hint="default" w:ascii="Times New Roman" w:hAnsi="Times New Roman" w:cs="Times New Roman" w:eastAsiaTheme="minorEastAsia"/>
                      <w:bCs/>
                      <w:color w:val="auto"/>
                      <w:spacing w:val="-3"/>
                      <w:sz w:val="21"/>
                      <w:szCs w:val="21"/>
                      <w:lang w:val="en-US" w:eastAsia="zh-CN"/>
                    </w:rPr>
                  </w:pPr>
                  <w:r>
                    <w:rPr>
                      <w:rFonts w:hint="default" w:ascii="Times New Roman" w:hAnsi="Times New Roman" w:cs="Times New Roman" w:eastAsiaTheme="minorEastAsia"/>
                      <w:bCs/>
                      <w:color w:val="auto"/>
                      <w:spacing w:val="-3"/>
                      <w:sz w:val="21"/>
                      <w:szCs w:val="21"/>
                      <w:lang w:val="en-US" w:eastAsia="zh-CN"/>
                    </w:rPr>
                    <w:t>年产出量</w:t>
                  </w:r>
                </w:p>
              </w:tc>
            </w:tr>
            <w:tr w14:paraId="68E5E90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8" w:type="pct"/>
                  <w:vMerge w:val="restart"/>
                  <w:noWrap w:val="0"/>
                  <w:vAlign w:val="center"/>
                </w:tcPr>
                <w:p w14:paraId="20871318">
                  <w:pPr>
                    <w:pStyle w:val="2"/>
                    <w:keepNext w:val="0"/>
                    <w:keepLines w:val="0"/>
                    <w:widowControl w:val="0"/>
                    <w:suppressLineNumbers w:val="0"/>
                    <w:autoSpaceDE w:val="0"/>
                    <w:autoSpaceDN w:val="0"/>
                    <w:adjustRightInd w:val="0"/>
                    <w:snapToGrid w:val="0"/>
                    <w:spacing w:before="0" w:beforeAutospacing="0" w:after="0" w:afterAutospacing="0" w:line="240" w:lineRule="auto"/>
                    <w:ind w:left="0" w:leftChars="0" w:right="0" w:firstLine="0" w:firstLineChars="0"/>
                    <w:jc w:val="center"/>
                    <w:rPr>
                      <w:rFonts w:hint="default" w:ascii="Times New Roman" w:hAnsi="Times New Roman" w:cs="Times New Roman" w:eastAsiaTheme="minorEastAsia"/>
                      <w:bCs/>
                      <w:color w:val="auto"/>
                      <w:spacing w:val="-3"/>
                      <w:sz w:val="21"/>
                      <w:szCs w:val="21"/>
                      <w:lang w:val="en-US" w:eastAsia="zh-CN"/>
                    </w:rPr>
                  </w:pPr>
                  <w:r>
                    <w:rPr>
                      <w:rFonts w:hint="default" w:ascii="Times New Roman" w:hAnsi="Times New Roman" w:cs="Times New Roman" w:eastAsiaTheme="minorEastAsia"/>
                      <w:bCs/>
                      <w:color w:val="auto"/>
                      <w:spacing w:val="-3"/>
                      <w:sz w:val="21"/>
                      <w:szCs w:val="21"/>
                      <w:lang w:val="en-US" w:eastAsia="zh-CN"/>
                    </w:rPr>
                    <w:t>原料钢棒/钢板/硬质合金</w:t>
                  </w:r>
                </w:p>
              </w:tc>
              <w:tc>
                <w:tcPr>
                  <w:tcW w:w="711" w:type="pct"/>
                  <w:vMerge w:val="restart"/>
                  <w:noWrap w:val="0"/>
                  <w:vAlign w:val="center"/>
                </w:tcPr>
                <w:p w14:paraId="67666233">
                  <w:pPr>
                    <w:pStyle w:val="2"/>
                    <w:keepNext w:val="0"/>
                    <w:keepLines w:val="0"/>
                    <w:widowControl w:val="0"/>
                    <w:suppressLineNumbers w:val="0"/>
                    <w:autoSpaceDE w:val="0"/>
                    <w:autoSpaceDN w:val="0"/>
                    <w:adjustRightInd w:val="0"/>
                    <w:snapToGrid w:val="0"/>
                    <w:spacing w:before="0" w:beforeAutospacing="0" w:after="0" w:afterAutospacing="0" w:line="240" w:lineRule="auto"/>
                    <w:ind w:left="0" w:leftChars="0" w:right="0" w:firstLine="0" w:firstLineChars="0"/>
                    <w:jc w:val="center"/>
                    <w:rPr>
                      <w:rFonts w:hint="default" w:ascii="Times New Roman" w:hAnsi="Times New Roman" w:cs="Times New Roman" w:eastAsiaTheme="minorEastAsia"/>
                      <w:bCs/>
                      <w:color w:val="auto"/>
                      <w:spacing w:val="-3"/>
                      <w:sz w:val="21"/>
                      <w:szCs w:val="21"/>
                      <w:lang w:val="en-US" w:eastAsia="zh-CN"/>
                    </w:rPr>
                  </w:pPr>
                  <w:r>
                    <w:rPr>
                      <w:rFonts w:hint="eastAsia" w:ascii="Times New Roman" w:hAnsi="Times New Roman" w:cs="Times New Roman" w:eastAsiaTheme="minorEastAsia"/>
                      <w:bCs/>
                      <w:color w:val="auto"/>
                      <w:spacing w:val="-3"/>
                      <w:sz w:val="21"/>
                      <w:szCs w:val="21"/>
                      <w:lang w:val="en-US" w:eastAsia="zh-CN"/>
                    </w:rPr>
                    <w:t>402</w:t>
                  </w:r>
                </w:p>
              </w:tc>
              <w:tc>
                <w:tcPr>
                  <w:tcW w:w="2378" w:type="pct"/>
                  <w:noWrap w:val="0"/>
                  <w:vAlign w:val="center"/>
                </w:tcPr>
                <w:p w14:paraId="66596AD7">
                  <w:pPr>
                    <w:pStyle w:val="2"/>
                    <w:keepNext w:val="0"/>
                    <w:keepLines w:val="0"/>
                    <w:widowControl w:val="0"/>
                    <w:suppressLineNumbers w:val="0"/>
                    <w:autoSpaceDE w:val="0"/>
                    <w:autoSpaceDN w:val="0"/>
                    <w:adjustRightInd w:val="0"/>
                    <w:snapToGrid w:val="0"/>
                    <w:spacing w:before="0" w:beforeAutospacing="0" w:after="0" w:afterAutospacing="0" w:line="240" w:lineRule="auto"/>
                    <w:ind w:left="0" w:leftChars="0" w:right="0" w:firstLine="0" w:firstLineChars="0"/>
                    <w:jc w:val="center"/>
                    <w:rPr>
                      <w:rFonts w:hint="default" w:ascii="Times New Roman" w:hAnsi="Times New Roman" w:cs="Times New Roman" w:eastAsiaTheme="minorEastAsia"/>
                      <w:bCs/>
                      <w:color w:val="auto"/>
                      <w:spacing w:val="-3"/>
                      <w:sz w:val="21"/>
                      <w:szCs w:val="21"/>
                      <w:lang w:val="en-US" w:eastAsia="zh-CN"/>
                    </w:rPr>
                  </w:pPr>
                  <w:r>
                    <w:rPr>
                      <w:rFonts w:hint="default" w:ascii="Times New Roman" w:hAnsi="Times New Roman" w:cs="Times New Roman" w:eastAsiaTheme="minorEastAsia"/>
                      <w:bCs/>
                      <w:color w:val="auto"/>
                      <w:spacing w:val="-3"/>
                      <w:sz w:val="21"/>
                      <w:szCs w:val="21"/>
                      <w:lang w:val="en-US" w:eastAsia="zh-CN"/>
                    </w:rPr>
                    <w:t>成品</w:t>
                  </w:r>
                </w:p>
              </w:tc>
              <w:tc>
                <w:tcPr>
                  <w:tcW w:w="1072" w:type="pct"/>
                  <w:noWrap w:val="0"/>
                  <w:vAlign w:val="center"/>
                </w:tcPr>
                <w:p w14:paraId="3E1FAFA1">
                  <w:pPr>
                    <w:pStyle w:val="2"/>
                    <w:keepNext w:val="0"/>
                    <w:keepLines w:val="0"/>
                    <w:widowControl w:val="0"/>
                    <w:suppressLineNumbers w:val="0"/>
                    <w:autoSpaceDE w:val="0"/>
                    <w:autoSpaceDN w:val="0"/>
                    <w:adjustRightInd w:val="0"/>
                    <w:snapToGrid w:val="0"/>
                    <w:spacing w:before="0" w:beforeAutospacing="0" w:after="0" w:afterAutospacing="0" w:line="240" w:lineRule="auto"/>
                    <w:ind w:left="0" w:leftChars="0" w:right="0" w:firstLine="0" w:firstLineChars="0"/>
                    <w:jc w:val="center"/>
                    <w:rPr>
                      <w:rFonts w:hint="default" w:ascii="Times New Roman" w:hAnsi="Times New Roman" w:cs="Times New Roman" w:eastAsiaTheme="minorEastAsia"/>
                      <w:bCs/>
                      <w:color w:val="auto"/>
                      <w:spacing w:val="-3"/>
                      <w:sz w:val="21"/>
                      <w:szCs w:val="21"/>
                      <w:lang w:val="en-US" w:eastAsia="zh-CN"/>
                    </w:rPr>
                  </w:pPr>
                  <w:r>
                    <w:rPr>
                      <w:rFonts w:hint="default" w:ascii="Times New Roman" w:hAnsi="Times New Roman" w:cs="Times New Roman" w:eastAsiaTheme="minorEastAsia"/>
                      <w:bCs/>
                      <w:color w:val="auto"/>
                      <w:spacing w:val="-3"/>
                      <w:sz w:val="21"/>
                      <w:szCs w:val="21"/>
                      <w:lang w:val="en-US" w:eastAsia="zh-CN"/>
                    </w:rPr>
                    <w:t>39</w:t>
                  </w:r>
                  <w:r>
                    <w:rPr>
                      <w:rFonts w:hint="eastAsia" w:ascii="Times New Roman" w:hAnsi="Times New Roman" w:cs="Times New Roman" w:eastAsiaTheme="minorEastAsia"/>
                      <w:bCs/>
                      <w:color w:val="auto"/>
                      <w:spacing w:val="-3"/>
                      <w:sz w:val="21"/>
                      <w:szCs w:val="21"/>
                      <w:lang w:val="en-US" w:eastAsia="zh-CN"/>
                    </w:rPr>
                    <w:t>9.99</w:t>
                  </w:r>
                </w:p>
              </w:tc>
            </w:tr>
            <w:tr w14:paraId="357DDCF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8" w:type="pct"/>
                  <w:vMerge w:val="continue"/>
                  <w:noWrap w:val="0"/>
                  <w:vAlign w:val="center"/>
                </w:tcPr>
                <w:p w14:paraId="32089061">
                  <w:pPr>
                    <w:pStyle w:val="2"/>
                    <w:keepNext w:val="0"/>
                    <w:keepLines w:val="0"/>
                    <w:widowControl w:val="0"/>
                    <w:suppressLineNumbers w:val="0"/>
                    <w:autoSpaceDE w:val="0"/>
                    <w:autoSpaceDN w:val="0"/>
                    <w:adjustRightInd w:val="0"/>
                    <w:snapToGrid w:val="0"/>
                    <w:spacing w:before="0" w:beforeAutospacing="0" w:after="0" w:afterAutospacing="0" w:line="240" w:lineRule="auto"/>
                    <w:ind w:left="0" w:leftChars="0" w:right="0" w:firstLine="0" w:firstLineChars="0"/>
                    <w:jc w:val="center"/>
                    <w:rPr>
                      <w:rFonts w:hint="default" w:ascii="Times New Roman" w:hAnsi="Times New Roman" w:cs="Times New Roman" w:eastAsiaTheme="minorEastAsia"/>
                      <w:bCs/>
                      <w:color w:val="auto"/>
                      <w:spacing w:val="-3"/>
                      <w:sz w:val="21"/>
                      <w:szCs w:val="21"/>
                      <w:lang w:val="en-US" w:eastAsia="zh-CN"/>
                    </w:rPr>
                  </w:pPr>
                </w:p>
              </w:tc>
              <w:tc>
                <w:tcPr>
                  <w:tcW w:w="711" w:type="pct"/>
                  <w:vMerge w:val="continue"/>
                  <w:noWrap w:val="0"/>
                  <w:vAlign w:val="center"/>
                </w:tcPr>
                <w:p w14:paraId="4C6B5533">
                  <w:pPr>
                    <w:pStyle w:val="2"/>
                    <w:keepNext w:val="0"/>
                    <w:keepLines w:val="0"/>
                    <w:widowControl w:val="0"/>
                    <w:suppressLineNumbers w:val="0"/>
                    <w:autoSpaceDE w:val="0"/>
                    <w:autoSpaceDN w:val="0"/>
                    <w:adjustRightInd w:val="0"/>
                    <w:snapToGrid w:val="0"/>
                    <w:spacing w:before="0" w:beforeAutospacing="0" w:after="0" w:afterAutospacing="0" w:line="240" w:lineRule="auto"/>
                    <w:ind w:left="0" w:leftChars="0" w:right="0" w:firstLine="0" w:firstLineChars="0"/>
                    <w:jc w:val="center"/>
                    <w:rPr>
                      <w:rFonts w:hint="default" w:ascii="Times New Roman" w:hAnsi="Times New Roman" w:cs="Times New Roman" w:eastAsiaTheme="minorEastAsia"/>
                      <w:bCs/>
                      <w:color w:val="auto"/>
                      <w:spacing w:val="-3"/>
                      <w:sz w:val="21"/>
                      <w:szCs w:val="21"/>
                      <w:lang w:val="en-US" w:eastAsia="zh-CN"/>
                    </w:rPr>
                  </w:pPr>
                </w:p>
              </w:tc>
              <w:tc>
                <w:tcPr>
                  <w:tcW w:w="2378" w:type="pct"/>
                  <w:shd w:val="clear" w:color="auto" w:fill="auto"/>
                  <w:noWrap w:val="0"/>
                  <w:vAlign w:val="center"/>
                </w:tcPr>
                <w:p w14:paraId="104DFB99">
                  <w:pPr>
                    <w:pStyle w:val="2"/>
                    <w:keepNext w:val="0"/>
                    <w:keepLines w:val="0"/>
                    <w:widowControl w:val="0"/>
                    <w:suppressLineNumbers w:val="0"/>
                    <w:autoSpaceDE w:val="0"/>
                    <w:autoSpaceDN w:val="0"/>
                    <w:adjustRightInd w:val="0"/>
                    <w:snapToGrid w:val="0"/>
                    <w:spacing w:before="0" w:beforeAutospacing="0" w:after="0" w:afterAutospacing="0" w:line="240" w:lineRule="auto"/>
                    <w:ind w:left="0" w:leftChars="0" w:right="0" w:firstLine="0" w:firstLineChars="0"/>
                    <w:jc w:val="center"/>
                    <w:rPr>
                      <w:rFonts w:hint="default" w:ascii="Times New Roman" w:hAnsi="Times New Roman" w:cs="Times New Roman" w:eastAsiaTheme="minorEastAsia"/>
                      <w:bCs/>
                      <w:color w:val="auto"/>
                      <w:spacing w:val="-3"/>
                      <w:sz w:val="21"/>
                      <w:szCs w:val="21"/>
                      <w:lang w:val="en-US" w:eastAsia="zh-CN"/>
                    </w:rPr>
                  </w:pPr>
                  <w:r>
                    <w:rPr>
                      <w:rFonts w:hint="default" w:ascii="Times New Roman" w:hAnsi="Times New Roman" w:cs="Times New Roman" w:eastAsiaTheme="minorEastAsia"/>
                      <w:bCs/>
                      <w:color w:val="auto"/>
                      <w:spacing w:val="-3"/>
                      <w:sz w:val="21"/>
                      <w:szCs w:val="21"/>
                      <w:lang w:val="en-US" w:eastAsia="zh-CN"/>
                    </w:rPr>
                    <w:t>废金属屑</w:t>
                  </w:r>
                </w:p>
              </w:tc>
              <w:tc>
                <w:tcPr>
                  <w:tcW w:w="1072" w:type="pct"/>
                  <w:shd w:val="clear" w:color="auto" w:fill="auto"/>
                  <w:noWrap w:val="0"/>
                  <w:vAlign w:val="center"/>
                </w:tcPr>
                <w:p w14:paraId="70DBE31E">
                  <w:pPr>
                    <w:pStyle w:val="2"/>
                    <w:keepNext w:val="0"/>
                    <w:keepLines w:val="0"/>
                    <w:widowControl w:val="0"/>
                    <w:suppressLineNumbers w:val="0"/>
                    <w:autoSpaceDE w:val="0"/>
                    <w:autoSpaceDN w:val="0"/>
                    <w:adjustRightInd w:val="0"/>
                    <w:snapToGrid w:val="0"/>
                    <w:spacing w:before="0" w:beforeAutospacing="0" w:after="0" w:afterAutospacing="0" w:line="240" w:lineRule="auto"/>
                    <w:ind w:left="0" w:leftChars="0" w:right="0" w:firstLine="0" w:firstLineChars="0"/>
                    <w:jc w:val="center"/>
                    <w:rPr>
                      <w:rFonts w:hint="default" w:ascii="Times New Roman" w:hAnsi="Times New Roman" w:cs="Times New Roman" w:eastAsiaTheme="minorEastAsia"/>
                      <w:bCs/>
                      <w:color w:val="auto"/>
                      <w:spacing w:val="-3"/>
                      <w:sz w:val="21"/>
                      <w:szCs w:val="21"/>
                      <w:lang w:val="en-US" w:eastAsia="zh-CN"/>
                    </w:rPr>
                  </w:pPr>
                  <w:r>
                    <w:rPr>
                      <w:rFonts w:hint="eastAsia" w:ascii="Times New Roman" w:hAnsi="Times New Roman" w:cs="Times New Roman" w:eastAsiaTheme="minorEastAsia"/>
                      <w:bCs/>
                      <w:color w:val="auto"/>
                      <w:spacing w:val="-3"/>
                      <w:sz w:val="21"/>
                      <w:szCs w:val="21"/>
                      <w:lang w:val="en-US" w:eastAsia="zh-CN"/>
                    </w:rPr>
                    <w:t>0.804</w:t>
                  </w:r>
                </w:p>
              </w:tc>
            </w:tr>
            <w:tr w14:paraId="18EEE6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8" w:type="pct"/>
                  <w:vMerge w:val="continue"/>
                  <w:noWrap w:val="0"/>
                  <w:vAlign w:val="center"/>
                </w:tcPr>
                <w:p w14:paraId="6E7202BB">
                  <w:pPr>
                    <w:pStyle w:val="2"/>
                    <w:keepNext w:val="0"/>
                    <w:keepLines w:val="0"/>
                    <w:widowControl w:val="0"/>
                    <w:suppressLineNumbers w:val="0"/>
                    <w:autoSpaceDE w:val="0"/>
                    <w:autoSpaceDN w:val="0"/>
                    <w:adjustRightInd w:val="0"/>
                    <w:snapToGrid w:val="0"/>
                    <w:spacing w:before="0" w:beforeAutospacing="0" w:after="0" w:afterAutospacing="0" w:line="240" w:lineRule="auto"/>
                    <w:ind w:left="0" w:leftChars="0" w:right="0" w:firstLine="0" w:firstLineChars="0"/>
                    <w:jc w:val="center"/>
                    <w:rPr>
                      <w:rFonts w:hint="default" w:ascii="Times New Roman" w:hAnsi="Times New Roman" w:cs="Times New Roman" w:eastAsiaTheme="minorEastAsia"/>
                      <w:bCs/>
                      <w:color w:val="auto"/>
                      <w:spacing w:val="-3"/>
                      <w:sz w:val="21"/>
                      <w:szCs w:val="21"/>
                      <w:lang w:val="en-US" w:eastAsia="zh-CN"/>
                    </w:rPr>
                  </w:pPr>
                </w:p>
              </w:tc>
              <w:tc>
                <w:tcPr>
                  <w:tcW w:w="711" w:type="pct"/>
                  <w:vMerge w:val="continue"/>
                  <w:noWrap w:val="0"/>
                  <w:vAlign w:val="center"/>
                </w:tcPr>
                <w:p w14:paraId="480A0343">
                  <w:pPr>
                    <w:pStyle w:val="2"/>
                    <w:keepNext w:val="0"/>
                    <w:keepLines w:val="0"/>
                    <w:widowControl w:val="0"/>
                    <w:suppressLineNumbers w:val="0"/>
                    <w:autoSpaceDE w:val="0"/>
                    <w:autoSpaceDN w:val="0"/>
                    <w:adjustRightInd w:val="0"/>
                    <w:snapToGrid w:val="0"/>
                    <w:spacing w:before="0" w:beforeAutospacing="0" w:after="0" w:afterAutospacing="0" w:line="240" w:lineRule="auto"/>
                    <w:ind w:left="0" w:leftChars="0" w:right="0" w:firstLine="0" w:firstLineChars="0"/>
                    <w:jc w:val="center"/>
                    <w:rPr>
                      <w:rFonts w:hint="default" w:ascii="Times New Roman" w:hAnsi="Times New Roman" w:cs="Times New Roman" w:eastAsiaTheme="minorEastAsia"/>
                      <w:bCs/>
                      <w:color w:val="auto"/>
                      <w:spacing w:val="-3"/>
                      <w:sz w:val="21"/>
                      <w:szCs w:val="21"/>
                      <w:lang w:val="en-US" w:eastAsia="zh-CN"/>
                    </w:rPr>
                  </w:pPr>
                </w:p>
              </w:tc>
              <w:tc>
                <w:tcPr>
                  <w:tcW w:w="2378" w:type="pct"/>
                  <w:shd w:val="clear" w:color="auto" w:fill="auto"/>
                  <w:noWrap w:val="0"/>
                  <w:vAlign w:val="center"/>
                </w:tcPr>
                <w:p w14:paraId="38118A30">
                  <w:pPr>
                    <w:pStyle w:val="2"/>
                    <w:keepNext w:val="0"/>
                    <w:keepLines w:val="0"/>
                    <w:widowControl w:val="0"/>
                    <w:suppressLineNumbers w:val="0"/>
                    <w:autoSpaceDE w:val="0"/>
                    <w:autoSpaceDN w:val="0"/>
                    <w:adjustRightInd w:val="0"/>
                    <w:snapToGrid w:val="0"/>
                    <w:spacing w:before="0" w:beforeAutospacing="0" w:after="0" w:afterAutospacing="0" w:line="240" w:lineRule="auto"/>
                    <w:ind w:left="0" w:leftChars="0" w:right="0" w:firstLine="0" w:firstLineChars="0"/>
                    <w:jc w:val="center"/>
                    <w:rPr>
                      <w:rFonts w:hint="default" w:ascii="Times New Roman" w:hAnsi="Times New Roman" w:cs="Times New Roman" w:eastAsiaTheme="minorEastAsia"/>
                      <w:bCs/>
                      <w:color w:val="auto"/>
                      <w:spacing w:val="-3"/>
                      <w:sz w:val="21"/>
                      <w:szCs w:val="21"/>
                      <w:lang w:val="en-US" w:eastAsia="zh-CN"/>
                    </w:rPr>
                  </w:pPr>
                  <w:r>
                    <w:rPr>
                      <w:rFonts w:hint="default" w:ascii="Times New Roman" w:hAnsi="Times New Roman" w:cs="Times New Roman" w:eastAsiaTheme="minorEastAsia"/>
                      <w:bCs/>
                      <w:color w:val="auto"/>
                      <w:spacing w:val="-3"/>
                      <w:sz w:val="21"/>
                      <w:szCs w:val="21"/>
                      <w:lang w:val="en-US" w:eastAsia="zh-CN"/>
                    </w:rPr>
                    <w:t>含皂化液金属废渣</w:t>
                  </w:r>
                </w:p>
              </w:tc>
              <w:tc>
                <w:tcPr>
                  <w:tcW w:w="1072" w:type="pct"/>
                  <w:shd w:val="clear" w:color="auto" w:fill="auto"/>
                  <w:noWrap w:val="0"/>
                  <w:vAlign w:val="center"/>
                </w:tcPr>
                <w:p w14:paraId="128D651A">
                  <w:pPr>
                    <w:pStyle w:val="2"/>
                    <w:keepNext w:val="0"/>
                    <w:keepLines w:val="0"/>
                    <w:widowControl w:val="0"/>
                    <w:suppressLineNumbers w:val="0"/>
                    <w:autoSpaceDE w:val="0"/>
                    <w:autoSpaceDN w:val="0"/>
                    <w:adjustRightInd w:val="0"/>
                    <w:snapToGrid w:val="0"/>
                    <w:spacing w:before="0" w:beforeAutospacing="0" w:after="0" w:afterAutospacing="0" w:line="240" w:lineRule="auto"/>
                    <w:ind w:left="0" w:leftChars="0" w:right="0" w:firstLine="0" w:firstLineChars="0"/>
                    <w:jc w:val="center"/>
                    <w:rPr>
                      <w:rFonts w:hint="default" w:ascii="Times New Roman" w:hAnsi="Times New Roman" w:cs="Times New Roman" w:eastAsiaTheme="minorEastAsia"/>
                      <w:bCs/>
                      <w:color w:val="auto"/>
                      <w:spacing w:val="-3"/>
                      <w:sz w:val="21"/>
                      <w:szCs w:val="21"/>
                      <w:lang w:val="en-US" w:eastAsia="zh-CN"/>
                    </w:rPr>
                  </w:pPr>
                  <w:r>
                    <w:rPr>
                      <w:rFonts w:hint="eastAsia" w:ascii="Times New Roman" w:hAnsi="Times New Roman" w:cs="Times New Roman" w:eastAsiaTheme="minorEastAsia"/>
                      <w:bCs/>
                      <w:color w:val="auto"/>
                      <w:spacing w:val="-3"/>
                      <w:sz w:val="21"/>
                      <w:szCs w:val="21"/>
                      <w:lang w:val="en-US" w:eastAsia="zh-CN"/>
                    </w:rPr>
                    <w:t>1.206</w:t>
                  </w:r>
                </w:p>
              </w:tc>
            </w:tr>
            <w:tr w14:paraId="305A75F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8" w:type="pct"/>
                  <w:noWrap w:val="0"/>
                  <w:vAlign w:val="center"/>
                </w:tcPr>
                <w:p w14:paraId="3705D9C1">
                  <w:pPr>
                    <w:pStyle w:val="2"/>
                    <w:keepNext w:val="0"/>
                    <w:keepLines w:val="0"/>
                    <w:widowControl w:val="0"/>
                    <w:suppressLineNumbers w:val="0"/>
                    <w:autoSpaceDE w:val="0"/>
                    <w:autoSpaceDN w:val="0"/>
                    <w:adjustRightInd w:val="0"/>
                    <w:snapToGrid w:val="0"/>
                    <w:spacing w:before="0" w:beforeAutospacing="0" w:after="0" w:afterAutospacing="0" w:line="240" w:lineRule="auto"/>
                    <w:ind w:left="0" w:leftChars="0" w:right="0" w:firstLine="0" w:firstLineChars="0"/>
                    <w:jc w:val="center"/>
                    <w:rPr>
                      <w:rFonts w:hint="default" w:ascii="Times New Roman" w:hAnsi="Times New Roman" w:cs="Times New Roman" w:eastAsiaTheme="minorEastAsia"/>
                      <w:b/>
                      <w:bCs w:val="0"/>
                      <w:color w:val="auto"/>
                      <w:spacing w:val="-3"/>
                      <w:sz w:val="21"/>
                      <w:szCs w:val="21"/>
                      <w:lang w:val="en-US" w:eastAsia="zh-CN"/>
                    </w:rPr>
                  </w:pPr>
                  <w:r>
                    <w:rPr>
                      <w:rFonts w:hint="default" w:ascii="Times New Roman" w:hAnsi="Times New Roman" w:cs="Times New Roman" w:eastAsiaTheme="minorEastAsia"/>
                      <w:b/>
                      <w:bCs w:val="0"/>
                      <w:color w:val="auto"/>
                      <w:spacing w:val="-3"/>
                      <w:sz w:val="21"/>
                      <w:szCs w:val="21"/>
                      <w:lang w:val="en-US" w:eastAsia="zh-CN"/>
                    </w:rPr>
                    <w:t>合计</w:t>
                  </w:r>
                </w:p>
              </w:tc>
              <w:tc>
                <w:tcPr>
                  <w:tcW w:w="711" w:type="pct"/>
                  <w:noWrap w:val="0"/>
                  <w:vAlign w:val="center"/>
                </w:tcPr>
                <w:p w14:paraId="35767879">
                  <w:pPr>
                    <w:pStyle w:val="2"/>
                    <w:keepNext w:val="0"/>
                    <w:keepLines w:val="0"/>
                    <w:widowControl w:val="0"/>
                    <w:suppressLineNumbers w:val="0"/>
                    <w:autoSpaceDE w:val="0"/>
                    <w:autoSpaceDN w:val="0"/>
                    <w:adjustRightInd w:val="0"/>
                    <w:snapToGrid w:val="0"/>
                    <w:spacing w:before="0" w:beforeAutospacing="0" w:after="0" w:afterAutospacing="0" w:line="240" w:lineRule="auto"/>
                    <w:ind w:left="0" w:leftChars="0" w:right="0" w:firstLine="0" w:firstLineChars="0"/>
                    <w:jc w:val="center"/>
                    <w:rPr>
                      <w:rFonts w:hint="default" w:ascii="Times New Roman" w:hAnsi="Times New Roman" w:cs="Times New Roman" w:eastAsiaTheme="minorEastAsia"/>
                      <w:b/>
                      <w:bCs w:val="0"/>
                      <w:color w:val="auto"/>
                      <w:spacing w:val="-3"/>
                      <w:sz w:val="21"/>
                      <w:szCs w:val="21"/>
                      <w:lang w:val="en-US" w:eastAsia="zh-CN"/>
                    </w:rPr>
                  </w:pPr>
                  <w:r>
                    <w:rPr>
                      <w:rFonts w:hint="eastAsia" w:ascii="Times New Roman" w:hAnsi="Times New Roman" w:cs="Times New Roman" w:eastAsiaTheme="minorEastAsia"/>
                      <w:b/>
                      <w:bCs w:val="0"/>
                      <w:color w:val="auto"/>
                      <w:spacing w:val="-3"/>
                      <w:sz w:val="21"/>
                      <w:szCs w:val="21"/>
                      <w:lang w:val="en-US" w:eastAsia="zh-CN"/>
                    </w:rPr>
                    <w:t>402</w:t>
                  </w:r>
                </w:p>
              </w:tc>
              <w:tc>
                <w:tcPr>
                  <w:tcW w:w="2378" w:type="pct"/>
                  <w:noWrap w:val="0"/>
                  <w:vAlign w:val="center"/>
                </w:tcPr>
                <w:p w14:paraId="7439879C">
                  <w:pPr>
                    <w:pStyle w:val="2"/>
                    <w:keepNext w:val="0"/>
                    <w:keepLines w:val="0"/>
                    <w:widowControl w:val="0"/>
                    <w:suppressLineNumbers w:val="0"/>
                    <w:autoSpaceDE w:val="0"/>
                    <w:autoSpaceDN w:val="0"/>
                    <w:adjustRightInd w:val="0"/>
                    <w:snapToGrid w:val="0"/>
                    <w:spacing w:before="0" w:beforeAutospacing="0" w:after="0" w:afterAutospacing="0" w:line="240" w:lineRule="auto"/>
                    <w:ind w:left="0" w:leftChars="0" w:right="0" w:firstLine="0" w:firstLineChars="0"/>
                    <w:jc w:val="center"/>
                    <w:rPr>
                      <w:rFonts w:hint="default" w:ascii="Times New Roman" w:hAnsi="Times New Roman" w:cs="Times New Roman" w:eastAsiaTheme="minorEastAsia"/>
                      <w:b/>
                      <w:bCs w:val="0"/>
                      <w:color w:val="auto"/>
                      <w:spacing w:val="-3"/>
                      <w:sz w:val="21"/>
                      <w:szCs w:val="21"/>
                      <w:lang w:val="en-US" w:eastAsia="zh-CN"/>
                    </w:rPr>
                  </w:pPr>
                  <w:r>
                    <w:rPr>
                      <w:rFonts w:hint="default" w:ascii="Times New Roman" w:hAnsi="Times New Roman" w:cs="Times New Roman" w:eastAsiaTheme="minorEastAsia"/>
                      <w:b/>
                      <w:bCs w:val="0"/>
                      <w:color w:val="auto"/>
                      <w:spacing w:val="-3"/>
                      <w:sz w:val="21"/>
                      <w:szCs w:val="21"/>
                      <w:lang w:val="en-US" w:eastAsia="zh-CN"/>
                    </w:rPr>
                    <w:t>合计</w:t>
                  </w:r>
                </w:p>
              </w:tc>
              <w:tc>
                <w:tcPr>
                  <w:tcW w:w="1072" w:type="pct"/>
                  <w:noWrap w:val="0"/>
                  <w:vAlign w:val="center"/>
                </w:tcPr>
                <w:p w14:paraId="2D8DDD51">
                  <w:pPr>
                    <w:pStyle w:val="2"/>
                    <w:keepNext w:val="0"/>
                    <w:keepLines w:val="0"/>
                    <w:widowControl w:val="0"/>
                    <w:suppressLineNumbers w:val="0"/>
                    <w:autoSpaceDE w:val="0"/>
                    <w:autoSpaceDN w:val="0"/>
                    <w:adjustRightInd w:val="0"/>
                    <w:snapToGrid w:val="0"/>
                    <w:spacing w:before="0" w:beforeAutospacing="0" w:after="0" w:afterAutospacing="0" w:line="240" w:lineRule="auto"/>
                    <w:ind w:left="0" w:leftChars="0" w:right="0" w:firstLine="0" w:firstLineChars="0"/>
                    <w:jc w:val="center"/>
                    <w:rPr>
                      <w:rFonts w:hint="default" w:ascii="Times New Roman" w:hAnsi="Times New Roman" w:cs="Times New Roman" w:eastAsiaTheme="minorEastAsia"/>
                      <w:b/>
                      <w:bCs w:val="0"/>
                      <w:color w:val="auto"/>
                      <w:spacing w:val="-3"/>
                      <w:sz w:val="21"/>
                      <w:szCs w:val="21"/>
                      <w:lang w:val="en-US" w:eastAsia="zh-CN"/>
                    </w:rPr>
                  </w:pPr>
                  <w:r>
                    <w:rPr>
                      <w:rFonts w:hint="eastAsia" w:ascii="Times New Roman" w:hAnsi="Times New Roman" w:cs="Times New Roman" w:eastAsiaTheme="minorEastAsia"/>
                      <w:b/>
                      <w:bCs w:val="0"/>
                      <w:color w:val="auto"/>
                      <w:spacing w:val="-3"/>
                      <w:sz w:val="21"/>
                      <w:szCs w:val="21"/>
                      <w:lang w:val="en-US" w:eastAsia="zh-CN"/>
                    </w:rPr>
                    <w:t>402</w:t>
                  </w:r>
                </w:p>
              </w:tc>
            </w:tr>
          </w:tbl>
          <w:p w14:paraId="1FBD9033">
            <w:pPr>
              <w:pStyle w:val="7"/>
              <w:keepNext w:val="0"/>
              <w:keepLines w:val="0"/>
              <w:suppressLineNumbers w:val="0"/>
              <w:spacing w:before="0" w:beforeAutospacing="0" w:after="0" w:afterAutospacing="0" w:line="360" w:lineRule="auto"/>
              <w:ind w:left="0" w:right="0" w:firstLine="420" w:firstLineChars="200"/>
              <w:rPr>
                <w:rFonts w:hint="default" w:ascii="Times New Roman" w:hAnsi="Times New Roman" w:eastAsia="宋体" w:cs="Times New Roman"/>
                <w:color w:val="auto"/>
                <w:kern w:val="2"/>
                <w:sz w:val="21"/>
                <w:szCs w:val="21"/>
                <w:lang w:val="en-US" w:eastAsia="zh-CN" w:bidi="ar-SA"/>
              </w:rPr>
            </w:pPr>
          </w:p>
        </w:tc>
      </w:tr>
      <w:tr w14:paraId="108B108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6" w:type="dxa"/>
            <w:vAlign w:val="center"/>
          </w:tcPr>
          <w:p w14:paraId="7005FD73">
            <w:pPr>
              <w:pStyle w:val="22"/>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工艺流程和产排污环节</w:t>
            </w:r>
          </w:p>
        </w:tc>
        <w:tc>
          <w:tcPr>
            <w:tcW w:w="8603" w:type="dxa"/>
          </w:tcPr>
          <w:p w14:paraId="2A860AED">
            <w:pPr>
              <w:keepNext w:val="0"/>
              <w:keepLines w:val="0"/>
              <w:suppressLineNumbers w:val="0"/>
              <w:adjustRightInd w:val="0"/>
              <w:snapToGrid w:val="0"/>
              <w:spacing w:before="0" w:beforeAutospacing="0" w:after="0" w:afterAutospacing="0" w:line="360" w:lineRule="auto"/>
              <w:ind w:left="0" w:right="0"/>
              <w:jc w:val="left"/>
              <w:rPr>
                <w:rFonts w:hint="default" w:ascii="Times New Roman" w:hAnsi="Times New Roman" w:cs="Times New Roman"/>
                <w:b/>
                <w:color w:val="auto"/>
                <w:sz w:val="21"/>
                <w:szCs w:val="21"/>
              </w:rPr>
            </w:pPr>
            <w:r>
              <w:rPr>
                <w:rFonts w:hint="default" w:ascii="Times New Roman" w:hAnsi="Times New Roman" w:cs="Times New Roman"/>
                <w:b/>
                <w:color w:val="auto"/>
                <w:sz w:val="21"/>
                <w:szCs w:val="21"/>
                <w:lang w:val="en-US" w:eastAsia="zh-CN"/>
              </w:rPr>
              <w:t>一、运营期</w:t>
            </w:r>
            <w:r>
              <w:rPr>
                <w:rFonts w:hint="default" w:ascii="Times New Roman" w:hAnsi="Times New Roman" w:cs="Times New Roman"/>
                <w:b/>
                <w:color w:val="auto"/>
                <w:sz w:val="21"/>
                <w:szCs w:val="21"/>
              </w:rPr>
              <w:t>主要</w:t>
            </w:r>
            <w:r>
              <w:rPr>
                <w:rFonts w:hint="default" w:ascii="Times New Roman" w:hAnsi="Times New Roman" w:cs="Times New Roman"/>
                <w:b/>
                <w:color w:val="auto"/>
                <w:sz w:val="21"/>
                <w:szCs w:val="21"/>
                <w:lang w:val="en-US" w:eastAsia="zh-CN"/>
              </w:rPr>
              <w:t>工艺流程和产排污环节</w:t>
            </w:r>
            <w:r>
              <w:rPr>
                <w:rFonts w:hint="default" w:ascii="Times New Roman" w:hAnsi="Times New Roman" w:cs="Times New Roman"/>
                <w:b/>
                <w:color w:val="auto"/>
                <w:sz w:val="21"/>
                <w:szCs w:val="21"/>
              </w:rPr>
              <w:t>：</w:t>
            </w:r>
          </w:p>
          <w:p w14:paraId="2A83781D">
            <w:pPr>
              <w:keepNext w:val="0"/>
              <w:keepLines w:val="0"/>
              <w:suppressLineNumbers w:val="0"/>
              <w:adjustRightInd w:val="0"/>
              <w:snapToGrid w:val="0"/>
              <w:spacing w:before="0" w:beforeAutospacing="0" w:after="0" w:afterAutospacing="0" w:line="360" w:lineRule="auto"/>
              <w:ind w:left="0" w:right="0" w:firstLine="422" w:firstLineChars="200"/>
              <w:jc w:val="both"/>
              <w:rPr>
                <w:rFonts w:hint="default" w:ascii="Times New Roman" w:hAnsi="Times New Roman" w:cs="Times New Roman"/>
                <w:b/>
                <w:color w:val="auto"/>
                <w:sz w:val="21"/>
                <w:szCs w:val="21"/>
                <w:lang w:val="en-US" w:eastAsia="zh-CN"/>
              </w:rPr>
            </w:pPr>
            <w:r>
              <w:rPr>
                <w:rFonts w:hint="default" w:ascii="Times New Roman" w:hAnsi="Times New Roman" w:cs="Times New Roman"/>
                <w:b/>
                <w:color w:val="auto"/>
                <w:sz w:val="21"/>
                <w:szCs w:val="21"/>
                <w:lang w:val="en-US" w:eastAsia="zh-CN"/>
              </w:rPr>
              <w:t>1、</w:t>
            </w:r>
            <w:r>
              <w:rPr>
                <w:rFonts w:hint="default" w:ascii="Times New Roman" w:hAnsi="Times New Roman" w:eastAsia="宋体" w:cs="Times New Roman"/>
                <w:b/>
                <w:color w:val="auto"/>
                <w:sz w:val="21"/>
                <w:szCs w:val="21"/>
                <w:lang w:val="en-US" w:eastAsia="zh-CN"/>
              </w:rPr>
              <w:t>本项目</w:t>
            </w:r>
            <w:r>
              <w:rPr>
                <w:rFonts w:hint="default" w:ascii="Times New Roman" w:hAnsi="Times New Roman" w:cs="Times New Roman"/>
                <w:b/>
                <w:color w:val="auto"/>
                <w:sz w:val="21"/>
                <w:szCs w:val="21"/>
                <w:lang w:val="en-US" w:eastAsia="zh-CN"/>
              </w:rPr>
              <w:t>工艺流程及产污环节图：</w:t>
            </w:r>
          </w:p>
          <w:p w14:paraId="46EC04B0">
            <w:pPr>
              <w:keepNext w:val="0"/>
              <w:keepLines w:val="0"/>
              <w:suppressLineNumbers w:val="0"/>
              <w:adjustRightInd w:val="0"/>
              <w:snapToGrid w:val="0"/>
              <w:spacing w:before="0" w:beforeAutospacing="0" w:after="0" w:afterAutospacing="0" w:line="360" w:lineRule="auto"/>
              <w:ind w:left="0" w:right="0"/>
              <w:jc w:val="both"/>
              <w:rPr>
                <w:rFonts w:hint="default" w:ascii="Times New Roman" w:hAnsi="Times New Roman" w:eastAsia="宋体" w:cs="Times New Roman"/>
                <w:b/>
                <w:color w:val="auto"/>
                <w:sz w:val="21"/>
                <w:szCs w:val="18"/>
                <w:lang w:eastAsia="zh-CN"/>
              </w:rPr>
            </w:pPr>
            <w:r>
              <w:rPr>
                <w:rFonts w:hint="default"/>
              </w:rPr>
              <w:drawing>
                <wp:inline distT="0" distB="0" distL="114300" distR="114300">
                  <wp:extent cx="5396865" cy="5310505"/>
                  <wp:effectExtent l="0" t="0" r="13335" b="444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3"/>
                          <a:stretch>
                            <a:fillRect/>
                          </a:stretch>
                        </pic:blipFill>
                        <pic:spPr>
                          <a:xfrm>
                            <a:off x="0" y="0"/>
                            <a:ext cx="5396865" cy="5310505"/>
                          </a:xfrm>
                          <a:prstGeom prst="rect">
                            <a:avLst/>
                          </a:prstGeom>
                          <a:noFill/>
                          <a:ln>
                            <a:noFill/>
                          </a:ln>
                        </pic:spPr>
                      </pic:pic>
                    </a:graphicData>
                  </a:graphic>
                </wp:inline>
              </w:drawing>
            </w:r>
          </w:p>
          <w:p w14:paraId="2885E79D">
            <w:pPr>
              <w:pStyle w:val="73"/>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b/>
                <w:color w:val="auto"/>
                <w:sz w:val="21"/>
                <w:szCs w:val="18"/>
              </w:rPr>
            </w:pPr>
            <w:r>
              <w:rPr>
                <w:rFonts w:hint="default" w:ascii="Times New Roman" w:hAnsi="Times New Roman" w:eastAsia="宋体" w:cs="Times New Roman"/>
                <w:b/>
                <w:color w:val="auto"/>
                <w:sz w:val="21"/>
                <w:szCs w:val="18"/>
              </w:rPr>
              <w:t>图</w:t>
            </w:r>
            <w:r>
              <w:rPr>
                <w:rFonts w:hint="eastAsia" w:ascii="Times New Roman" w:hAnsi="Times New Roman" w:eastAsia="宋体" w:cs="Times New Roman"/>
                <w:b/>
                <w:color w:val="auto"/>
                <w:sz w:val="21"/>
                <w:szCs w:val="18"/>
                <w:lang w:val="en-US" w:eastAsia="zh-CN"/>
              </w:rPr>
              <w:t>2-1</w:t>
            </w:r>
            <w:r>
              <w:rPr>
                <w:rFonts w:hint="default" w:ascii="Times New Roman" w:hAnsi="Times New Roman" w:eastAsia="宋体" w:cs="Times New Roman"/>
                <w:b/>
                <w:color w:val="auto"/>
                <w:sz w:val="21"/>
                <w:szCs w:val="18"/>
              </w:rPr>
              <w:t xml:space="preserve">  </w:t>
            </w:r>
            <w:r>
              <w:rPr>
                <w:rFonts w:hint="default" w:ascii="Times New Roman" w:hAnsi="Times New Roman" w:eastAsia="宋体" w:cs="Times New Roman"/>
                <w:b/>
                <w:color w:val="auto"/>
                <w:sz w:val="21"/>
                <w:szCs w:val="18"/>
                <w:lang w:val="en-US" w:eastAsia="zh-CN"/>
              </w:rPr>
              <w:t>本项目</w:t>
            </w:r>
            <w:r>
              <w:rPr>
                <w:rFonts w:hint="default" w:ascii="Times New Roman" w:hAnsi="Times New Roman" w:eastAsia="宋体" w:cs="Times New Roman"/>
                <w:b/>
                <w:color w:val="auto"/>
                <w:sz w:val="21"/>
                <w:szCs w:val="18"/>
              </w:rPr>
              <w:t>生产工艺流程</w:t>
            </w:r>
            <w:r>
              <w:rPr>
                <w:rFonts w:hint="default" w:ascii="Times New Roman" w:hAnsi="Times New Roman" w:eastAsia="宋体" w:cs="Times New Roman"/>
                <w:b/>
                <w:color w:val="auto"/>
                <w:sz w:val="21"/>
                <w:szCs w:val="18"/>
                <w:lang w:val="en-US" w:eastAsia="zh-CN"/>
              </w:rPr>
              <w:t>及产污环节</w:t>
            </w:r>
            <w:r>
              <w:rPr>
                <w:rFonts w:hint="default" w:ascii="Times New Roman" w:hAnsi="Times New Roman" w:eastAsia="宋体" w:cs="Times New Roman"/>
                <w:b/>
                <w:color w:val="auto"/>
                <w:sz w:val="21"/>
                <w:szCs w:val="18"/>
              </w:rPr>
              <w:t>图</w:t>
            </w:r>
          </w:p>
          <w:p w14:paraId="0E002B13">
            <w:pPr>
              <w:keepNext w:val="0"/>
              <w:keepLines w:val="0"/>
              <w:numPr>
                <w:ilvl w:val="0"/>
                <w:numId w:val="0"/>
              </w:numPr>
              <w:suppressLineNumbers w:val="0"/>
              <w:adjustRightInd w:val="0"/>
              <w:snapToGrid w:val="0"/>
              <w:spacing w:before="0" w:beforeAutospacing="0" w:after="0" w:afterAutospacing="0" w:line="360" w:lineRule="auto"/>
              <w:ind w:left="0" w:leftChars="0" w:right="0" w:rightChars="0" w:firstLine="422" w:firstLineChars="200"/>
              <w:jc w:val="both"/>
              <w:rPr>
                <w:rFonts w:hint="default" w:ascii="Times New Roman" w:hAnsi="Times New Roman" w:cs="Times New Roman"/>
                <w:b/>
                <w:bCs/>
                <w:color w:val="auto"/>
                <w:kern w:val="2"/>
                <w:sz w:val="21"/>
                <w:szCs w:val="21"/>
                <w:lang w:val="en-US" w:eastAsia="zh-CN" w:bidi="ar-SA"/>
              </w:rPr>
            </w:pPr>
            <w:r>
              <w:rPr>
                <w:rFonts w:hint="default" w:ascii="Times New Roman" w:hAnsi="Times New Roman" w:eastAsia="宋体" w:cs="Times New Roman"/>
                <w:b/>
                <w:bCs/>
                <w:color w:val="auto"/>
                <w:kern w:val="2"/>
                <w:sz w:val="21"/>
                <w:szCs w:val="21"/>
                <w:lang w:val="en-US" w:eastAsia="zh-CN" w:bidi="ar-SA"/>
              </w:rPr>
              <w:t>2、</w:t>
            </w:r>
            <w:r>
              <w:rPr>
                <w:rFonts w:hint="default" w:ascii="Times New Roman" w:hAnsi="Times New Roman" w:cs="Times New Roman"/>
                <w:b/>
                <w:bCs/>
                <w:color w:val="auto"/>
                <w:kern w:val="2"/>
                <w:sz w:val="21"/>
                <w:szCs w:val="21"/>
                <w:lang w:val="en-US" w:eastAsia="zh-CN" w:bidi="ar-SA"/>
              </w:rPr>
              <w:t>工艺流程简介</w:t>
            </w:r>
          </w:p>
          <w:p w14:paraId="00FC7F6E">
            <w:pPr>
              <w:keepNext w:val="0"/>
              <w:keepLines w:val="0"/>
              <w:suppressLineNumbers w:val="0"/>
              <w:adjustRightInd w:val="0"/>
              <w:snapToGrid w:val="0"/>
              <w:spacing w:before="0" w:beforeAutospacing="0" w:after="0" w:afterAutospacing="0" w:line="360" w:lineRule="auto"/>
              <w:ind w:left="0" w:right="0" w:firstLine="420" w:firstLineChars="200"/>
              <w:jc w:val="both"/>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kern w:val="2"/>
                <w:sz w:val="21"/>
                <w:szCs w:val="21"/>
                <w:lang w:val="en-US" w:eastAsia="zh-CN" w:bidi="ar-SA"/>
              </w:rPr>
              <w:t>本项目工艺流程简介具体如下：</w:t>
            </w:r>
          </w:p>
          <w:p w14:paraId="32E49A0C">
            <w:pPr>
              <w:keepNext w:val="0"/>
              <w:keepLines w:val="0"/>
              <w:suppressLineNumbers w:val="0"/>
              <w:adjustRightInd w:val="0"/>
              <w:snapToGrid w:val="0"/>
              <w:spacing w:before="0" w:beforeAutospacing="0" w:after="0" w:afterAutospacing="0" w:line="360" w:lineRule="auto"/>
              <w:ind w:left="0" w:right="0" w:firstLine="420" w:firstLineChars="200"/>
              <w:jc w:val="both"/>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（1）模架制造、模具附件、模具零件均为依托原有项目生产线或者生产的成品。</w:t>
            </w:r>
          </w:p>
          <w:p w14:paraId="69ED3424">
            <w:pPr>
              <w:keepNext w:val="0"/>
              <w:keepLines w:val="0"/>
              <w:suppressLineNumbers w:val="0"/>
              <w:adjustRightInd w:val="0"/>
              <w:snapToGrid w:val="0"/>
              <w:spacing w:before="0" w:beforeAutospacing="0" w:after="0" w:afterAutospacing="0" w:line="360" w:lineRule="auto"/>
              <w:ind w:left="0" w:right="0" w:firstLine="420" w:firstLineChars="200"/>
              <w:jc w:val="both"/>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（2）毛坯备料：依托原有生产线对毛坯料（</w:t>
            </w:r>
            <w:r>
              <w:rPr>
                <w:rFonts w:hint="default" w:ascii="Times New Roman" w:hAnsi="Times New Roman" w:cs="Times New Roman"/>
                <w:color w:val="auto"/>
                <w:kern w:val="2"/>
                <w:sz w:val="21"/>
                <w:szCs w:val="21"/>
                <w:lang w:val="en-US" w:eastAsia="zh-CN" w:bidi="ar-SA"/>
              </w:rPr>
              <w:t>外购的钢棒、钢板及硬质合金</w:t>
            </w:r>
            <w:r>
              <w:rPr>
                <w:rFonts w:hint="eastAsia" w:cs="Times New Roman"/>
                <w:color w:val="auto"/>
                <w:kern w:val="2"/>
                <w:sz w:val="21"/>
                <w:szCs w:val="21"/>
                <w:lang w:val="en-US" w:eastAsia="zh-CN" w:bidi="ar-SA"/>
              </w:rPr>
              <w:t>等）进行加工。</w:t>
            </w:r>
          </w:p>
          <w:p w14:paraId="256D5582">
            <w:pPr>
              <w:keepNext w:val="0"/>
              <w:keepLines w:val="0"/>
              <w:suppressLineNumbers w:val="0"/>
              <w:adjustRightInd w:val="0"/>
              <w:snapToGrid w:val="0"/>
              <w:spacing w:before="0" w:beforeAutospacing="0" w:after="0" w:afterAutospacing="0" w:line="360" w:lineRule="auto"/>
              <w:ind w:left="0" w:right="0" w:firstLine="420" w:firstLineChars="200"/>
              <w:jc w:val="both"/>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w:t>
            </w:r>
            <w:r>
              <w:rPr>
                <w:rFonts w:hint="eastAsia" w:cs="Times New Roman"/>
                <w:color w:val="auto"/>
                <w:kern w:val="2"/>
                <w:sz w:val="21"/>
                <w:szCs w:val="21"/>
                <w:lang w:val="en-US" w:eastAsia="zh-CN" w:bidi="ar-SA"/>
              </w:rPr>
              <w:t>3</w:t>
            </w:r>
            <w:r>
              <w:rPr>
                <w:rFonts w:hint="default" w:ascii="Times New Roman" w:hAnsi="Times New Roman" w:eastAsia="宋体" w:cs="Times New Roman"/>
                <w:color w:val="auto"/>
                <w:kern w:val="2"/>
                <w:sz w:val="21"/>
                <w:szCs w:val="21"/>
                <w:lang w:val="en-US" w:eastAsia="zh-CN" w:bidi="ar-SA"/>
              </w:rPr>
              <w:t>）</w:t>
            </w:r>
            <w:r>
              <w:rPr>
                <w:rFonts w:hint="default" w:ascii="Times New Roman" w:hAnsi="Times New Roman" w:cs="Times New Roman"/>
                <w:color w:val="auto"/>
                <w:kern w:val="2"/>
                <w:sz w:val="21"/>
                <w:szCs w:val="21"/>
                <w:lang w:val="en-US" w:eastAsia="zh-CN" w:bidi="ar-SA"/>
              </w:rPr>
              <w:t>切削、型腔</w:t>
            </w:r>
            <w:r>
              <w:rPr>
                <w:rFonts w:hint="eastAsia" w:cs="Times New Roman"/>
                <w:color w:val="auto"/>
                <w:kern w:val="2"/>
                <w:sz w:val="21"/>
                <w:szCs w:val="21"/>
                <w:lang w:val="en-US" w:eastAsia="zh-CN" w:bidi="ar-SA"/>
              </w:rPr>
              <w:t>、磨削</w:t>
            </w:r>
            <w:r>
              <w:rPr>
                <w:rFonts w:hint="default" w:ascii="Times New Roman" w:hAnsi="Times New Roman" w:cs="Times New Roman"/>
                <w:color w:val="auto"/>
                <w:kern w:val="2"/>
                <w:sz w:val="21"/>
                <w:szCs w:val="21"/>
                <w:lang w:val="en-US" w:eastAsia="zh-CN" w:bidi="ar-SA"/>
              </w:rPr>
              <w:t>加工</w:t>
            </w:r>
            <w:r>
              <w:rPr>
                <w:rFonts w:hint="default" w:ascii="Times New Roman" w:hAnsi="Times New Roman" w:eastAsia="宋体" w:cs="Times New Roman"/>
                <w:color w:val="auto"/>
                <w:kern w:val="2"/>
                <w:sz w:val="21"/>
                <w:szCs w:val="21"/>
                <w:lang w:val="en-US" w:eastAsia="zh-CN" w:bidi="ar-SA"/>
              </w:rPr>
              <w:t>：</w:t>
            </w:r>
            <w:r>
              <w:rPr>
                <w:rFonts w:hint="default" w:ascii="Times New Roman" w:hAnsi="Times New Roman" w:cs="Times New Roman"/>
                <w:color w:val="auto"/>
                <w:kern w:val="2"/>
                <w:sz w:val="21"/>
                <w:szCs w:val="21"/>
                <w:lang w:val="en-US" w:eastAsia="zh-CN" w:bidi="ar-SA"/>
              </w:rPr>
              <w:t>主要是</w:t>
            </w:r>
            <w:r>
              <w:rPr>
                <w:rFonts w:hint="default" w:cs="Times New Roman"/>
                <w:color w:val="auto"/>
                <w:kern w:val="2"/>
                <w:sz w:val="21"/>
                <w:szCs w:val="21"/>
                <w:lang w:val="en-US" w:eastAsia="zh-CN" w:bidi="ar-SA"/>
              </w:rPr>
              <w:t>利用</w:t>
            </w:r>
            <w:r>
              <w:rPr>
                <w:rFonts w:hint="default" w:ascii="宋体" w:hAnsi="宋体" w:cs="宋体"/>
                <w:kern w:val="0"/>
                <w:sz w:val="24"/>
                <w:szCs w:val="24"/>
              </w:rPr>
              <w:t>数控内螺纹磨床</w:t>
            </w:r>
            <w:r>
              <w:rPr>
                <w:rFonts w:hint="default" w:ascii="宋体" w:hAnsi="宋体" w:cs="宋体"/>
                <w:kern w:val="0"/>
                <w:sz w:val="24"/>
                <w:szCs w:val="24"/>
                <w:lang w:eastAsia="zh-CN"/>
              </w:rPr>
              <w:t>、</w:t>
            </w:r>
            <w:r>
              <w:rPr>
                <w:rFonts w:hint="default" w:ascii="宋体" w:hAnsi="宋体" w:cs="宋体"/>
                <w:kern w:val="0"/>
                <w:sz w:val="24"/>
                <w:szCs w:val="24"/>
              </w:rPr>
              <w:t>数控外螺纹磨床</w:t>
            </w:r>
            <w:r>
              <w:rPr>
                <w:rFonts w:hint="default" w:ascii="宋体" w:hAnsi="宋体" w:cs="宋体"/>
                <w:kern w:val="0"/>
                <w:sz w:val="24"/>
                <w:szCs w:val="24"/>
                <w:lang w:eastAsia="zh-CN"/>
              </w:rPr>
              <w:t>、</w:t>
            </w:r>
            <w:r>
              <w:rPr>
                <w:rFonts w:hint="default" w:ascii="宋体" w:hAnsi="宋体" w:cs="宋体"/>
                <w:kern w:val="0"/>
                <w:sz w:val="24"/>
                <w:szCs w:val="24"/>
              </w:rPr>
              <w:t>数控外圆磨</w:t>
            </w:r>
            <w:r>
              <w:rPr>
                <w:rFonts w:hint="default" w:ascii="宋体" w:hAnsi="宋体" w:cs="宋体"/>
                <w:kern w:val="0"/>
                <w:sz w:val="24"/>
                <w:szCs w:val="24"/>
                <w:lang w:val="en-US" w:eastAsia="zh-CN"/>
              </w:rPr>
              <w:t>等设备</w:t>
            </w:r>
            <w:r>
              <w:rPr>
                <w:rFonts w:hint="default" w:ascii="Times New Roman" w:hAnsi="Times New Roman" w:cs="Times New Roman"/>
                <w:color w:val="auto"/>
                <w:kern w:val="2"/>
                <w:sz w:val="21"/>
                <w:szCs w:val="21"/>
                <w:lang w:val="en-US" w:eastAsia="zh-CN" w:bidi="ar-SA"/>
              </w:rPr>
              <w:t>对原料按照客户要求进行形体</w:t>
            </w:r>
            <w:r>
              <w:rPr>
                <w:rFonts w:hint="eastAsia" w:cs="Times New Roman"/>
                <w:color w:val="auto"/>
                <w:kern w:val="2"/>
                <w:sz w:val="21"/>
                <w:szCs w:val="21"/>
                <w:lang w:val="en-US" w:eastAsia="zh-CN" w:bidi="ar-SA"/>
              </w:rPr>
              <w:t>、加工件表面处理</w:t>
            </w:r>
            <w:r>
              <w:rPr>
                <w:rFonts w:hint="default" w:ascii="Times New Roman" w:hAnsi="Times New Roman" w:eastAsia="宋体" w:cs="Times New Roman"/>
                <w:color w:val="auto"/>
                <w:kern w:val="2"/>
                <w:sz w:val="21"/>
                <w:szCs w:val="21"/>
                <w:lang w:val="en-US" w:eastAsia="zh-CN" w:bidi="ar-SA"/>
              </w:rPr>
              <w:t>。</w:t>
            </w:r>
            <w:r>
              <w:rPr>
                <w:rFonts w:hint="default" w:ascii="Times New Roman" w:hAnsi="Times New Roman" w:cs="Times New Roman"/>
                <w:color w:val="auto"/>
                <w:kern w:val="2"/>
                <w:sz w:val="21"/>
                <w:szCs w:val="21"/>
                <w:lang w:val="en-US" w:eastAsia="zh-CN" w:bidi="ar-SA"/>
              </w:rPr>
              <w:t>此过程全部以皂化液作为生产介质，生产过程为湿法作业，无废气产生，生产设备底部安装收集槽，皂化液收集后循环使用，因此生产过程设备运行会产生噪声，生产过程中会产生废金属屑及喊皂化液金属废渣等固废。</w:t>
            </w:r>
          </w:p>
          <w:p w14:paraId="38750AF8">
            <w:pPr>
              <w:keepNext w:val="0"/>
              <w:keepLines w:val="0"/>
              <w:suppressLineNumbers w:val="0"/>
              <w:adjustRightInd w:val="0"/>
              <w:snapToGrid w:val="0"/>
              <w:spacing w:before="0" w:beforeAutospacing="0" w:after="0" w:afterAutospacing="0" w:line="360" w:lineRule="auto"/>
              <w:ind w:left="0" w:right="0" w:firstLine="420" w:firstLineChars="200"/>
              <w:jc w:val="both"/>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kern w:val="2"/>
                <w:sz w:val="21"/>
                <w:szCs w:val="21"/>
                <w:lang w:val="en-US" w:eastAsia="zh-CN" w:bidi="ar-SA"/>
              </w:rPr>
              <w:t>（</w:t>
            </w:r>
            <w:r>
              <w:rPr>
                <w:rFonts w:hint="eastAsia" w:cs="Times New Roman"/>
                <w:color w:val="auto"/>
                <w:kern w:val="2"/>
                <w:sz w:val="21"/>
                <w:szCs w:val="21"/>
                <w:lang w:val="en-US" w:eastAsia="zh-CN" w:bidi="ar-SA"/>
              </w:rPr>
              <w:t>4</w:t>
            </w:r>
            <w:r>
              <w:rPr>
                <w:rFonts w:hint="default" w:ascii="Times New Roman" w:hAnsi="Times New Roman" w:cs="Times New Roman"/>
                <w:color w:val="auto"/>
                <w:kern w:val="2"/>
                <w:sz w:val="21"/>
                <w:szCs w:val="21"/>
                <w:lang w:val="en-US" w:eastAsia="zh-CN" w:bidi="ar-SA"/>
              </w:rPr>
              <w:t>）</w:t>
            </w:r>
            <w:r>
              <w:rPr>
                <w:rFonts w:hint="eastAsia" w:cs="Times New Roman"/>
                <w:color w:val="auto"/>
                <w:kern w:val="2"/>
                <w:sz w:val="21"/>
                <w:szCs w:val="21"/>
                <w:lang w:val="en-US" w:eastAsia="zh-CN" w:bidi="ar-SA"/>
              </w:rPr>
              <w:t>成型</w:t>
            </w:r>
            <w:r>
              <w:rPr>
                <w:rFonts w:hint="default" w:ascii="Times New Roman" w:hAnsi="Times New Roman" w:cs="Times New Roman"/>
                <w:color w:val="auto"/>
                <w:kern w:val="2"/>
                <w:sz w:val="21"/>
                <w:szCs w:val="21"/>
                <w:lang w:val="en-US" w:eastAsia="zh-CN" w:bidi="ar-SA"/>
              </w:rPr>
              <w:t>磨削</w:t>
            </w:r>
            <w:r>
              <w:rPr>
                <w:rFonts w:hint="eastAsia" w:cs="Times New Roman"/>
                <w:color w:val="auto"/>
                <w:kern w:val="2"/>
                <w:sz w:val="21"/>
                <w:szCs w:val="21"/>
                <w:lang w:val="en-US" w:eastAsia="zh-CN" w:bidi="ar-SA"/>
              </w:rPr>
              <w:t>、精密磨削、修整抛光</w:t>
            </w:r>
            <w:r>
              <w:rPr>
                <w:rFonts w:hint="default" w:ascii="Times New Roman" w:hAnsi="Times New Roman" w:eastAsia="宋体" w:cs="Times New Roman"/>
                <w:color w:val="auto"/>
                <w:kern w:val="2"/>
                <w:sz w:val="21"/>
                <w:szCs w:val="21"/>
                <w:lang w:val="en-US" w:eastAsia="zh-CN" w:bidi="ar-SA"/>
              </w:rPr>
              <w:t>：</w:t>
            </w:r>
            <w:r>
              <w:rPr>
                <w:rFonts w:hint="default" w:ascii="Times New Roman" w:hAnsi="Times New Roman" w:cs="Times New Roman"/>
                <w:color w:val="auto"/>
                <w:kern w:val="2"/>
                <w:sz w:val="21"/>
                <w:szCs w:val="21"/>
                <w:lang w:val="en-US" w:eastAsia="zh-CN" w:bidi="ar-SA"/>
              </w:rPr>
              <w:t>利用坐标磨</w:t>
            </w:r>
            <w:r>
              <w:rPr>
                <w:rFonts w:hint="eastAsia" w:cs="Times New Roman"/>
                <w:color w:val="auto"/>
                <w:kern w:val="2"/>
                <w:sz w:val="21"/>
                <w:szCs w:val="21"/>
                <w:lang w:val="en-US" w:eastAsia="zh-CN" w:bidi="ar-SA"/>
              </w:rPr>
              <w:t>，</w:t>
            </w:r>
            <w:r>
              <w:rPr>
                <w:rFonts w:hint="default" w:ascii="Times New Roman" w:hAnsi="Times New Roman" w:cs="Times New Roman"/>
                <w:color w:val="auto"/>
                <w:kern w:val="2"/>
                <w:sz w:val="21"/>
                <w:szCs w:val="21"/>
                <w:lang w:val="en-US" w:eastAsia="zh-CN" w:bidi="ar-SA"/>
              </w:rPr>
              <w:t>对工件</w:t>
            </w:r>
            <w:r>
              <w:rPr>
                <w:rFonts w:hint="eastAsia" w:cs="Times New Roman"/>
                <w:color w:val="auto"/>
                <w:kern w:val="2"/>
                <w:sz w:val="21"/>
                <w:szCs w:val="21"/>
                <w:lang w:val="en-US" w:eastAsia="zh-CN" w:bidi="ar-SA"/>
              </w:rPr>
              <w:t>开孔位置进行精准定位，并对工件形体、表面</w:t>
            </w:r>
            <w:r>
              <w:rPr>
                <w:rFonts w:hint="default" w:ascii="Times New Roman" w:hAnsi="Times New Roman" w:cs="Times New Roman"/>
                <w:color w:val="auto"/>
                <w:kern w:val="2"/>
                <w:sz w:val="21"/>
                <w:szCs w:val="21"/>
                <w:lang w:val="en-US" w:eastAsia="zh-CN" w:bidi="ar-SA"/>
              </w:rPr>
              <w:t>进行</w:t>
            </w:r>
            <w:r>
              <w:rPr>
                <w:rFonts w:hint="eastAsia" w:cs="Times New Roman"/>
                <w:color w:val="auto"/>
                <w:kern w:val="2"/>
                <w:sz w:val="21"/>
                <w:szCs w:val="21"/>
                <w:lang w:val="en-US" w:eastAsia="zh-CN" w:bidi="ar-SA"/>
              </w:rPr>
              <w:t>精密</w:t>
            </w:r>
            <w:r>
              <w:rPr>
                <w:rFonts w:hint="default" w:ascii="Times New Roman" w:hAnsi="Times New Roman" w:cs="Times New Roman"/>
                <w:color w:val="auto"/>
                <w:kern w:val="2"/>
                <w:sz w:val="21"/>
                <w:szCs w:val="21"/>
                <w:lang w:val="en-US" w:eastAsia="zh-CN" w:bidi="ar-SA"/>
              </w:rPr>
              <w:t>加工</w:t>
            </w:r>
            <w:r>
              <w:rPr>
                <w:rFonts w:hint="default" w:ascii="Times New Roman" w:hAnsi="Times New Roman" w:eastAsia="宋体" w:cs="Times New Roman"/>
                <w:color w:val="auto"/>
                <w:kern w:val="2"/>
                <w:sz w:val="21"/>
                <w:szCs w:val="21"/>
                <w:lang w:val="en-US" w:eastAsia="zh-CN" w:bidi="ar-SA"/>
              </w:rPr>
              <w:t>。</w:t>
            </w:r>
            <w:r>
              <w:rPr>
                <w:rFonts w:hint="default" w:ascii="Times New Roman" w:hAnsi="Times New Roman" w:cs="Times New Roman"/>
                <w:color w:val="auto"/>
                <w:kern w:val="2"/>
                <w:sz w:val="21"/>
                <w:szCs w:val="21"/>
                <w:lang w:val="en-US" w:eastAsia="zh-CN" w:bidi="ar-SA"/>
              </w:rPr>
              <w:t>此过程全部</w:t>
            </w:r>
            <w:r>
              <w:rPr>
                <w:rFonts w:hint="eastAsia" w:cs="Times New Roman"/>
                <w:color w:val="auto"/>
                <w:kern w:val="2"/>
                <w:sz w:val="21"/>
                <w:szCs w:val="21"/>
                <w:lang w:val="en-US" w:eastAsia="zh-CN" w:bidi="ar-SA"/>
              </w:rPr>
              <w:t>为干法打磨，</w:t>
            </w:r>
            <w:r>
              <w:rPr>
                <w:rFonts w:hint="default" w:ascii="Times New Roman" w:hAnsi="Times New Roman" w:cs="Times New Roman"/>
                <w:color w:val="auto"/>
                <w:kern w:val="2"/>
                <w:sz w:val="21"/>
                <w:szCs w:val="21"/>
                <w:lang w:val="en-US" w:eastAsia="zh-CN" w:bidi="ar-SA"/>
              </w:rPr>
              <w:t>因此生产过程</w:t>
            </w:r>
            <w:r>
              <w:rPr>
                <w:rFonts w:hint="eastAsia" w:cs="Times New Roman"/>
                <w:color w:val="auto"/>
                <w:kern w:val="2"/>
                <w:sz w:val="21"/>
                <w:szCs w:val="21"/>
                <w:lang w:val="en-US" w:eastAsia="zh-CN" w:bidi="ar-SA"/>
              </w:rPr>
              <w:t>中会产生少量粉尘，</w:t>
            </w:r>
            <w:r>
              <w:rPr>
                <w:rFonts w:hint="default" w:ascii="Times New Roman" w:hAnsi="Times New Roman" w:cs="Times New Roman"/>
                <w:color w:val="auto"/>
                <w:kern w:val="2"/>
                <w:sz w:val="21"/>
                <w:szCs w:val="21"/>
                <w:lang w:val="en-US" w:eastAsia="zh-CN" w:bidi="ar-SA"/>
              </w:rPr>
              <w:t>设备运行会产生噪声，生产过程中会产生废金属屑及喊皂化液金属废渣等固废。</w:t>
            </w:r>
          </w:p>
          <w:p w14:paraId="3C17B5CF">
            <w:pPr>
              <w:keepNext w:val="0"/>
              <w:keepLines w:val="0"/>
              <w:suppressLineNumbers w:val="0"/>
              <w:adjustRightInd w:val="0"/>
              <w:snapToGrid w:val="0"/>
              <w:spacing w:before="0" w:beforeAutospacing="0" w:after="0" w:afterAutospacing="0" w:line="360" w:lineRule="auto"/>
              <w:ind w:left="0" w:right="0" w:firstLine="420" w:firstLineChars="200"/>
              <w:jc w:val="both"/>
              <w:rPr>
                <w:rFonts w:hint="default" w:ascii="Times New Roman" w:hAnsi="Times New Roman" w:cs="Times New Roman"/>
                <w:b w:val="0"/>
                <w:bCs/>
                <w:color w:val="auto"/>
                <w:sz w:val="24"/>
                <w:lang w:val="en-US" w:eastAsia="zh-CN"/>
              </w:rPr>
            </w:pPr>
            <w:r>
              <w:rPr>
                <w:rFonts w:hint="default" w:ascii="Times New Roman" w:hAnsi="Times New Roman" w:cs="Times New Roman"/>
                <w:color w:val="auto"/>
                <w:kern w:val="2"/>
                <w:sz w:val="21"/>
                <w:szCs w:val="21"/>
                <w:lang w:val="en-US" w:eastAsia="zh-CN" w:bidi="ar-SA"/>
              </w:rPr>
              <w:t>（</w:t>
            </w:r>
            <w:r>
              <w:rPr>
                <w:rFonts w:hint="eastAsia" w:cs="Times New Roman"/>
                <w:color w:val="auto"/>
                <w:kern w:val="2"/>
                <w:sz w:val="21"/>
                <w:szCs w:val="21"/>
                <w:lang w:val="en-US" w:eastAsia="zh-CN" w:bidi="ar-SA"/>
              </w:rPr>
              <w:t>5</w:t>
            </w:r>
            <w:r>
              <w:rPr>
                <w:rFonts w:hint="default" w:ascii="Times New Roman" w:hAnsi="Times New Roman" w:cs="Times New Roman"/>
                <w:color w:val="auto"/>
                <w:kern w:val="2"/>
                <w:sz w:val="21"/>
                <w:szCs w:val="21"/>
                <w:lang w:val="en-US" w:eastAsia="zh-CN" w:bidi="ar-SA"/>
              </w:rPr>
              <w:t>）检测、装配、试模</w:t>
            </w:r>
            <w:r>
              <w:rPr>
                <w:rFonts w:hint="default" w:ascii="Times New Roman" w:hAnsi="Times New Roman" w:eastAsia="宋体" w:cs="Times New Roman"/>
                <w:color w:val="auto"/>
                <w:kern w:val="2"/>
                <w:sz w:val="21"/>
                <w:szCs w:val="21"/>
                <w:lang w:val="en-US" w:eastAsia="zh-CN" w:bidi="ar-SA"/>
              </w:rPr>
              <w:t>：</w:t>
            </w:r>
            <w:r>
              <w:rPr>
                <w:rFonts w:hint="default" w:ascii="Times New Roman" w:hAnsi="Times New Roman" w:cs="Times New Roman"/>
                <w:color w:val="auto"/>
                <w:kern w:val="2"/>
                <w:sz w:val="21"/>
                <w:szCs w:val="21"/>
                <w:lang w:val="en-US" w:eastAsia="zh-CN" w:bidi="ar-SA"/>
              </w:rPr>
              <w:t>经检测仪器检测，合格后进行装配、试模，即得成品件</w:t>
            </w:r>
            <w:r>
              <w:rPr>
                <w:rFonts w:hint="default" w:ascii="Times New Roman" w:hAnsi="Times New Roman" w:cs="Times New Roman"/>
                <w:b w:val="0"/>
                <w:bCs/>
                <w:color w:val="auto"/>
                <w:sz w:val="24"/>
                <w:lang w:val="en-US" w:eastAsia="zh-CN"/>
              </w:rPr>
              <w:t>。</w:t>
            </w:r>
          </w:p>
          <w:p w14:paraId="287DE298">
            <w:pPr>
              <w:keepNext w:val="0"/>
              <w:keepLines w:val="0"/>
              <w:suppressLineNumbers w:val="0"/>
              <w:adjustRightInd w:val="0"/>
              <w:snapToGrid w:val="0"/>
              <w:spacing w:before="0" w:beforeAutospacing="0" w:after="0" w:afterAutospacing="0" w:line="360" w:lineRule="auto"/>
              <w:ind w:left="0" w:right="0" w:firstLine="422" w:firstLineChars="200"/>
              <w:rPr>
                <w:rFonts w:hint="default" w:ascii="Times New Roman" w:hAnsi="Times New Roman" w:cs="Times New Roman"/>
                <w:b w:val="0"/>
                <w:bCs/>
                <w:color w:val="auto"/>
                <w:sz w:val="21"/>
                <w:szCs w:val="21"/>
                <w:lang w:val="en-US" w:eastAsia="zh-CN"/>
              </w:rPr>
            </w:pPr>
            <w:r>
              <w:rPr>
                <w:rFonts w:hint="default" w:ascii="Times New Roman" w:hAnsi="Times New Roman" w:cs="Times New Roman"/>
                <w:b/>
                <w:bCs w:val="0"/>
                <w:color w:val="auto"/>
                <w:sz w:val="21"/>
                <w:szCs w:val="21"/>
                <w:lang w:val="en-US" w:eastAsia="zh-CN"/>
              </w:rPr>
              <w:t>2、产污环节</w:t>
            </w:r>
            <w:r>
              <w:rPr>
                <w:rFonts w:hint="default" w:ascii="Times New Roman" w:hAnsi="Times New Roman" w:cs="Times New Roman"/>
                <w:b w:val="0"/>
                <w:bCs/>
                <w:color w:val="auto"/>
                <w:sz w:val="21"/>
                <w:szCs w:val="21"/>
                <w:lang w:val="en-US" w:eastAsia="zh-CN"/>
              </w:rPr>
              <w:t>：</w:t>
            </w:r>
          </w:p>
          <w:p w14:paraId="5EAB5646">
            <w:pPr>
              <w:keepNext w:val="0"/>
              <w:keepLines w:val="0"/>
              <w:suppressLineNumbers w:val="0"/>
              <w:adjustRightInd w:val="0"/>
              <w:snapToGrid w:val="0"/>
              <w:spacing w:before="0" w:beforeAutospacing="0" w:after="0" w:afterAutospacing="0" w:line="360" w:lineRule="auto"/>
              <w:ind w:left="0" w:right="0" w:firstLine="420" w:firstLineChars="200"/>
              <w:rPr>
                <w:rFonts w:hint="default" w:ascii="Times New Roman" w:hAnsi="Times New Roman" w:cs="Times New Roman"/>
                <w:b w:val="0"/>
                <w:bCs/>
                <w:color w:val="auto"/>
                <w:sz w:val="24"/>
                <w:lang w:val="en-US" w:eastAsia="zh-CN"/>
              </w:rPr>
            </w:pPr>
            <w:r>
              <w:rPr>
                <w:rFonts w:hint="default" w:ascii="Times New Roman" w:hAnsi="Times New Roman" w:eastAsia="宋体" w:cs="Times New Roman"/>
                <w:color w:val="auto"/>
                <w:kern w:val="2"/>
                <w:sz w:val="21"/>
                <w:szCs w:val="21"/>
                <w:lang w:val="en-US" w:eastAsia="zh-CN" w:bidi="ar-SA"/>
              </w:rPr>
              <w:t>本项目运营期的产污环节及污染因子详见下表。</w:t>
            </w:r>
          </w:p>
          <w:p w14:paraId="374859D5">
            <w:pPr>
              <w:keepNext w:val="0"/>
              <w:keepLines w:val="0"/>
              <w:suppressLineNumbers w:val="0"/>
              <w:spacing w:before="0" w:beforeAutospacing="0" w:after="0" w:afterAutospacing="0" w:line="240" w:lineRule="auto"/>
              <w:ind w:left="0" w:right="0" w:firstLine="422" w:firstLineChars="200"/>
              <w:jc w:val="center"/>
              <w:rPr>
                <w:rFonts w:hint="default" w:ascii="Times New Roman" w:hAnsi="Times New Roman" w:eastAsia="宋体" w:cs="Times New Roman"/>
                <w:b/>
                <w:color w:val="auto"/>
                <w:kern w:val="2"/>
                <w:sz w:val="21"/>
                <w:szCs w:val="21"/>
                <w:lang w:val="en-US" w:eastAsia="zh-CN" w:bidi="ar-SA"/>
              </w:rPr>
            </w:pPr>
            <w:r>
              <w:rPr>
                <w:rFonts w:hint="default" w:ascii="Times New Roman" w:hAnsi="Times New Roman" w:eastAsia="宋体" w:cs="Times New Roman"/>
                <w:b/>
                <w:color w:val="auto"/>
                <w:kern w:val="2"/>
                <w:sz w:val="21"/>
                <w:szCs w:val="21"/>
                <w:lang w:val="en-US" w:eastAsia="zh-CN" w:bidi="ar-SA"/>
              </w:rPr>
              <w:t>表</w:t>
            </w:r>
            <w:r>
              <w:rPr>
                <w:rFonts w:hint="default" w:ascii="Times New Roman" w:hAnsi="Times New Roman" w:cs="Times New Roman"/>
                <w:b/>
                <w:color w:val="auto"/>
                <w:kern w:val="2"/>
                <w:sz w:val="21"/>
                <w:szCs w:val="21"/>
                <w:lang w:val="en-US" w:eastAsia="zh-CN" w:bidi="ar-SA"/>
              </w:rPr>
              <w:t xml:space="preserve">2-7    </w:t>
            </w:r>
            <w:r>
              <w:rPr>
                <w:rFonts w:hint="default" w:ascii="Times New Roman" w:hAnsi="Times New Roman" w:cs="Times New Roman"/>
                <w:b/>
                <w:color w:val="auto"/>
                <w:sz w:val="21"/>
                <w:szCs w:val="21"/>
              </w:rPr>
              <w:t>运营期产污环节及污染因子</w:t>
            </w:r>
          </w:p>
          <w:tbl>
            <w:tblPr>
              <w:tblStyle w:val="27"/>
              <w:tblW w:w="4998" w:type="pct"/>
              <w:tblInd w:w="-11"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958"/>
              <w:gridCol w:w="1260"/>
              <w:gridCol w:w="1915"/>
              <w:gridCol w:w="1712"/>
              <w:gridCol w:w="2543"/>
            </w:tblGrid>
            <w:tr w14:paraId="22DB9CD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1" w:type="pct"/>
                  <w:tcBorders>
                    <w:tl2br w:val="nil"/>
                    <w:tr2bl w:val="nil"/>
                  </w:tcBorders>
                  <w:vAlign w:val="center"/>
                </w:tcPr>
                <w:p w14:paraId="28AAA74B">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污染物</w:t>
                  </w:r>
                </w:p>
              </w:tc>
              <w:tc>
                <w:tcPr>
                  <w:tcW w:w="1892" w:type="pct"/>
                  <w:gridSpan w:val="2"/>
                  <w:tcBorders>
                    <w:tl2br w:val="nil"/>
                    <w:tr2bl w:val="nil"/>
                  </w:tcBorders>
                  <w:vAlign w:val="center"/>
                </w:tcPr>
                <w:p w14:paraId="7CDCAE76">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产污环节</w:t>
                  </w:r>
                </w:p>
              </w:tc>
              <w:tc>
                <w:tcPr>
                  <w:tcW w:w="1020" w:type="pct"/>
                  <w:tcBorders>
                    <w:tl2br w:val="nil"/>
                    <w:tr2bl w:val="nil"/>
                  </w:tcBorders>
                  <w:vAlign w:val="center"/>
                </w:tcPr>
                <w:p w14:paraId="57B08DF4">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污染物名称</w:t>
                  </w:r>
                </w:p>
              </w:tc>
              <w:tc>
                <w:tcPr>
                  <w:tcW w:w="1515" w:type="pct"/>
                  <w:tcBorders>
                    <w:tl2br w:val="nil"/>
                    <w:tr2bl w:val="nil"/>
                  </w:tcBorders>
                  <w:vAlign w:val="center"/>
                </w:tcPr>
                <w:p w14:paraId="030AFD85">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污染因子</w:t>
                  </w:r>
                </w:p>
              </w:tc>
            </w:tr>
            <w:tr w14:paraId="580A8E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1" w:type="pct"/>
                  <w:tcBorders>
                    <w:tl2br w:val="nil"/>
                    <w:tr2bl w:val="nil"/>
                  </w:tcBorders>
                  <w:vAlign w:val="center"/>
                </w:tcPr>
                <w:p w14:paraId="17786282">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Cs/>
                      <w:color w:val="auto"/>
                      <w:szCs w:val="21"/>
                    </w:rPr>
                  </w:pPr>
                  <w:r>
                    <w:rPr>
                      <w:rFonts w:hint="default" w:ascii="Times New Roman" w:hAnsi="Times New Roman" w:cs="Times New Roman"/>
                      <w:bCs/>
                      <w:color w:val="auto"/>
                      <w:szCs w:val="21"/>
                    </w:rPr>
                    <w:t>噪声</w:t>
                  </w:r>
                </w:p>
              </w:tc>
              <w:tc>
                <w:tcPr>
                  <w:tcW w:w="1892" w:type="pct"/>
                  <w:gridSpan w:val="2"/>
                  <w:tcBorders>
                    <w:tl2br w:val="nil"/>
                    <w:tr2bl w:val="nil"/>
                  </w:tcBorders>
                  <w:vAlign w:val="center"/>
                </w:tcPr>
                <w:p w14:paraId="7BA91114">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Cs/>
                      <w:color w:val="auto"/>
                      <w:szCs w:val="21"/>
                    </w:rPr>
                  </w:pPr>
                  <w:r>
                    <w:rPr>
                      <w:rFonts w:hint="default" w:ascii="Times New Roman" w:hAnsi="Times New Roman" w:cs="Times New Roman"/>
                      <w:bCs/>
                      <w:color w:val="auto"/>
                      <w:szCs w:val="21"/>
                      <w:lang w:val="en-US" w:eastAsia="zh-CN"/>
                    </w:rPr>
                    <w:t>运营</w:t>
                  </w:r>
                  <w:r>
                    <w:rPr>
                      <w:rFonts w:hint="default" w:ascii="Times New Roman" w:hAnsi="Times New Roman" w:cs="Times New Roman"/>
                      <w:bCs/>
                      <w:color w:val="auto"/>
                      <w:szCs w:val="21"/>
                    </w:rPr>
                    <w:t>过程</w:t>
                  </w:r>
                </w:p>
              </w:tc>
              <w:tc>
                <w:tcPr>
                  <w:tcW w:w="2535" w:type="pct"/>
                  <w:gridSpan w:val="2"/>
                  <w:tcBorders>
                    <w:tl2br w:val="nil"/>
                    <w:tr2bl w:val="nil"/>
                  </w:tcBorders>
                  <w:vAlign w:val="center"/>
                </w:tcPr>
                <w:p w14:paraId="10A97809">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Cs/>
                      <w:color w:val="auto"/>
                      <w:szCs w:val="21"/>
                    </w:rPr>
                  </w:pPr>
                  <w:r>
                    <w:rPr>
                      <w:rFonts w:hint="default" w:ascii="Times New Roman" w:hAnsi="Times New Roman" w:cs="Times New Roman"/>
                      <w:bCs/>
                      <w:color w:val="auto"/>
                      <w:szCs w:val="21"/>
                      <w:lang w:eastAsia="zh-CN"/>
                    </w:rPr>
                    <w:t>设备</w:t>
                  </w:r>
                  <w:r>
                    <w:rPr>
                      <w:rFonts w:hint="default" w:ascii="Times New Roman" w:hAnsi="Times New Roman" w:cs="Times New Roman"/>
                      <w:bCs/>
                      <w:color w:val="auto"/>
                      <w:szCs w:val="21"/>
                    </w:rPr>
                    <w:t>噪声</w:t>
                  </w:r>
                </w:p>
              </w:tc>
            </w:tr>
            <w:tr w14:paraId="1824C5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1" w:type="pct"/>
                  <w:vMerge w:val="restart"/>
                  <w:tcBorders>
                    <w:tl2br w:val="nil"/>
                    <w:tr2bl w:val="nil"/>
                  </w:tcBorders>
                  <w:vAlign w:val="center"/>
                </w:tcPr>
                <w:p w14:paraId="2A5036DF">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Cs/>
                      <w:color w:val="auto"/>
                      <w:szCs w:val="21"/>
                    </w:rPr>
                  </w:pPr>
                  <w:r>
                    <w:rPr>
                      <w:rFonts w:hint="default" w:ascii="Times New Roman" w:hAnsi="Times New Roman" w:cs="Times New Roman"/>
                      <w:bCs/>
                      <w:color w:val="auto"/>
                      <w:szCs w:val="21"/>
                    </w:rPr>
                    <w:t>固废</w:t>
                  </w:r>
                </w:p>
              </w:tc>
              <w:tc>
                <w:tcPr>
                  <w:tcW w:w="751" w:type="pct"/>
                  <w:tcBorders>
                    <w:tl2br w:val="nil"/>
                    <w:tr2bl w:val="nil"/>
                  </w:tcBorders>
                  <w:vAlign w:val="center"/>
                </w:tcPr>
                <w:p w14:paraId="2660FD30">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Cs/>
                      <w:color w:val="auto"/>
                      <w:szCs w:val="21"/>
                    </w:rPr>
                  </w:pPr>
                  <w:r>
                    <w:rPr>
                      <w:rFonts w:hint="default" w:ascii="Times New Roman" w:hAnsi="Times New Roman" w:cs="Times New Roman"/>
                      <w:bCs/>
                      <w:color w:val="auto"/>
                      <w:szCs w:val="21"/>
                    </w:rPr>
                    <w:t>一般固废</w:t>
                  </w:r>
                </w:p>
              </w:tc>
              <w:tc>
                <w:tcPr>
                  <w:tcW w:w="1141" w:type="pct"/>
                  <w:tcBorders>
                    <w:tl2br w:val="nil"/>
                    <w:tr2bl w:val="nil"/>
                  </w:tcBorders>
                  <w:vAlign w:val="center"/>
                </w:tcPr>
                <w:p w14:paraId="5CDD9443">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Cs/>
                      <w:color w:val="auto"/>
                      <w:szCs w:val="21"/>
                      <w:lang w:val="en-US" w:eastAsia="zh-CN"/>
                    </w:rPr>
                  </w:pPr>
                  <w:r>
                    <w:rPr>
                      <w:rFonts w:hint="eastAsia" w:cs="Times New Roman"/>
                      <w:bCs/>
                      <w:color w:val="auto"/>
                      <w:szCs w:val="21"/>
                      <w:lang w:val="en-US" w:eastAsia="zh-CN"/>
                    </w:rPr>
                    <w:t>生产过程中打磨、切削过程</w:t>
                  </w:r>
                </w:p>
              </w:tc>
              <w:tc>
                <w:tcPr>
                  <w:tcW w:w="2535" w:type="pct"/>
                  <w:gridSpan w:val="2"/>
                  <w:tcBorders>
                    <w:tl2br w:val="nil"/>
                    <w:tr2bl w:val="nil"/>
                  </w:tcBorders>
                  <w:vAlign w:val="center"/>
                </w:tcPr>
                <w:p w14:paraId="32F9DBDC">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Cs/>
                      <w:color w:val="auto"/>
                      <w:szCs w:val="21"/>
                      <w:lang w:val="en-US" w:eastAsia="zh-CN"/>
                    </w:rPr>
                  </w:pPr>
                  <w:r>
                    <w:rPr>
                      <w:rFonts w:hint="default" w:ascii="Times New Roman" w:hAnsi="Times New Roman" w:cs="Times New Roman"/>
                      <w:bCs/>
                      <w:color w:val="auto"/>
                      <w:szCs w:val="21"/>
                      <w:lang w:val="en-US" w:eastAsia="zh-CN"/>
                    </w:rPr>
                    <w:t>废金属屑</w:t>
                  </w:r>
                </w:p>
              </w:tc>
            </w:tr>
            <w:tr w14:paraId="6FA1B7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1" w:type="pct"/>
                  <w:vMerge w:val="continue"/>
                  <w:tcBorders>
                    <w:tl2br w:val="nil"/>
                    <w:tr2bl w:val="nil"/>
                  </w:tcBorders>
                  <w:vAlign w:val="center"/>
                </w:tcPr>
                <w:p w14:paraId="57C8762F">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Cs/>
                      <w:color w:val="auto"/>
                      <w:szCs w:val="21"/>
                    </w:rPr>
                  </w:pPr>
                </w:p>
              </w:tc>
              <w:tc>
                <w:tcPr>
                  <w:tcW w:w="751" w:type="pct"/>
                  <w:vMerge w:val="restart"/>
                  <w:tcBorders>
                    <w:tl2br w:val="nil"/>
                    <w:tr2bl w:val="nil"/>
                  </w:tcBorders>
                  <w:vAlign w:val="center"/>
                </w:tcPr>
                <w:p w14:paraId="09A4B4D8">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Cs/>
                      <w:color w:val="auto"/>
                      <w:szCs w:val="21"/>
                      <w:lang w:val="en-US" w:eastAsia="zh-CN"/>
                    </w:rPr>
                  </w:pPr>
                  <w:r>
                    <w:rPr>
                      <w:rFonts w:hint="default" w:ascii="Times New Roman" w:hAnsi="Times New Roman" w:cs="Times New Roman"/>
                      <w:bCs/>
                      <w:color w:val="auto"/>
                      <w:szCs w:val="21"/>
                      <w:lang w:val="en-US" w:eastAsia="zh-CN"/>
                    </w:rPr>
                    <w:t>危险废物</w:t>
                  </w:r>
                </w:p>
              </w:tc>
              <w:tc>
                <w:tcPr>
                  <w:tcW w:w="1141" w:type="pct"/>
                  <w:tcBorders>
                    <w:tl2br w:val="nil"/>
                    <w:tr2bl w:val="nil"/>
                  </w:tcBorders>
                  <w:vAlign w:val="center"/>
                </w:tcPr>
                <w:p w14:paraId="60FEC100">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Cs/>
                      <w:color w:val="auto"/>
                      <w:szCs w:val="21"/>
                      <w:lang w:val="en-US" w:eastAsia="zh-CN"/>
                    </w:rPr>
                  </w:pPr>
                  <w:r>
                    <w:rPr>
                      <w:rFonts w:hint="eastAsia" w:cs="Times New Roman"/>
                      <w:bCs/>
                      <w:color w:val="auto"/>
                      <w:szCs w:val="21"/>
                      <w:lang w:val="en-US" w:eastAsia="zh-CN"/>
                    </w:rPr>
                    <w:t>生产设备生产过程</w:t>
                  </w:r>
                </w:p>
              </w:tc>
              <w:tc>
                <w:tcPr>
                  <w:tcW w:w="2535" w:type="pct"/>
                  <w:gridSpan w:val="2"/>
                  <w:tcBorders>
                    <w:tl2br w:val="nil"/>
                    <w:tr2bl w:val="nil"/>
                  </w:tcBorders>
                  <w:vAlign w:val="center"/>
                </w:tcPr>
                <w:p w14:paraId="1FBBC668">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Cs/>
                      <w:color w:val="auto"/>
                      <w:szCs w:val="21"/>
                      <w:lang w:val="en-US" w:eastAsia="zh-CN"/>
                    </w:rPr>
                  </w:pPr>
                  <w:r>
                    <w:rPr>
                      <w:rFonts w:hint="default" w:ascii="Times New Roman" w:hAnsi="Times New Roman" w:cs="Times New Roman"/>
                      <w:bCs/>
                      <w:color w:val="auto"/>
                      <w:szCs w:val="21"/>
                      <w:lang w:val="en-US" w:eastAsia="zh-CN"/>
                    </w:rPr>
                    <w:t>含皂化液金属废渣</w:t>
                  </w:r>
                </w:p>
              </w:tc>
            </w:tr>
            <w:tr w14:paraId="2A3A57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1" w:type="pct"/>
                  <w:vMerge w:val="continue"/>
                  <w:tcBorders>
                    <w:tl2br w:val="nil"/>
                    <w:tr2bl w:val="nil"/>
                  </w:tcBorders>
                  <w:vAlign w:val="center"/>
                </w:tcPr>
                <w:p w14:paraId="5A3625DC">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Cs/>
                      <w:color w:val="auto"/>
                      <w:szCs w:val="21"/>
                    </w:rPr>
                  </w:pPr>
                </w:p>
              </w:tc>
              <w:tc>
                <w:tcPr>
                  <w:tcW w:w="751" w:type="pct"/>
                  <w:vMerge w:val="continue"/>
                  <w:tcBorders>
                    <w:tl2br w:val="nil"/>
                    <w:tr2bl w:val="nil"/>
                  </w:tcBorders>
                  <w:vAlign w:val="center"/>
                </w:tcPr>
                <w:p w14:paraId="3D14ECE8">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Cs/>
                      <w:color w:val="auto"/>
                      <w:szCs w:val="21"/>
                      <w:lang w:val="en-US" w:eastAsia="zh-CN"/>
                    </w:rPr>
                  </w:pPr>
                </w:p>
              </w:tc>
              <w:tc>
                <w:tcPr>
                  <w:tcW w:w="1141" w:type="pct"/>
                  <w:tcBorders>
                    <w:tl2br w:val="nil"/>
                    <w:tr2bl w:val="nil"/>
                  </w:tcBorders>
                  <w:vAlign w:val="center"/>
                </w:tcPr>
                <w:p w14:paraId="1B4428E0">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Cs/>
                      <w:color w:val="auto"/>
                      <w:szCs w:val="21"/>
                      <w:lang w:val="en-US" w:eastAsia="zh-CN"/>
                    </w:rPr>
                  </w:pPr>
                  <w:r>
                    <w:rPr>
                      <w:rFonts w:hint="eastAsia" w:cs="Times New Roman"/>
                      <w:bCs/>
                      <w:color w:val="auto"/>
                      <w:szCs w:val="21"/>
                      <w:lang w:val="en-US" w:eastAsia="zh-CN"/>
                    </w:rPr>
                    <w:t>生产设备维修保养及生产出的所有产品需进行润滑保养</w:t>
                  </w:r>
                </w:p>
              </w:tc>
              <w:tc>
                <w:tcPr>
                  <w:tcW w:w="2535" w:type="pct"/>
                  <w:gridSpan w:val="2"/>
                  <w:tcBorders>
                    <w:tl2br w:val="nil"/>
                    <w:tr2bl w:val="nil"/>
                  </w:tcBorders>
                  <w:vAlign w:val="center"/>
                </w:tcPr>
                <w:p w14:paraId="344E0568">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Cs/>
                      <w:color w:val="auto"/>
                      <w:szCs w:val="21"/>
                      <w:lang w:val="en-US" w:eastAsia="zh-CN"/>
                    </w:rPr>
                  </w:pPr>
                  <w:r>
                    <w:rPr>
                      <w:rFonts w:hint="default" w:ascii="Times New Roman" w:hAnsi="Times New Roman" w:eastAsia="宋体" w:cs="Times New Roman"/>
                      <w:bCs/>
                      <w:color w:val="auto"/>
                      <w:szCs w:val="21"/>
                      <w:lang w:val="en-US" w:eastAsia="zh-CN"/>
                    </w:rPr>
                    <w:t>废</w:t>
                  </w:r>
                  <w:r>
                    <w:rPr>
                      <w:rFonts w:hint="default" w:ascii="Times New Roman" w:hAnsi="Times New Roman" w:cs="Times New Roman"/>
                      <w:bCs/>
                      <w:color w:val="auto"/>
                      <w:szCs w:val="21"/>
                      <w:lang w:val="en-US" w:eastAsia="zh-CN"/>
                    </w:rPr>
                    <w:t>润滑油</w:t>
                  </w:r>
                </w:p>
              </w:tc>
            </w:tr>
            <w:tr w14:paraId="003308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1" w:type="pct"/>
                  <w:vMerge w:val="continue"/>
                  <w:tcBorders>
                    <w:tl2br w:val="nil"/>
                    <w:tr2bl w:val="nil"/>
                  </w:tcBorders>
                  <w:vAlign w:val="center"/>
                </w:tcPr>
                <w:p w14:paraId="12D1624E">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Cs/>
                      <w:color w:val="auto"/>
                      <w:szCs w:val="21"/>
                    </w:rPr>
                  </w:pPr>
                </w:p>
              </w:tc>
              <w:tc>
                <w:tcPr>
                  <w:tcW w:w="751" w:type="pct"/>
                  <w:vMerge w:val="continue"/>
                  <w:tcBorders>
                    <w:tl2br w:val="nil"/>
                    <w:tr2bl w:val="nil"/>
                  </w:tcBorders>
                  <w:vAlign w:val="center"/>
                </w:tcPr>
                <w:p w14:paraId="0E702626">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Cs/>
                      <w:color w:val="auto"/>
                      <w:szCs w:val="21"/>
                      <w:lang w:val="en-US" w:eastAsia="zh-CN"/>
                    </w:rPr>
                  </w:pPr>
                </w:p>
              </w:tc>
              <w:tc>
                <w:tcPr>
                  <w:tcW w:w="1141" w:type="pct"/>
                  <w:tcBorders>
                    <w:tl2br w:val="nil"/>
                    <w:tr2bl w:val="nil"/>
                  </w:tcBorders>
                  <w:vAlign w:val="center"/>
                </w:tcPr>
                <w:p w14:paraId="195F1B70">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Cs/>
                      <w:color w:val="auto"/>
                      <w:szCs w:val="21"/>
                      <w:lang w:val="en-US" w:eastAsia="zh-CN"/>
                    </w:rPr>
                  </w:pPr>
                  <w:r>
                    <w:rPr>
                      <w:rFonts w:hint="eastAsia" w:cs="Times New Roman"/>
                      <w:bCs/>
                      <w:color w:val="auto"/>
                      <w:szCs w:val="21"/>
                      <w:lang w:val="en-US" w:eastAsia="zh-CN"/>
                    </w:rPr>
                    <w:t>盛装皂化液、导轨油等的油桶</w:t>
                  </w:r>
                </w:p>
              </w:tc>
              <w:tc>
                <w:tcPr>
                  <w:tcW w:w="2535" w:type="pct"/>
                  <w:gridSpan w:val="2"/>
                  <w:tcBorders>
                    <w:tl2br w:val="nil"/>
                    <w:tr2bl w:val="nil"/>
                  </w:tcBorders>
                  <w:vAlign w:val="center"/>
                </w:tcPr>
                <w:p w14:paraId="0760B505">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Cs/>
                      <w:color w:val="auto"/>
                      <w:szCs w:val="21"/>
                      <w:lang w:val="en-US" w:eastAsia="zh-CN"/>
                    </w:rPr>
                  </w:pPr>
                  <w:r>
                    <w:rPr>
                      <w:rFonts w:hint="default" w:ascii="Times New Roman" w:hAnsi="Times New Roman" w:cs="Times New Roman"/>
                      <w:bCs/>
                      <w:color w:val="auto"/>
                      <w:szCs w:val="21"/>
                      <w:lang w:val="en-US" w:eastAsia="zh-CN"/>
                    </w:rPr>
                    <w:t>废油桶</w:t>
                  </w:r>
                </w:p>
              </w:tc>
            </w:tr>
          </w:tbl>
          <w:p w14:paraId="39BC142D">
            <w:pPr>
              <w:keepNext w:val="0"/>
              <w:keepLines w:val="0"/>
              <w:suppressLineNumbers w:val="0"/>
              <w:adjustRightInd w:val="0"/>
              <w:snapToGrid w:val="0"/>
              <w:spacing w:before="0" w:beforeAutospacing="0" w:after="0" w:afterAutospacing="0"/>
              <w:ind w:left="0" w:right="0"/>
              <w:rPr>
                <w:rFonts w:hint="default" w:ascii="Times New Roman" w:hAnsi="Times New Roman" w:cs="Times New Roman"/>
                <w:bCs/>
                <w:color w:val="auto"/>
                <w:szCs w:val="21"/>
              </w:rPr>
            </w:pPr>
          </w:p>
        </w:tc>
      </w:tr>
      <w:tr w14:paraId="63F6784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07" w:hRule="atLeast"/>
          <w:jc w:val="center"/>
        </w:trPr>
        <w:tc>
          <w:tcPr>
            <w:tcW w:w="456" w:type="dxa"/>
            <w:vAlign w:val="center"/>
          </w:tcPr>
          <w:p w14:paraId="2EE653D7">
            <w:pPr>
              <w:pStyle w:val="22"/>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szCs w:val="24"/>
              </w:rPr>
            </w:pPr>
            <w:r>
              <w:rPr>
                <w:rFonts w:hint="default" w:ascii="Times New Roman" w:hAnsi="Times New Roman" w:cs="Times New Roman"/>
                <w:bCs/>
                <w:color w:val="auto"/>
                <w:kern w:val="2"/>
                <w:sz w:val="21"/>
                <w:szCs w:val="21"/>
              </w:rPr>
              <w:t>与项目有关的原有环境污染问题</w:t>
            </w:r>
          </w:p>
        </w:tc>
        <w:tc>
          <w:tcPr>
            <w:tcW w:w="8603" w:type="dxa"/>
            <w:vAlign w:val="center"/>
          </w:tcPr>
          <w:p w14:paraId="28783336">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leftChars="0" w:right="0" w:firstLine="420" w:firstLineChars="200"/>
              <w:jc w:val="both"/>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本项目对现有102#厂房内部设备布局进行重新划分调整，同时购置关键设备仪器30台/套，在此基础上进行本项目建设。与项目有关原有污染问题为厂区内原有建设内容生产过程中产生的污染问题，具体分析如下：</w:t>
            </w:r>
          </w:p>
          <w:p w14:paraId="3CDF5875">
            <w:pPr>
              <w:pStyle w:val="5"/>
              <w:pageBreakBefore w:val="0"/>
              <w:numPr>
                <w:ilvl w:val="0"/>
                <w:numId w:val="0"/>
              </w:numPr>
              <w:suppressLineNumbers w:val="0"/>
              <w:kinsoku/>
              <w:wordWrap/>
              <w:overflowPunct/>
              <w:topLinePunct w:val="0"/>
              <w:bidi w:val="0"/>
              <w:adjustRightInd w:val="0"/>
              <w:snapToGrid w:val="0"/>
              <w:spacing w:before="0" w:after="0" w:line="360" w:lineRule="auto"/>
              <w:ind w:left="0" w:leftChars="0" w:right="0" w:firstLine="422" w:firstLineChars="200"/>
              <w:jc w:val="both"/>
              <w:textAlignment w:val="auto"/>
              <w:rPr>
                <w:rFonts w:hint="default" w:ascii="Times New Roman" w:hAnsi="Times New Roman" w:eastAsia="宋体" w:cs="Times New Roman"/>
                <w:b/>
                <w:bCs/>
                <w:kern w:val="2"/>
                <w:sz w:val="21"/>
                <w:szCs w:val="21"/>
                <w:lang w:val="en-US" w:eastAsia="zh-CN" w:bidi="ar-SA"/>
              </w:rPr>
            </w:pPr>
            <w:r>
              <w:rPr>
                <w:rFonts w:hint="default" w:ascii="Times New Roman" w:hAnsi="Times New Roman" w:eastAsia="宋体" w:cs="Times New Roman"/>
                <w:b/>
                <w:bCs/>
                <w:kern w:val="2"/>
                <w:sz w:val="21"/>
                <w:szCs w:val="21"/>
                <w:lang w:val="en-US" w:eastAsia="zh-CN" w:bidi="ar-SA"/>
              </w:rPr>
              <w:t>1、废气</w:t>
            </w:r>
          </w:p>
          <w:p w14:paraId="7C6B7694">
            <w:pPr>
              <w:keepNext w:val="0"/>
              <w:keepLines w:val="0"/>
              <w:pageBreakBefore w:val="0"/>
              <w:suppressLineNumbers w:val="0"/>
              <w:kinsoku/>
              <w:wordWrap/>
              <w:overflowPunct/>
              <w:topLinePunct w:val="0"/>
              <w:autoSpaceDE w:val="0"/>
              <w:autoSpaceDN w:val="0"/>
              <w:bidi w:val="0"/>
              <w:adjustRightInd w:val="0"/>
              <w:snapToGrid w:val="0"/>
              <w:spacing w:before="0" w:beforeAutospacing="0" w:after="0" w:afterAutospacing="0" w:line="360" w:lineRule="auto"/>
              <w:ind w:left="0" w:leftChars="0" w:right="0" w:firstLine="420" w:firstLineChars="200"/>
              <w:jc w:val="both"/>
              <w:textAlignment w:val="auto"/>
              <w:rPr>
                <w:rFonts w:hint="default" w:ascii="Times New Roman" w:hAnsi="Times New Roman" w:eastAsia="宋体" w:cs="Times New Roman"/>
                <w:bCs w:val="0"/>
                <w:kern w:val="2"/>
                <w:sz w:val="21"/>
                <w:szCs w:val="21"/>
                <w:lang w:val="en-US" w:eastAsia="zh-CN" w:bidi="ar-SA"/>
              </w:rPr>
            </w:pPr>
            <w:r>
              <w:rPr>
                <w:rFonts w:hint="default" w:ascii="Times New Roman" w:hAnsi="Times New Roman" w:eastAsia="宋体" w:cs="Times New Roman"/>
                <w:bCs w:val="0"/>
                <w:kern w:val="2"/>
                <w:sz w:val="21"/>
                <w:szCs w:val="21"/>
                <w:lang w:val="en-US" w:eastAsia="zh-CN" w:bidi="ar-SA"/>
              </w:rPr>
              <w:t>（1）表面处理车间</w:t>
            </w:r>
          </w:p>
          <w:p w14:paraId="2EF53735">
            <w:pPr>
              <w:keepNext w:val="0"/>
              <w:keepLines w:val="0"/>
              <w:pageBreakBefore w:val="0"/>
              <w:suppressLineNumbers w:val="0"/>
              <w:kinsoku/>
              <w:wordWrap/>
              <w:overflowPunct/>
              <w:topLinePunct w:val="0"/>
              <w:autoSpaceDE w:val="0"/>
              <w:autoSpaceDN w:val="0"/>
              <w:bidi w:val="0"/>
              <w:adjustRightInd w:val="0"/>
              <w:snapToGrid w:val="0"/>
              <w:spacing w:before="0" w:beforeAutospacing="0" w:after="0" w:afterAutospacing="0" w:line="360" w:lineRule="auto"/>
              <w:ind w:left="0" w:leftChars="0" w:right="0" w:firstLine="420" w:firstLineChars="200"/>
              <w:jc w:val="both"/>
              <w:textAlignment w:val="auto"/>
              <w:rPr>
                <w:rFonts w:hint="default" w:ascii="Times New Roman" w:hAnsi="Times New Roman" w:eastAsia="宋体" w:cs="Times New Roman"/>
                <w:bCs w:val="0"/>
                <w:kern w:val="2"/>
                <w:sz w:val="21"/>
                <w:szCs w:val="21"/>
                <w:lang w:val="en-US" w:eastAsia="zh-CN" w:bidi="ar-SA"/>
              </w:rPr>
            </w:pPr>
            <w:r>
              <w:rPr>
                <w:rFonts w:hint="default" w:ascii="Times New Roman" w:hAnsi="Times New Roman" w:eastAsia="宋体" w:cs="Times New Roman"/>
                <w:bCs w:val="0"/>
                <w:kern w:val="2"/>
                <w:sz w:val="21"/>
                <w:szCs w:val="21"/>
                <w:lang w:val="en-US" w:eastAsia="zh-CN" w:bidi="ar-SA"/>
              </w:rPr>
              <w:t>①镀锌工序废气</w:t>
            </w:r>
          </w:p>
          <w:p w14:paraId="1AC0CE79">
            <w:pPr>
              <w:keepNext w:val="0"/>
              <w:keepLines w:val="0"/>
              <w:pageBreakBefore w:val="0"/>
              <w:suppressLineNumbers w:val="0"/>
              <w:kinsoku/>
              <w:wordWrap/>
              <w:overflowPunct/>
              <w:topLinePunct w:val="0"/>
              <w:autoSpaceDE w:val="0"/>
              <w:autoSpaceDN w:val="0"/>
              <w:bidi w:val="0"/>
              <w:adjustRightInd w:val="0"/>
              <w:snapToGrid w:val="0"/>
              <w:spacing w:before="0" w:beforeAutospacing="0" w:after="0" w:afterAutospacing="0" w:line="360" w:lineRule="auto"/>
              <w:ind w:left="0" w:leftChars="0" w:right="0" w:firstLine="420" w:firstLineChars="200"/>
              <w:jc w:val="both"/>
              <w:textAlignment w:val="auto"/>
              <w:rPr>
                <w:rFonts w:hint="default" w:ascii="Times New Roman" w:hAnsi="Times New Roman" w:eastAsia="宋体" w:cs="Times New Roman"/>
                <w:bCs w:val="0"/>
                <w:kern w:val="2"/>
                <w:sz w:val="21"/>
                <w:szCs w:val="21"/>
                <w:lang w:val="en-US" w:eastAsia="zh-CN" w:bidi="ar-SA"/>
              </w:rPr>
            </w:pPr>
            <w:r>
              <w:rPr>
                <w:rFonts w:hint="default" w:ascii="Times New Roman" w:hAnsi="Times New Roman" w:eastAsia="宋体" w:cs="Times New Roman"/>
                <w:bCs w:val="0"/>
                <w:kern w:val="2"/>
                <w:sz w:val="21"/>
                <w:szCs w:val="21"/>
                <w:lang w:val="en-US" w:eastAsia="zh-CN" w:bidi="ar-SA"/>
              </w:rPr>
              <w:t>镀锌过程中产生的废气为氯化氢、铬酸雾、硫酸雾。产生的废气经集气罩收集，酸雾吸附塔处理后，达到《大气污染物综合排放标准》（GB16297-1996）表2相关标准，再经15m高排气筒（DA001）高空排放，排气筒直径为DN800mm，风机风量4500~8000m3/h，电机功率为22kw。</w:t>
            </w:r>
          </w:p>
          <w:p w14:paraId="4C5FD86F">
            <w:pPr>
              <w:keepNext w:val="0"/>
              <w:keepLines w:val="0"/>
              <w:pageBreakBefore w:val="0"/>
              <w:suppressLineNumbers w:val="0"/>
              <w:kinsoku/>
              <w:wordWrap/>
              <w:overflowPunct/>
              <w:topLinePunct w:val="0"/>
              <w:autoSpaceDE w:val="0"/>
              <w:autoSpaceDN w:val="0"/>
              <w:bidi w:val="0"/>
              <w:adjustRightInd w:val="0"/>
              <w:snapToGrid w:val="0"/>
              <w:spacing w:before="0" w:beforeAutospacing="0" w:after="0" w:afterAutospacing="0" w:line="360" w:lineRule="auto"/>
              <w:ind w:left="0" w:leftChars="0" w:right="0" w:firstLine="420" w:firstLineChars="200"/>
              <w:jc w:val="both"/>
              <w:textAlignment w:val="auto"/>
              <w:rPr>
                <w:rFonts w:hint="default" w:ascii="Times New Roman" w:hAnsi="Times New Roman" w:eastAsia="宋体" w:cs="Times New Roman"/>
                <w:bCs w:val="0"/>
                <w:kern w:val="2"/>
                <w:sz w:val="21"/>
                <w:szCs w:val="21"/>
                <w:lang w:val="en-US" w:eastAsia="zh-CN" w:bidi="ar-SA"/>
              </w:rPr>
            </w:pPr>
            <w:r>
              <w:rPr>
                <w:rFonts w:hint="default" w:ascii="Times New Roman" w:hAnsi="Times New Roman" w:eastAsia="宋体" w:cs="Times New Roman"/>
                <w:bCs w:val="0"/>
                <w:kern w:val="2"/>
                <w:sz w:val="21"/>
                <w:szCs w:val="21"/>
                <w:lang w:val="en-US" w:eastAsia="zh-CN" w:bidi="ar-SA"/>
              </w:rPr>
              <w:t>②钢氧化工序废气</w:t>
            </w:r>
          </w:p>
          <w:p w14:paraId="178B7C0D">
            <w:pPr>
              <w:keepNext w:val="0"/>
              <w:keepLines w:val="0"/>
              <w:pageBreakBefore w:val="0"/>
              <w:suppressLineNumbers w:val="0"/>
              <w:kinsoku/>
              <w:wordWrap/>
              <w:overflowPunct/>
              <w:topLinePunct w:val="0"/>
              <w:autoSpaceDE w:val="0"/>
              <w:autoSpaceDN w:val="0"/>
              <w:bidi w:val="0"/>
              <w:adjustRightInd w:val="0"/>
              <w:snapToGrid w:val="0"/>
              <w:spacing w:before="0" w:beforeAutospacing="0" w:after="0" w:afterAutospacing="0" w:line="360" w:lineRule="auto"/>
              <w:ind w:left="0" w:leftChars="0" w:right="0" w:firstLine="420" w:firstLineChars="200"/>
              <w:jc w:val="both"/>
              <w:textAlignment w:val="auto"/>
              <w:rPr>
                <w:rFonts w:hint="default" w:ascii="Times New Roman" w:hAnsi="Times New Roman" w:eastAsia="宋体" w:cs="Times New Roman"/>
                <w:bCs w:val="0"/>
                <w:kern w:val="2"/>
                <w:sz w:val="21"/>
                <w:szCs w:val="21"/>
                <w:lang w:val="en-US" w:eastAsia="zh-CN" w:bidi="ar-SA"/>
              </w:rPr>
            </w:pPr>
            <w:r>
              <w:rPr>
                <w:rFonts w:hint="default" w:ascii="Times New Roman" w:hAnsi="Times New Roman" w:eastAsia="宋体" w:cs="Times New Roman"/>
                <w:bCs w:val="0"/>
                <w:kern w:val="2"/>
                <w:sz w:val="21"/>
                <w:szCs w:val="21"/>
                <w:lang w:val="en-US" w:eastAsia="zh-CN" w:bidi="ar-SA"/>
              </w:rPr>
              <w:t>钢氧化过程中产生的废气为氯化氢、铬酸雾、硫酸雾。产生的废气经集气罩收集，酸雾吸附塔处理后，达到《大气污染物综合排放标准》（GB16297-1996）表2相关标准，再经15m高排气筒（DA002）高空排放，排气筒直径为DN800mm，风机风量4500~8000m3/h，电机功率为22kw。</w:t>
            </w:r>
          </w:p>
          <w:p w14:paraId="0FD98A34">
            <w:pPr>
              <w:keepNext w:val="0"/>
              <w:keepLines w:val="0"/>
              <w:pageBreakBefore w:val="0"/>
              <w:suppressLineNumbers w:val="0"/>
              <w:kinsoku/>
              <w:wordWrap/>
              <w:overflowPunct/>
              <w:topLinePunct w:val="0"/>
              <w:autoSpaceDE w:val="0"/>
              <w:autoSpaceDN w:val="0"/>
              <w:bidi w:val="0"/>
              <w:adjustRightInd w:val="0"/>
              <w:snapToGrid w:val="0"/>
              <w:spacing w:before="0" w:beforeAutospacing="0" w:after="0" w:afterAutospacing="0" w:line="360" w:lineRule="auto"/>
              <w:ind w:left="0" w:leftChars="0" w:right="0" w:firstLine="420" w:firstLineChars="200"/>
              <w:jc w:val="both"/>
              <w:textAlignment w:val="auto"/>
              <w:rPr>
                <w:rFonts w:hint="default" w:ascii="Times New Roman" w:hAnsi="Times New Roman" w:eastAsia="宋体" w:cs="Times New Roman"/>
                <w:bCs w:val="0"/>
                <w:kern w:val="2"/>
                <w:sz w:val="21"/>
                <w:szCs w:val="21"/>
                <w:lang w:val="en-US" w:eastAsia="zh-CN" w:bidi="ar-SA"/>
              </w:rPr>
            </w:pPr>
            <w:r>
              <w:rPr>
                <w:rFonts w:hint="default" w:ascii="Times New Roman" w:hAnsi="Times New Roman" w:eastAsia="宋体" w:cs="Times New Roman"/>
                <w:bCs w:val="0"/>
                <w:kern w:val="2"/>
                <w:sz w:val="21"/>
                <w:szCs w:val="21"/>
                <w:lang w:val="en-US" w:eastAsia="zh-CN" w:bidi="ar-SA"/>
              </w:rPr>
              <w:t>③铝氧化工序废气</w:t>
            </w:r>
          </w:p>
          <w:p w14:paraId="5F7E8224">
            <w:pPr>
              <w:keepNext w:val="0"/>
              <w:keepLines w:val="0"/>
              <w:pageBreakBefore w:val="0"/>
              <w:suppressLineNumbers w:val="0"/>
              <w:kinsoku/>
              <w:wordWrap/>
              <w:overflowPunct/>
              <w:topLinePunct w:val="0"/>
              <w:autoSpaceDE w:val="0"/>
              <w:autoSpaceDN w:val="0"/>
              <w:bidi w:val="0"/>
              <w:adjustRightInd w:val="0"/>
              <w:snapToGrid w:val="0"/>
              <w:spacing w:before="0" w:beforeAutospacing="0" w:after="0" w:afterAutospacing="0" w:line="360" w:lineRule="auto"/>
              <w:ind w:left="0" w:leftChars="0" w:right="0" w:firstLine="420" w:firstLineChars="200"/>
              <w:jc w:val="both"/>
              <w:textAlignment w:val="auto"/>
              <w:rPr>
                <w:rFonts w:hint="default" w:ascii="Times New Roman" w:hAnsi="Times New Roman" w:eastAsia="宋体" w:cs="Times New Roman"/>
                <w:bCs w:val="0"/>
                <w:kern w:val="2"/>
                <w:sz w:val="21"/>
                <w:szCs w:val="21"/>
                <w:lang w:val="en-US" w:eastAsia="zh-CN" w:bidi="ar-SA"/>
              </w:rPr>
            </w:pPr>
            <w:r>
              <w:rPr>
                <w:rFonts w:hint="default" w:ascii="Times New Roman" w:hAnsi="Times New Roman" w:eastAsia="宋体" w:cs="Times New Roman"/>
                <w:bCs w:val="0"/>
                <w:kern w:val="2"/>
                <w:sz w:val="21"/>
                <w:szCs w:val="21"/>
                <w:lang w:val="en-US" w:eastAsia="zh-CN" w:bidi="ar-SA"/>
              </w:rPr>
              <w:t>铝氧化过程中产生的废气为氯化氢、铬酸雾、硫酸雾。产生的废气经集气罩收集，酸雾吸附塔处理后，达到《大气污染物综合排放标准》（GB16297-1996）表2相关标准，再经15m高排气筒（DA003）高空排放，排气筒直径为DN800mm，风机风量4500~8000m3/h，电机功率为22kw。</w:t>
            </w:r>
          </w:p>
          <w:p w14:paraId="3FD83009">
            <w:pPr>
              <w:keepNext w:val="0"/>
              <w:keepLines w:val="0"/>
              <w:pageBreakBefore w:val="0"/>
              <w:suppressLineNumbers w:val="0"/>
              <w:kinsoku/>
              <w:wordWrap/>
              <w:overflowPunct/>
              <w:topLinePunct w:val="0"/>
              <w:autoSpaceDE w:val="0"/>
              <w:autoSpaceDN w:val="0"/>
              <w:bidi w:val="0"/>
              <w:adjustRightInd w:val="0"/>
              <w:snapToGrid w:val="0"/>
              <w:spacing w:before="0" w:beforeAutospacing="0" w:after="0" w:afterAutospacing="0" w:line="360" w:lineRule="auto"/>
              <w:ind w:left="0" w:leftChars="0" w:right="0" w:firstLine="420" w:firstLineChars="200"/>
              <w:jc w:val="both"/>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（2）热处理分厂</w:t>
            </w:r>
          </w:p>
          <w:p w14:paraId="027276BF">
            <w:pPr>
              <w:keepNext w:val="0"/>
              <w:keepLines w:val="0"/>
              <w:pageBreakBefore w:val="0"/>
              <w:suppressLineNumbers w:val="0"/>
              <w:kinsoku/>
              <w:wordWrap/>
              <w:overflowPunct/>
              <w:topLinePunct w:val="0"/>
              <w:autoSpaceDE w:val="0"/>
              <w:autoSpaceDN w:val="0"/>
              <w:bidi w:val="0"/>
              <w:adjustRightInd w:val="0"/>
              <w:snapToGrid w:val="0"/>
              <w:spacing w:before="0" w:beforeAutospacing="0" w:after="0" w:afterAutospacing="0" w:line="360" w:lineRule="auto"/>
              <w:ind w:left="0" w:leftChars="0" w:right="0" w:firstLine="420" w:firstLineChars="200"/>
              <w:jc w:val="both"/>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①淬火废气（非甲烷总烃）</w:t>
            </w:r>
          </w:p>
          <w:p w14:paraId="56A5563D">
            <w:pPr>
              <w:pStyle w:val="23"/>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leftChars="0" w:right="0" w:firstLine="420" w:firstLineChars="200"/>
              <w:jc w:val="both"/>
              <w:textAlignment w:val="auto"/>
              <w:outlineLvl w:val="9"/>
              <w:rPr>
                <w:rFonts w:hint="default" w:ascii="Times New Roman" w:hAnsi="Times New Roman" w:eastAsia="宋体" w:cs="Times New Roman"/>
                <w:sz w:val="21"/>
                <w:szCs w:val="21"/>
              </w:rPr>
            </w:pPr>
            <w:bookmarkStart w:id="15" w:name="_Toc1949"/>
            <w:r>
              <w:rPr>
                <w:rFonts w:hint="default" w:ascii="Times New Roman" w:hAnsi="Times New Roman" w:eastAsia="宋体" w:cs="Times New Roman"/>
                <w:b w:val="0"/>
                <w:bCs w:val="0"/>
                <w:kern w:val="2"/>
                <w:sz w:val="21"/>
                <w:szCs w:val="21"/>
              </w:rPr>
              <w:t>热处理淬火过程使用淬火油，淬火油以机油为介质，淬火过程会产生会产生油烟烟雾，主要成分为非甲烷总烃。产生的废气分别集气罩收集，再经3套低温等离子废气处理一体机+3套UV光氧+3套活性炭吸附处理装置处理后，达到《</w:t>
            </w: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HYPERLINK "http://www.baidu.com/link?url=HRMRLh3_iEB7jdzOcqqjt8T11qP0xSWa5MCWc4LYO42AnnvkBpw1owBgrHV_diZqQ4L1no8i58uyck-Qdvd77a" \t "D:诚远塑业环评宝鸡陈仓区诚远塑料制品厂_blank"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b w:val="0"/>
                <w:bCs w:val="0"/>
                <w:kern w:val="2"/>
                <w:sz w:val="21"/>
                <w:szCs w:val="21"/>
              </w:rPr>
              <w:t>挥发性有机物排放控制标准》（DB61/T 1061-2017）</w:t>
            </w:r>
            <w:r>
              <w:rPr>
                <w:rFonts w:hint="default" w:ascii="Times New Roman" w:hAnsi="Times New Roman" w:eastAsia="宋体" w:cs="Times New Roman"/>
                <w:b w:val="0"/>
                <w:bCs w:val="0"/>
                <w:kern w:val="2"/>
                <w:sz w:val="21"/>
                <w:szCs w:val="21"/>
              </w:rPr>
              <w:fldChar w:fldCharType="end"/>
            </w:r>
            <w:r>
              <w:rPr>
                <w:rFonts w:hint="default" w:ascii="Times New Roman" w:hAnsi="Times New Roman" w:eastAsia="宋体" w:cs="Times New Roman"/>
                <w:b w:val="0"/>
                <w:bCs w:val="0"/>
                <w:kern w:val="2"/>
                <w:sz w:val="21"/>
                <w:szCs w:val="21"/>
              </w:rPr>
              <w:t>相关标准要求，再经3根15m高排气筒（DA004、DA006、DA007）高空排放。排气筒材质为铁皮，直径为DN500mm，风机风量10000m</w:t>
            </w:r>
            <w:r>
              <w:rPr>
                <w:rFonts w:hint="default" w:ascii="Times New Roman" w:hAnsi="Times New Roman" w:eastAsia="宋体" w:cs="Times New Roman"/>
                <w:b w:val="0"/>
                <w:bCs w:val="0"/>
                <w:kern w:val="2"/>
                <w:sz w:val="21"/>
                <w:szCs w:val="21"/>
                <w:vertAlign w:val="superscript"/>
              </w:rPr>
              <w:t>3</w:t>
            </w:r>
            <w:r>
              <w:rPr>
                <w:rFonts w:hint="default" w:ascii="Times New Roman" w:hAnsi="Times New Roman" w:eastAsia="宋体" w:cs="Times New Roman"/>
                <w:b w:val="0"/>
                <w:bCs w:val="0"/>
                <w:kern w:val="2"/>
                <w:sz w:val="21"/>
                <w:szCs w:val="21"/>
              </w:rPr>
              <w:t>/h，低温等离子废气处理设备外形尺寸1630×1230×1360mm，UV光氧设施外形尺寸2000×1000×1320mm，活性炭箱外形尺寸1400×1000×1320mm，除味效率95%。</w:t>
            </w:r>
            <w:bookmarkEnd w:id="15"/>
          </w:p>
          <w:p w14:paraId="02A50427">
            <w:pPr>
              <w:keepNext w:val="0"/>
              <w:keepLines w:val="0"/>
              <w:pageBreakBefore w:val="0"/>
              <w:suppressLineNumbers w:val="0"/>
              <w:kinsoku/>
              <w:wordWrap/>
              <w:overflowPunct/>
              <w:topLinePunct w:val="0"/>
              <w:autoSpaceDE w:val="0"/>
              <w:autoSpaceDN w:val="0"/>
              <w:bidi w:val="0"/>
              <w:adjustRightInd w:val="0"/>
              <w:snapToGrid w:val="0"/>
              <w:spacing w:before="0" w:beforeAutospacing="0" w:after="0" w:afterAutospacing="0" w:line="360" w:lineRule="auto"/>
              <w:ind w:left="0" w:leftChars="0" w:right="0" w:firstLine="420" w:firstLineChars="200"/>
              <w:jc w:val="both"/>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②盐浴炉废气（烟尘）</w:t>
            </w:r>
          </w:p>
          <w:p w14:paraId="670776D7">
            <w:pPr>
              <w:keepNext w:val="0"/>
              <w:keepLines w:val="0"/>
              <w:pageBreakBefore w:val="0"/>
              <w:suppressLineNumbers w:val="0"/>
              <w:kinsoku/>
              <w:wordWrap/>
              <w:overflowPunct/>
              <w:topLinePunct w:val="0"/>
              <w:autoSpaceDE w:val="0"/>
              <w:autoSpaceDN w:val="0"/>
              <w:bidi w:val="0"/>
              <w:adjustRightInd w:val="0"/>
              <w:snapToGrid w:val="0"/>
              <w:spacing w:before="0" w:beforeAutospacing="0" w:after="0" w:afterAutospacing="0" w:line="360" w:lineRule="auto"/>
              <w:ind w:left="0" w:leftChars="0" w:right="0" w:firstLine="420" w:firstLineChars="20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盐浴炉使用过程中，工件上附着物在高温作用下，会产生烟尘。产生的烟尘</w:t>
            </w:r>
            <w:r>
              <w:rPr>
                <w:rFonts w:hint="default" w:ascii="Times New Roman" w:hAnsi="Times New Roman" w:eastAsia="宋体" w:cs="Times New Roman"/>
                <w:bCs/>
                <w:sz w:val="21"/>
                <w:szCs w:val="21"/>
              </w:rPr>
              <w:t>经集气罩收集，1套水浴+脉冲式布袋除尘器处理，达到《大气污染物综合排放标准》（GB16297-1996）表2相关标准，再经15m高排气筒（DA005）高空排放。布袋除尘器外形尺寸1600×1250×4100mm，处理风量8500m</w:t>
            </w:r>
            <w:r>
              <w:rPr>
                <w:rFonts w:hint="default" w:ascii="Times New Roman" w:hAnsi="Times New Roman" w:eastAsia="宋体" w:cs="Times New Roman"/>
                <w:bCs/>
                <w:sz w:val="21"/>
                <w:szCs w:val="21"/>
                <w:vertAlign w:val="superscript"/>
              </w:rPr>
              <w:t>3</w:t>
            </w:r>
            <w:r>
              <w:rPr>
                <w:rFonts w:hint="default" w:ascii="Times New Roman" w:hAnsi="Times New Roman" w:eastAsia="宋体" w:cs="Times New Roman"/>
                <w:bCs/>
                <w:sz w:val="21"/>
                <w:szCs w:val="21"/>
              </w:rPr>
              <w:t>/h，排气筒材质为耐高温PVC，直径DN500mm。</w:t>
            </w:r>
          </w:p>
          <w:p w14:paraId="6DEFE6E6">
            <w:pPr>
              <w:keepNext w:val="0"/>
              <w:keepLines w:val="0"/>
              <w:pageBreakBefore w:val="0"/>
              <w:suppressLineNumbers w:val="0"/>
              <w:kinsoku/>
              <w:wordWrap/>
              <w:overflowPunct/>
              <w:topLinePunct w:val="0"/>
              <w:autoSpaceDE w:val="0"/>
              <w:autoSpaceDN w:val="0"/>
              <w:bidi w:val="0"/>
              <w:adjustRightInd w:val="0"/>
              <w:snapToGrid w:val="0"/>
              <w:spacing w:before="0" w:beforeAutospacing="0" w:after="0" w:afterAutospacing="0" w:line="360" w:lineRule="auto"/>
              <w:ind w:left="0" w:leftChars="0" w:right="0" w:firstLine="420" w:firstLineChars="200"/>
              <w:jc w:val="both"/>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（3）丝锥分厂</w:t>
            </w:r>
          </w:p>
          <w:p w14:paraId="78DA89FF">
            <w:pPr>
              <w:keepNext w:val="0"/>
              <w:keepLines w:val="0"/>
              <w:pageBreakBefore w:val="0"/>
              <w:suppressLineNumbers w:val="0"/>
              <w:kinsoku/>
              <w:wordWrap/>
              <w:overflowPunct/>
              <w:topLinePunct w:val="0"/>
              <w:autoSpaceDE w:val="0"/>
              <w:autoSpaceDN w:val="0"/>
              <w:bidi w:val="0"/>
              <w:adjustRightInd w:val="0"/>
              <w:snapToGrid w:val="0"/>
              <w:spacing w:before="0" w:beforeAutospacing="0" w:after="0" w:afterAutospacing="0" w:line="360" w:lineRule="auto"/>
              <w:ind w:left="0" w:leftChars="0" w:right="0" w:firstLine="420" w:firstLineChars="200"/>
              <w:jc w:val="both"/>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丝锥分厂生产过程中工件附着物高温会产生非甲烷总烃。产生的非甲烷总烃经集气罩收集，</w:t>
            </w:r>
            <w:r>
              <w:rPr>
                <w:rFonts w:hint="default" w:ascii="Times New Roman" w:hAnsi="Times New Roman" w:eastAsia="宋体" w:cs="Times New Roman"/>
                <w:kern w:val="0"/>
                <w:sz w:val="21"/>
                <w:szCs w:val="21"/>
              </w:rPr>
              <w:t>2套非甲烷总烃处理装置（BODHI）处理后，达到</w:t>
            </w:r>
            <w:r>
              <w:rPr>
                <w:rFonts w:hint="default" w:ascii="Times New Roman" w:hAnsi="Times New Roman" w:eastAsia="宋体" w:cs="Times New Roman"/>
                <w:bCs/>
                <w:sz w:val="21"/>
                <w:szCs w:val="21"/>
              </w:rPr>
              <w:t>《大气污染物综合排放标准》（GB16297-1996）表2相关标准，</w:t>
            </w:r>
            <w:r>
              <w:rPr>
                <w:rFonts w:hint="default" w:ascii="Times New Roman" w:hAnsi="Times New Roman" w:eastAsia="宋体" w:cs="Times New Roman"/>
                <w:kern w:val="0"/>
                <w:sz w:val="21"/>
                <w:szCs w:val="21"/>
              </w:rPr>
              <w:t>再经2根15m高排气筒（</w:t>
            </w:r>
            <w:r>
              <w:rPr>
                <w:rFonts w:hint="default" w:ascii="Times New Roman" w:hAnsi="Times New Roman" w:eastAsia="宋体" w:cs="Times New Roman"/>
                <w:sz w:val="21"/>
                <w:szCs w:val="21"/>
              </w:rPr>
              <w:t>DA008、DA009</w:t>
            </w:r>
            <w:r>
              <w:rPr>
                <w:rFonts w:hint="default" w:ascii="Times New Roman" w:hAnsi="Times New Roman" w:eastAsia="宋体" w:cs="Times New Roman"/>
                <w:kern w:val="0"/>
                <w:sz w:val="21"/>
                <w:szCs w:val="21"/>
              </w:rPr>
              <w:t>）高空排放。</w:t>
            </w:r>
            <w:r>
              <w:rPr>
                <w:rFonts w:hint="default" w:ascii="Times New Roman" w:hAnsi="Times New Roman" w:eastAsia="宋体" w:cs="Times New Roman"/>
                <w:bCs/>
                <w:sz w:val="21"/>
                <w:szCs w:val="21"/>
              </w:rPr>
              <w:t>非甲烷总烃处理装置处理风量18000m</w:t>
            </w:r>
            <w:r>
              <w:rPr>
                <w:rFonts w:hint="default" w:ascii="Times New Roman" w:hAnsi="Times New Roman" w:eastAsia="宋体" w:cs="Times New Roman"/>
                <w:bCs/>
                <w:sz w:val="21"/>
                <w:szCs w:val="21"/>
                <w:vertAlign w:val="superscript"/>
              </w:rPr>
              <w:t>3</w:t>
            </w:r>
            <w:r>
              <w:rPr>
                <w:rFonts w:hint="default" w:ascii="Times New Roman" w:hAnsi="Times New Roman" w:eastAsia="宋体" w:cs="Times New Roman"/>
                <w:bCs/>
                <w:sz w:val="21"/>
                <w:szCs w:val="21"/>
              </w:rPr>
              <w:t>/h，排气筒材质为耐高温PVC，直径DN500mm。</w:t>
            </w:r>
          </w:p>
          <w:p w14:paraId="5703E474">
            <w:pPr>
              <w:keepNext w:val="0"/>
              <w:keepLines w:val="0"/>
              <w:pageBreakBefore w:val="0"/>
              <w:suppressLineNumbers w:val="0"/>
              <w:kinsoku/>
              <w:wordWrap/>
              <w:overflowPunct/>
              <w:topLinePunct w:val="0"/>
              <w:autoSpaceDE w:val="0"/>
              <w:autoSpaceDN w:val="0"/>
              <w:bidi w:val="0"/>
              <w:adjustRightInd w:val="0"/>
              <w:snapToGrid w:val="0"/>
              <w:spacing w:before="0" w:beforeAutospacing="0" w:after="0" w:afterAutospacing="0" w:line="360" w:lineRule="auto"/>
              <w:ind w:left="0" w:leftChars="0" w:right="0" w:firstLine="420" w:firstLineChars="200"/>
              <w:jc w:val="both"/>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（4）刀具分厂</w:t>
            </w:r>
          </w:p>
          <w:p w14:paraId="3D059072">
            <w:pPr>
              <w:keepNext w:val="0"/>
              <w:keepLines w:val="0"/>
              <w:pageBreakBefore w:val="0"/>
              <w:suppressLineNumbers w:val="0"/>
              <w:kinsoku/>
              <w:wordWrap/>
              <w:overflowPunct/>
              <w:topLinePunct w:val="0"/>
              <w:autoSpaceDE w:val="0"/>
              <w:autoSpaceDN w:val="0"/>
              <w:bidi w:val="0"/>
              <w:adjustRightInd w:val="0"/>
              <w:snapToGrid w:val="0"/>
              <w:spacing w:before="0" w:beforeAutospacing="0" w:after="0" w:afterAutospacing="0" w:line="360" w:lineRule="auto"/>
              <w:ind w:left="0" w:leftChars="0" w:right="0" w:firstLine="420" w:firstLineChars="200"/>
              <w:jc w:val="both"/>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刀具分厂生产过程中工件附着物高温会产生非甲烷总烃。产生的非甲烷总烃经集气罩收集，</w:t>
            </w:r>
            <w:r>
              <w:rPr>
                <w:rFonts w:hint="default" w:ascii="Times New Roman" w:hAnsi="Times New Roman" w:eastAsia="宋体" w:cs="Times New Roman"/>
                <w:kern w:val="0"/>
                <w:sz w:val="21"/>
                <w:szCs w:val="21"/>
              </w:rPr>
              <w:t>2套非甲烷总烃处理装置（BODHI）处理后，达到</w:t>
            </w:r>
            <w:r>
              <w:rPr>
                <w:rFonts w:hint="default" w:ascii="Times New Roman" w:hAnsi="Times New Roman" w:eastAsia="宋体" w:cs="Times New Roman"/>
                <w:bCs/>
                <w:sz w:val="21"/>
                <w:szCs w:val="21"/>
              </w:rPr>
              <w:t>《大气污染物综合排放标准》（GB16297-1996）表2相关标准，</w:t>
            </w:r>
            <w:r>
              <w:rPr>
                <w:rFonts w:hint="default" w:ascii="Times New Roman" w:hAnsi="Times New Roman" w:eastAsia="宋体" w:cs="Times New Roman"/>
                <w:kern w:val="0"/>
                <w:sz w:val="21"/>
                <w:szCs w:val="21"/>
              </w:rPr>
              <w:t>再经2根15m高排气筒（</w:t>
            </w:r>
            <w:r>
              <w:rPr>
                <w:rFonts w:hint="default" w:ascii="Times New Roman" w:hAnsi="Times New Roman" w:eastAsia="宋体" w:cs="Times New Roman"/>
                <w:sz w:val="21"/>
                <w:szCs w:val="21"/>
              </w:rPr>
              <w:t>DA010、DA011</w:t>
            </w:r>
            <w:r>
              <w:rPr>
                <w:rFonts w:hint="default" w:ascii="Times New Roman" w:hAnsi="Times New Roman" w:eastAsia="宋体" w:cs="Times New Roman"/>
                <w:kern w:val="0"/>
                <w:sz w:val="21"/>
                <w:szCs w:val="21"/>
              </w:rPr>
              <w:t>）高空排放。</w:t>
            </w:r>
            <w:r>
              <w:rPr>
                <w:rFonts w:hint="default" w:ascii="Times New Roman" w:hAnsi="Times New Roman" w:eastAsia="宋体" w:cs="Times New Roman"/>
                <w:bCs/>
                <w:sz w:val="21"/>
                <w:szCs w:val="21"/>
              </w:rPr>
              <w:t>非甲烷总烃处理装置处理风量18000m</w:t>
            </w:r>
            <w:r>
              <w:rPr>
                <w:rFonts w:hint="default" w:ascii="Times New Roman" w:hAnsi="Times New Roman" w:eastAsia="宋体" w:cs="Times New Roman"/>
                <w:bCs/>
                <w:sz w:val="21"/>
                <w:szCs w:val="21"/>
                <w:vertAlign w:val="superscript"/>
              </w:rPr>
              <w:t>3</w:t>
            </w:r>
            <w:r>
              <w:rPr>
                <w:rFonts w:hint="default" w:ascii="Times New Roman" w:hAnsi="Times New Roman" w:eastAsia="宋体" w:cs="Times New Roman"/>
                <w:bCs/>
                <w:sz w:val="21"/>
                <w:szCs w:val="21"/>
              </w:rPr>
              <w:t>/h，排气筒材质为耐高温PVC，直径DN500mm。</w:t>
            </w:r>
          </w:p>
          <w:p w14:paraId="30E32ADA">
            <w:pPr>
              <w:keepNext w:val="0"/>
              <w:keepLines w:val="0"/>
              <w:pageBreakBefore w:val="0"/>
              <w:suppressLineNumbers w:val="0"/>
              <w:kinsoku/>
              <w:wordWrap/>
              <w:overflowPunct/>
              <w:topLinePunct w:val="0"/>
              <w:autoSpaceDE w:val="0"/>
              <w:autoSpaceDN w:val="0"/>
              <w:bidi w:val="0"/>
              <w:adjustRightInd w:val="0"/>
              <w:snapToGrid w:val="0"/>
              <w:spacing w:before="0" w:beforeAutospacing="0" w:after="0" w:afterAutospacing="0" w:line="360" w:lineRule="auto"/>
              <w:ind w:left="0" w:leftChars="0" w:right="0" w:firstLine="420" w:firstLineChars="200"/>
              <w:jc w:val="both"/>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（5）传动事业部</w:t>
            </w:r>
          </w:p>
          <w:p w14:paraId="4C15849D">
            <w:pPr>
              <w:keepNext w:val="0"/>
              <w:keepLines w:val="0"/>
              <w:pageBreakBefore w:val="0"/>
              <w:suppressLineNumbers w:val="0"/>
              <w:kinsoku/>
              <w:wordWrap/>
              <w:overflowPunct/>
              <w:topLinePunct w:val="0"/>
              <w:autoSpaceDE w:val="0"/>
              <w:autoSpaceDN w:val="0"/>
              <w:bidi w:val="0"/>
              <w:adjustRightInd w:val="0"/>
              <w:snapToGrid w:val="0"/>
              <w:spacing w:before="0" w:beforeAutospacing="0" w:after="0" w:afterAutospacing="0" w:line="360" w:lineRule="auto"/>
              <w:ind w:left="0" w:leftChars="0" w:right="0" w:firstLine="420" w:firstLineChars="200"/>
              <w:jc w:val="both"/>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传动事业部在工件加工过程中热装油受热产生有机废气非甲烷总烃。产生的非甲烷总烃经集气罩收集，1套低温等离子废气处理一体机+1套UV光氧+1套活性炭吸附处理装置处理后，达到《</w:t>
            </w: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HYPERLINK "http://www.baidu.com/link?url=HRMRLh3_iEB7jdzOcqqjt8T11qP0xSWa5MCWc4LYO42AnnvkBpw1owBgrHV_diZqQ4L1no8i58uyck-Qdvd77a" \t "D:诚远塑业环评宝鸡陈仓区诚远塑料制品厂_blank"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bCs/>
                <w:sz w:val="21"/>
                <w:szCs w:val="21"/>
              </w:rPr>
              <w:t>挥发性有机物排放控制标准》（DB61/T 1061-2017）</w:t>
            </w:r>
            <w:r>
              <w:rPr>
                <w:rFonts w:hint="default" w:ascii="Times New Roman" w:hAnsi="Times New Roman" w:eastAsia="宋体" w:cs="Times New Roman"/>
                <w:bCs/>
                <w:sz w:val="21"/>
                <w:szCs w:val="21"/>
              </w:rPr>
              <w:fldChar w:fldCharType="end"/>
            </w:r>
            <w:r>
              <w:rPr>
                <w:rFonts w:hint="default" w:ascii="Times New Roman" w:hAnsi="Times New Roman" w:eastAsia="宋体" w:cs="Times New Roman"/>
                <w:bCs/>
                <w:sz w:val="21"/>
                <w:szCs w:val="21"/>
              </w:rPr>
              <w:t>相关标准要求，再经1根15m高排气筒（DA012）高空排放。处理风量20000m</w:t>
            </w:r>
            <w:r>
              <w:rPr>
                <w:rFonts w:hint="default" w:ascii="Times New Roman" w:hAnsi="Times New Roman" w:eastAsia="宋体" w:cs="Times New Roman"/>
                <w:bCs/>
                <w:sz w:val="21"/>
                <w:szCs w:val="21"/>
                <w:vertAlign w:val="superscript"/>
              </w:rPr>
              <w:t>3</w:t>
            </w:r>
            <w:r>
              <w:rPr>
                <w:rFonts w:hint="default" w:ascii="Times New Roman" w:hAnsi="Times New Roman" w:eastAsia="宋体" w:cs="Times New Roman"/>
                <w:bCs/>
                <w:sz w:val="21"/>
                <w:szCs w:val="21"/>
              </w:rPr>
              <w:t>/h，排气筒材质为铁皮材质，直径DN500mm。</w:t>
            </w:r>
          </w:p>
          <w:p w14:paraId="51048DB5">
            <w:pPr>
              <w:keepNext w:val="0"/>
              <w:keepLines w:val="0"/>
              <w:pageBreakBefore w:val="0"/>
              <w:suppressLineNumbers w:val="0"/>
              <w:kinsoku/>
              <w:wordWrap/>
              <w:overflowPunct/>
              <w:topLinePunct w:val="0"/>
              <w:autoSpaceDE w:val="0"/>
              <w:autoSpaceDN w:val="0"/>
              <w:bidi w:val="0"/>
              <w:adjustRightInd w:val="0"/>
              <w:snapToGrid w:val="0"/>
              <w:spacing w:before="0" w:beforeAutospacing="0" w:after="0" w:afterAutospacing="0" w:line="360" w:lineRule="auto"/>
              <w:ind w:left="0" w:leftChars="0" w:right="0" w:firstLine="420" w:firstLineChars="200"/>
              <w:jc w:val="both"/>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（6）机床附件分厂</w:t>
            </w:r>
          </w:p>
          <w:p w14:paraId="3D0CB9DD">
            <w:pPr>
              <w:keepNext w:val="0"/>
              <w:keepLines w:val="0"/>
              <w:pageBreakBefore w:val="0"/>
              <w:suppressLineNumbers w:val="0"/>
              <w:kinsoku/>
              <w:wordWrap/>
              <w:overflowPunct/>
              <w:topLinePunct w:val="0"/>
              <w:autoSpaceDE w:val="0"/>
              <w:autoSpaceDN w:val="0"/>
              <w:bidi w:val="0"/>
              <w:adjustRightInd w:val="0"/>
              <w:snapToGrid w:val="0"/>
              <w:spacing w:before="0" w:beforeAutospacing="0" w:after="0" w:afterAutospacing="0" w:line="360" w:lineRule="auto"/>
              <w:ind w:left="0" w:leftChars="0" w:right="0" w:firstLine="420" w:firstLineChars="200"/>
              <w:jc w:val="both"/>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机床附件分厂工件打磨过程会产生少量颗粒物，产生的颗粒物经集气罩收集，</w:t>
            </w:r>
            <w:r>
              <w:rPr>
                <w:rFonts w:hint="default" w:ascii="Times New Roman" w:hAnsi="Times New Roman" w:eastAsia="宋体" w:cs="Times New Roman"/>
                <w:sz w:val="21"/>
                <w:szCs w:val="21"/>
              </w:rPr>
              <w:t>布袋除尘器处理后，达到</w:t>
            </w:r>
            <w:r>
              <w:rPr>
                <w:rFonts w:hint="default" w:ascii="Times New Roman" w:hAnsi="Times New Roman" w:eastAsia="宋体" w:cs="Times New Roman"/>
                <w:bCs/>
                <w:sz w:val="21"/>
                <w:szCs w:val="21"/>
              </w:rPr>
              <w:t>《大气污染物综合排放标准》（GB16297-1996）表2相关标准，再经15m高排气筒（DA003）高空排放。布袋除尘器处理风量5712~10562m</w:t>
            </w:r>
            <w:r>
              <w:rPr>
                <w:rFonts w:hint="default" w:ascii="Times New Roman" w:hAnsi="Times New Roman" w:eastAsia="宋体" w:cs="Times New Roman"/>
                <w:bCs/>
                <w:sz w:val="21"/>
                <w:szCs w:val="21"/>
                <w:vertAlign w:val="superscript"/>
              </w:rPr>
              <w:t>3</w:t>
            </w:r>
            <w:r>
              <w:rPr>
                <w:rFonts w:hint="default" w:ascii="Times New Roman" w:hAnsi="Times New Roman" w:eastAsia="宋体" w:cs="Times New Roman"/>
                <w:bCs/>
                <w:sz w:val="21"/>
                <w:szCs w:val="21"/>
              </w:rPr>
              <w:t>/h，功率7.5KW，排气筒材质为铁皮材质，直径DN500mm。</w:t>
            </w:r>
          </w:p>
          <w:p w14:paraId="13C2DF2B">
            <w:pPr>
              <w:pStyle w:val="84"/>
              <w:keepNext w:val="0"/>
              <w:keepLines w:val="0"/>
              <w:pageBreakBefore w:val="0"/>
              <w:widowControl/>
              <w:suppressLineNumbers w:val="0"/>
              <w:shd w:val="clear" w:color="auto" w:fill="auto"/>
              <w:kinsoku/>
              <w:wordWrap/>
              <w:overflowPunct/>
              <w:topLinePunct w:val="0"/>
              <w:bidi w:val="0"/>
              <w:adjustRightInd w:val="0"/>
              <w:snapToGrid w:val="0"/>
              <w:spacing w:before="0" w:beforeAutospacing="0" w:after="0" w:afterAutospacing="0" w:line="360" w:lineRule="auto"/>
              <w:ind w:left="0" w:leftChars="0" w:right="0" w:firstLine="422" w:firstLineChars="200"/>
              <w:jc w:val="both"/>
              <w:textAlignment w:val="auto"/>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2、废水</w:t>
            </w:r>
          </w:p>
          <w:p w14:paraId="4736774E">
            <w:pPr>
              <w:pStyle w:val="84"/>
              <w:keepNext w:val="0"/>
              <w:keepLines w:val="0"/>
              <w:pageBreakBefore w:val="0"/>
              <w:widowControl/>
              <w:suppressLineNumbers w:val="0"/>
              <w:shd w:val="clear" w:color="auto" w:fill="auto"/>
              <w:kinsoku/>
              <w:wordWrap/>
              <w:overflowPunct/>
              <w:topLinePunct w:val="0"/>
              <w:bidi w:val="0"/>
              <w:adjustRightInd w:val="0"/>
              <w:snapToGrid w:val="0"/>
              <w:spacing w:before="0" w:beforeAutospacing="0" w:after="0" w:afterAutospacing="0" w:line="360" w:lineRule="auto"/>
              <w:ind w:left="0" w:leftChars="0" w:right="0" w:firstLine="420" w:firstLineChars="20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原有</w:t>
            </w:r>
            <w:r>
              <w:rPr>
                <w:rFonts w:hint="default" w:ascii="Times New Roman" w:hAnsi="Times New Roman" w:eastAsia="宋体" w:cs="Times New Roman"/>
                <w:sz w:val="21"/>
                <w:szCs w:val="21"/>
              </w:rPr>
              <w:t>项目</w:t>
            </w:r>
            <w:r>
              <w:rPr>
                <w:rFonts w:hint="default" w:ascii="Times New Roman" w:hAnsi="Times New Roman" w:eastAsia="宋体" w:cs="Times New Roman"/>
                <w:sz w:val="21"/>
                <w:szCs w:val="21"/>
                <w:lang w:val="en-US" w:eastAsia="zh-CN"/>
              </w:rPr>
              <w:t>产生的</w:t>
            </w:r>
            <w:r>
              <w:rPr>
                <w:rFonts w:hint="default" w:ascii="Times New Roman" w:hAnsi="Times New Roman" w:eastAsia="宋体" w:cs="Times New Roman"/>
                <w:sz w:val="21"/>
                <w:szCs w:val="21"/>
              </w:rPr>
              <w:t>废水包括表面处理车间生产废水、其他车间生产废水和生活污水。</w:t>
            </w:r>
          </w:p>
          <w:p w14:paraId="62E25A8B">
            <w:pPr>
              <w:pStyle w:val="2"/>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leftChars="0" w:right="0" w:firstLine="420" w:firstLineChars="200"/>
              <w:jc w:val="both"/>
              <w:textAlignment w:val="auto"/>
              <w:rPr>
                <w:rFonts w:hint="default" w:ascii="Times New Roman" w:hAnsi="Times New Roman" w:eastAsia="宋体" w:cs="Times New Roman"/>
                <w:b w:val="0"/>
                <w:sz w:val="21"/>
                <w:szCs w:val="21"/>
              </w:rPr>
            </w:pPr>
            <w:r>
              <w:rPr>
                <w:rFonts w:hint="default" w:ascii="Times New Roman" w:hAnsi="Times New Roman" w:eastAsia="宋体" w:cs="Times New Roman"/>
                <w:b w:val="0"/>
                <w:sz w:val="21"/>
                <w:szCs w:val="21"/>
              </w:rPr>
              <w:t>（1）表面处理车间生产废水：表面处理车间废水产生量为8m</w:t>
            </w:r>
            <w:r>
              <w:rPr>
                <w:rFonts w:hint="default" w:ascii="Times New Roman" w:hAnsi="Times New Roman" w:eastAsia="宋体" w:cs="Times New Roman"/>
                <w:b w:val="0"/>
                <w:sz w:val="21"/>
                <w:szCs w:val="21"/>
                <w:vertAlign w:val="superscript"/>
              </w:rPr>
              <w:t>3</w:t>
            </w:r>
            <w:r>
              <w:rPr>
                <w:rFonts w:hint="default" w:ascii="Times New Roman" w:hAnsi="Times New Roman" w:eastAsia="宋体" w:cs="Times New Roman"/>
                <w:b w:val="0"/>
                <w:sz w:val="21"/>
                <w:szCs w:val="21"/>
              </w:rPr>
              <w:t>/d（2080m</w:t>
            </w:r>
            <w:r>
              <w:rPr>
                <w:rFonts w:hint="default" w:ascii="Times New Roman" w:hAnsi="Times New Roman" w:eastAsia="宋体" w:cs="Times New Roman"/>
                <w:b w:val="0"/>
                <w:sz w:val="21"/>
                <w:szCs w:val="21"/>
                <w:vertAlign w:val="superscript"/>
              </w:rPr>
              <w:t>3</w:t>
            </w:r>
            <w:r>
              <w:rPr>
                <w:rFonts w:hint="default" w:ascii="Times New Roman" w:hAnsi="Times New Roman" w:eastAsia="宋体" w:cs="Times New Roman"/>
                <w:b w:val="0"/>
                <w:sz w:val="21"/>
                <w:szCs w:val="21"/>
              </w:rPr>
              <w:t>/a）。废水中主要污染物为COD、BOD、SS、石油类、挥发酚、锌、六价铬。废水经过管道收集排入厂区表面处理车间专用污水处理站处理后，达到《污水综合排放标准》（GB8978-1996）表4中三级标准及《污水排入城镇下水道水质标准》（GB/T31962-2015）中B级排放标准，排入市政污水管网。</w:t>
            </w:r>
          </w:p>
          <w:p w14:paraId="5697C409">
            <w:pPr>
              <w:pStyle w:val="84"/>
              <w:keepNext w:val="0"/>
              <w:keepLines w:val="0"/>
              <w:pageBreakBefore w:val="0"/>
              <w:widowControl/>
              <w:suppressLineNumbers w:val="0"/>
              <w:shd w:val="clear" w:color="auto" w:fill="auto"/>
              <w:kinsoku/>
              <w:wordWrap/>
              <w:overflowPunct/>
              <w:topLinePunct w:val="0"/>
              <w:bidi w:val="0"/>
              <w:adjustRightInd w:val="0"/>
              <w:snapToGrid w:val="0"/>
              <w:spacing w:before="0" w:beforeAutospacing="0" w:after="0" w:afterAutospacing="0" w:line="360" w:lineRule="auto"/>
              <w:ind w:left="0" w:leftChars="0" w:right="0" w:firstLine="420" w:firstLineChars="20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（2）其他车间生产废水：其他车间生产废水中主要污染物为COD、BOD、SS、石油类。经2套一体化污水处理装置处理，2套一体化污水处理装置设计处理能力均为30m</w:t>
            </w:r>
            <w:r>
              <w:rPr>
                <w:rFonts w:hint="default" w:ascii="Times New Roman" w:hAnsi="Times New Roman" w:eastAsia="宋体" w:cs="Times New Roman"/>
                <w:sz w:val="21"/>
                <w:szCs w:val="21"/>
                <w:vertAlign w:val="superscript"/>
              </w:rPr>
              <w:t>3</w:t>
            </w:r>
            <w:r>
              <w:rPr>
                <w:rFonts w:hint="default" w:ascii="Times New Roman" w:hAnsi="Times New Roman" w:eastAsia="宋体" w:cs="Times New Roman"/>
                <w:sz w:val="21"/>
                <w:szCs w:val="21"/>
              </w:rPr>
              <w:t>/d，处理后废水可达到《污水综合排放标准》（GB8978-1996）表4中三级标准及《污水排入城镇下水道水质标准》（GB/T31962-2015）中B级排放标准，最终排入市政污水管网。</w:t>
            </w:r>
          </w:p>
          <w:p w14:paraId="57067BA7">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leftChars="0" w:right="0" w:firstLine="420" w:firstLineChars="20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（3）生活污水：生活污水经厂区化粪池预处理后，达到《污水综合排放标准》（GB8978-1996）表4中三级标准及《污水排入城镇下水道水质标准》（GB/T31962-2015）中B级排放标准，排入市政污水管网。</w:t>
            </w:r>
          </w:p>
          <w:p w14:paraId="623D7DF2">
            <w:pPr>
              <w:pStyle w:val="2"/>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leftChars="0" w:right="0" w:firstLine="422" w:firstLineChars="200"/>
              <w:jc w:val="both"/>
              <w:textAlignment w:val="auto"/>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3、噪声</w:t>
            </w:r>
          </w:p>
          <w:p w14:paraId="58967DF3">
            <w:pPr>
              <w:keepNext w:val="0"/>
              <w:keepLines w:val="0"/>
              <w:pageBreakBefore w:val="0"/>
              <w:widowControl/>
              <w:suppressLineNumbers w:val="0"/>
              <w:kinsoku/>
              <w:wordWrap/>
              <w:overflowPunct/>
              <w:topLinePunct w:val="0"/>
              <w:bidi w:val="0"/>
              <w:adjustRightInd w:val="0"/>
              <w:snapToGrid w:val="0"/>
              <w:spacing w:before="0" w:beforeAutospacing="0" w:after="0" w:afterAutospacing="0" w:line="360" w:lineRule="auto"/>
              <w:ind w:left="0" w:leftChars="0" w:right="0" w:firstLine="420" w:firstLineChars="200"/>
              <w:jc w:val="both"/>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lang w:val="en-US" w:eastAsia="zh-CN"/>
              </w:rPr>
              <w:t>原有</w:t>
            </w:r>
            <w:r>
              <w:rPr>
                <w:rFonts w:hint="default" w:ascii="Times New Roman" w:hAnsi="Times New Roman" w:eastAsia="宋体" w:cs="Times New Roman"/>
                <w:bCs/>
                <w:sz w:val="21"/>
                <w:szCs w:val="21"/>
              </w:rPr>
              <w:t>项目</w:t>
            </w:r>
            <w:r>
              <w:rPr>
                <w:rFonts w:hint="default" w:ascii="Times New Roman" w:hAnsi="Times New Roman" w:eastAsia="宋体" w:cs="Times New Roman"/>
                <w:bCs/>
                <w:sz w:val="21"/>
                <w:szCs w:val="21"/>
                <w:lang w:val="en-US" w:eastAsia="zh-CN"/>
              </w:rPr>
              <w:t>产生</w:t>
            </w:r>
            <w:r>
              <w:rPr>
                <w:rFonts w:hint="default" w:ascii="Times New Roman" w:hAnsi="Times New Roman" w:eastAsia="宋体" w:cs="Times New Roman"/>
                <w:bCs/>
                <w:sz w:val="21"/>
                <w:szCs w:val="21"/>
              </w:rPr>
              <w:t xml:space="preserve">的噪声污染主要来自生产设备、风机、空压机等产生的噪声。主要采取以下措施： </w:t>
            </w:r>
          </w:p>
          <w:p w14:paraId="4C966B6A">
            <w:pPr>
              <w:keepNext w:val="0"/>
              <w:keepLines w:val="0"/>
              <w:pageBreakBefore w:val="0"/>
              <w:widowControl/>
              <w:suppressLineNumbers w:val="0"/>
              <w:kinsoku/>
              <w:wordWrap/>
              <w:overflowPunct/>
              <w:topLinePunct w:val="0"/>
              <w:bidi w:val="0"/>
              <w:adjustRightInd w:val="0"/>
              <w:snapToGrid w:val="0"/>
              <w:spacing w:before="0" w:beforeAutospacing="0" w:after="0" w:afterAutospacing="0" w:line="360" w:lineRule="auto"/>
              <w:ind w:left="0" w:leftChars="0" w:right="0" w:firstLine="420" w:firstLineChars="200"/>
              <w:jc w:val="both"/>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 xml:space="preserve">（1）采用工艺先进、噪声小的机械设备，设备采购合同中提出设备噪声的限制要求，从噪声源头控制。设计上尽量使气、水、烟、风管道布置得当，使介质流动畅通，减轻噪声。 </w:t>
            </w:r>
          </w:p>
          <w:p w14:paraId="3CCB44A8">
            <w:pPr>
              <w:keepNext w:val="0"/>
              <w:keepLines w:val="0"/>
              <w:pageBreakBefore w:val="0"/>
              <w:widowControl/>
              <w:suppressLineNumbers w:val="0"/>
              <w:kinsoku/>
              <w:wordWrap/>
              <w:overflowPunct/>
              <w:topLinePunct w:val="0"/>
              <w:bidi w:val="0"/>
              <w:adjustRightInd w:val="0"/>
              <w:snapToGrid w:val="0"/>
              <w:spacing w:before="0" w:beforeAutospacing="0" w:after="0" w:afterAutospacing="0" w:line="360" w:lineRule="auto"/>
              <w:ind w:left="0" w:leftChars="0" w:right="0" w:firstLine="420" w:firstLineChars="200"/>
              <w:jc w:val="both"/>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 xml:space="preserve">（2）主厂房合理布置，噪声源相对集中，生产车间采用隔音的建筑结构。对高噪音设备采取降噪措施，如在风机、空压机进出口加装橡胶接头等振动阻尼器；生产设备基础增设减振垫，从传播途径控制噪声的传播。 </w:t>
            </w:r>
          </w:p>
          <w:p w14:paraId="02FEF008">
            <w:pPr>
              <w:keepNext w:val="0"/>
              <w:keepLines w:val="0"/>
              <w:pageBreakBefore w:val="0"/>
              <w:widowControl/>
              <w:suppressLineNumbers w:val="0"/>
              <w:kinsoku/>
              <w:wordWrap/>
              <w:overflowPunct/>
              <w:topLinePunct w:val="0"/>
              <w:bidi w:val="0"/>
              <w:adjustRightInd w:val="0"/>
              <w:snapToGrid w:val="0"/>
              <w:spacing w:before="0" w:beforeAutospacing="0" w:after="0" w:afterAutospacing="0" w:line="360" w:lineRule="auto"/>
              <w:ind w:left="0" w:leftChars="0" w:right="0" w:firstLine="420" w:firstLineChars="200"/>
              <w:jc w:val="both"/>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 xml:space="preserve">（3）总图合理布局，充分利用厂内建筑物的隔声作用。 </w:t>
            </w:r>
          </w:p>
          <w:p w14:paraId="63B65D58">
            <w:pPr>
              <w:keepNext w:val="0"/>
              <w:keepLines w:val="0"/>
              <w:pageBreakBefore w:val="0"/>
              <w:widowControl/>
              <w:suppressLineNumbers w:val="0"/>
              <w:kinsoku/>
              <w:wordWrap/>
              <w:overflowPunct/>
              <w:topLinePunct w:val="0"/>
              <w:bidi w:val="0"/>
              <w:adjustRightInd w:val="0"/>
              <w:snapToGrid w:val="0"/>
              <w:spacing w:before="0" w:beforeAutospacing="0" w:after="0" w:afterAutospacing="0" w:line="360" w:lineRule="auto"/>
              <w:ind w:left="0" w:leftChars="0" w:right="0" w:firstLine="420" w:firstLineChars="200"/>
              <w:jc w:val="both"/>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 xml:space="preserve">（4）加强厂区绿化，在主厂房、辅助车间及厂区空地等周围均设置绿化隔离带，以减少噪声对环境的影响。 </w:t>
            </w:r>
          </w:p>
          <w:p w14:paraId="1196E3D9">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leftChars="0" w:right="0" w:firstLine="422" w:firstLineChars="200"/>
              <w:jc w:val="both"/>
              <w:textAlignment w:val="auto"/>
              <w:outlineLvl w:val="1"/>
              <w:rPr>
                <w:rFonts w:hint="default" w:ascii="Times New Roman" w:hAnsi="Times New Roman" w:eastAsia="宋体" w:cs="Times New Roman"/>
                <w:b/>
                <w:sz w:val="21"/>
                <w:szCs w:val="21"/>
                <w:lang w:val="en-US" w:eastAsia="zh-CN"/>
              </w:rPr>
            </w:pPr>
            <w:r>
              <w:rPr>
                <w:rFonts w:hint="default" w:ascii="Times New Roman" w:hAnsi="Times New Roman" w:eastAsia="宋体" w:cs="Times New Roman"/>
                <w:b/>
                <w:sz w:val="21"/>
                <w:szCs w:val="21"/>
                <w:lang w:val="en-US" w:eastAsia="zh-CN"/>
              </w:rPr>
              <w:t>4、固废</w:t>
            </w:r>
          </w:p>
          <w:p w14:paraId="1CD5E4AC">
            <w:pPr>
              <w:keepNext w:val="0"/>
              <w:keepLines w:val="0"/>
              <w:pageBreakBefore w:val="0"/>
              <w:widowControl/>
              <w:suppressLineNumbers w:val="0"/>
              <w:kinsoku/>
              <w:wordWrap/>
              <w:overflowPunct/>
              <w:topLinePunct w:val="0"/>
              <w:bidi w:val="0"/>
              <w:adjustRightInd w:val="0"/>
              <w:snapToGrid w:val="0"/>
              <w:spacing w:before="0" w:beforeAutospacing="0" w:after="0" w:afterAutospacing="0" w:line="360" w:lineRule="auto"/>
              <w:ind w:left="0" w:leftChars="0" w:right="0" w:firstLine="420" w:firstLineChars="200"/>
              <w:jc w:val="both"/>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lang w:val="en-US" w:eastAsia="zh-CN"/>
              </w:rPr>
              <w:t>原有</w:t>
            </w:r>
            <w:r>
              <w:rPr>
                <w:rFonts w:hint="default" w:ascii="Times New Roman" w:hAnsi="Times New Roman" w:eastAsia="宋体" w:cs="Times New Roman"/>
                <w:bCs/>
                <w:sz w:val="21"/>
                <w:szCs w:val="21"/>
              </w:rPr>
              <w:t>项目生产过程中产生的固体废物包括一般固废、危险废物和生活垃圾。</w:t>
            </w:r>
          </w:p>
          <w:p w14:paraId="56E089FC">
            <w:pPr>
              <w:keepNext w:val="0"/>
              <w:keepLines w:val="0"/>
              <w:pageBreakBefore w:val="0"/>
              <w:widowControl/>
              <w:suppressLineNumbers w:val="0"/>
              <w:kinsoku/>
              <w:wordWrap/>
              <w:overflowPunct/>
              <w:topLinePunct w:val="0"/>
              <w:bidi w:val="0"/>
              <w:adjustRightInd w:val="0"/>
              <w:snapToGrid w:val="0"/>
              <w:spacing w:before="0" w:beforeAutospacing="0" w:after="0" w:afterAutospacing="0" w:line="360" w:lineRule="auto"/>
              <w:ind w:left="0" w:leftChars="0" w:right="0" w:firstLine="420" w:firstLineChars="200"/>
              <w:jc w:val="both"/>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（1）一般固废</w:t>
            </w:r>
          </w:p>
          <w:p w14:paraId="279EE509">
            <w:pPr>
              <w:keepNext w:val="0"/>
              <w:keepLines w:val="0"/>
              <w:pageBreakBefore w:val="0"/>
              <w:widowControl/>
              <w:suppressLineNumbers w:val="0"/>
              <w:kinsoku/>
              <w:wordWrap/>
              <w:overflowPunct/>
              <w:topLinePunct w:val="0"/>
              <w:bidi w:val="0"/>
              <w:adjustRightInd w:val="0"/>
              <w:snapToGrid w:val="0"/>
              <w:spacing w:before="0" w:beforeAutospacing="0" w:after="0" w:afterAutospacing="0" w:line="360" w:lineRule="auto"/>
              <w:ind w:left="0" w:leftChars="0" w:right="0" w:firstLine="420" w:firstLineChars="200"/>
              <w:jc w:val="both"/>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本项目产生的一般固废为生产过程中产生的金属屑，各车间均设有金属屑暂存处，</w:t>
            </w:r>
            <w:r>
              <w:rPr>
                <w:rFonts w:hint="default" w:ascii="Times New Roman" w:hAnsi="Times New Roman" w:eastAsia="宋体" w:cs="Times New Roman"/>
                <w:sz w:val="21"/>
                <w:szCs w:val="21"/>
              </w:rPr>
              <w:t>集中收集暂存，定期交由合作单位收购处置。</w:t>
            </w:r>
          </w:p>
          <w:p w14:paraId="5A681A19">
            <w:pPr>
              <w:keepNext w:val="0"/>
              <w:keepLines w:val="0"/>
              <w:pageBreakBefore w:val="0"/>
              <w:widowControl/>
              <w:suppressLineNumbers w:val="0"/>
              <w:kinsoku/>
              <w:wordWrap/>
              <w:overflowPunct/>
              <w:topLinePunct w:val="0"/>
              <w:bidi w:val="0"/>
              <w:adjustRightInd w:val="0"/>
              <w:snapToGrid w:val="0"/>
              <w:spacing w:before="0" w:beforeAutospacing="0" w:after="0" w:afterAutospacing="0" w:line="360" w:lineRule="auto"/>
              <w:ind w:left="0" w:leftChars="0" w:right="0" w:firstLine="420" w:firstLineChars="200"/>
              <w:jc w:val="both"/>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（2）危险废物</w:t>
            </w:r>
          </w:p>
          <w:p w14:paraId="1991FBC3">
            <w:pPr>
              <w:keepNext w:val="0"/>
              <w:keepLines w:val="0"/>
              <w:pageBreakBefore w:val="0"/>
              <w:widowControl/>
              <w:suppressLineNumbers w:val="0"/>
              <w:kinsoku/>
              <w:wordWrap/>
              <w:overflowPunct/>
              <w:topLinePunct w:val="0"/>
              <w:bidi w:val="0"/>
              <w:adjustRightInd w:val="0"/>
              <w:snapToGrid w:val="0"/>
              <w:spacing w:before="0" w:beforeAutospacing="0" w:after="0" w:afterAutospacing="0" w:line="360" w:lineRule="auto"/>
              <w:ind w:left="0" w:leftChars="0" w:right="0" w:firstLine="420" w:firstLineChars="200"/>
              <w:jc w:val="both"/>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项目生产过程中产生的危险废物有废矿物油、污水处理站污泥、砂轮灰、废乳化液、废活性炭和废UV灯管及含油抹布、手套等沾染物。危险废物分类暂存危废暂存间，定期交由资质单位处置。</w:t>
            </w:r>
          </w:p>
          <w:p w14:paraId="70867844">
            <w:pPr>
              <w:keepNext w:val="0"/>
              <w:keepLines w:val="0"/>
              <w:pageBreakBefore w:val="0"/>
              <w:widowControl/>
              <w:suppressLineNumbers w:val="0"/>
              <w:kinsoku/>
              <w:wordWrap/>
              <w:overflowPunct/>
              <w:topLinePunct w:val="0"/>
              <w:bidi w:val="0"/>
              <w:adjustRightInd w:val="0"/>
              <w:snapToGrid w:val="0"/>
              <w:spacing w:before="0" w:beforeAutospacing="0" w:after="0" w:afterAutospacing="0" w:line="360" w:lineRule="auto"/>
              <w:ind w:left="0" w:leftChars="0" w:right="0" w:firstLine="420" w:firstLineChars="200"/>
              <w:jc w:val="both"/>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废矿物油：暂存危废暂存间，定期交由</w:t>
            </w:r>
            <w:r>
              <w:rPr>
                <w:rFonts w:hint="default" w:ascii="Times New Roman" w:hAnsi="Times New Roman" w:eastAsia="宋体" w:cs="Times New Roman"/>
                <w:color w:val="000000"/>
                <w:sz w:val="21"/>
                <w:szCs w:val="21"/>
              </w:rPr>
              <w:t>陕西绿林环保科技有限公司进行处置。</w:t>
            </w:r>
          </w:p>
          <w:p w14:paraId="240EE35A">
            <w:pPr>
              <w:keepNext w:val="0"/>
              <w:keepLines w:val="0"/>
              <w:pageBreakBefore w:val="0"/>
              <w:widowControl/>
              <w:suppressLineNumbers w:val="0"/>
              <w:kinsoku/>
              <w:wordWrap/>
              <w:overflowPunct/>
              <w:topLinePunct w:val="0"/>
              <w:bidi w:val="0"/>
              <w:adjustRightInd w:val="0"/>
              <w:snapToGrid w:val="0"/>
              <w:spacing w:before="0" w:beforeAutospacing="0" w:after="0" w:afterAutospacing="0" w:line="360" w:lineRule="auto"/>
              <w:ind w:left="0" w:leftChars="0" w:right="0" w:firstLine="420" w:firstLineChars="200"/>
              <w:jc w:val="both"/>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污水处理站污泥、砂轮灰、废乳化液、废活性炭和废UV灯管及含油抹布、手套等沾染物：</w:t>
            </w:r>
            <w:r>
              <w:rPr>
                <w:rFonts w:hint="default" w:ascii="Times New Roman" w:hAnsi="Times New Roman" w:eastAsia="宋体" w:cs="Times New Roman"/>
                <w:color w:val="000000"/>
                <w:sz w:val="21"/>
                <w:szCs w:val="21"/>
              </w:rPr>
              <w:t>暂存危废暂存间，</w:t>
            </w:r>
            <w:r>
              <w:rPr>
                <w:rFonts w:hint="default" w:ascii="Times New Roman" w:hAnsi="Times New Roman" w:eastAsia="宋体" w:cs="Times New Roman"/>
                <w:bCs/>
                <w:sz w:val="21"/>
                <w:szCs w:val="21"/>
              </w:rPr>
              <w:t>定期交由</w:t>
            </w:r>
            <w:r>
              <w:rPr>
                <w:rFonts w:hint="default" w:ascii="Times New Roman" w:hAnsi="Times New Roman" w:eastAsia="宋体" w:cs="Times New Roman"/>
                <w:color w:val="000000"/>
                <w:sz w:val="21"/>
                <w:szCs w:val="21"/>
              </w:rPr>
              <w:t>千阳海创环保科技有限责任公司进行处置。</w:t>
            </w:r>
          </w:p>
          <w:p w14:paraId="75DD2106">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firstLine="420" w:firstLineChars="200"/>
              <w:textAlignment w:val="baseline"/>
              <w:rPr>
                <w:rFonts w:hint="default" w:ascii="Times New Roman" w:hAnsi="Times New Roman" w:cs="Times New Roman"/>
                <w:kern w:val="0"/>
                <w:szCs w:val="24"/>
              </w:rPr>
            </w:pPr>
            <w:r>
              <w:rPr>
                <w:rFonts w:hint="default" w:ascii="Times New Roman" w:hAnsi="Times New Roman" w:eastAsia="宋体" w:cs="Times New Roman"/>
                <w:color w:val="auto"/>
                <w:kern w:val="2"/>
                <w:sz w:val="21"/>
                <w:szCs w:val="21"/>
                <w:lang w:val="en-US" w:eastAsia="zh-CN" w:bidi="ar-SA"/>
              </w:rPr>
              <w:t>原有项目已于</w:t>
            </w:r>
            <w:r>
              <w:rPr>
                <w:rFonts w:hint="default" w:ascii="Times New Roman" w:hAnsi="Times New Roman" w:cs="Times New Roman"/>
                <w:kern w:val="0"/>
                <w:szCs w:val="24"/>
              </w:rPr>
              <w:t>2019年7月委托广东志华环保科技有限公司编制完成了《陕西渭河工模具有限公司（ 国营第七〇二厂）项目环境影响报告书》，2019年10月28日</w:t>
            </w:r>
            <w:r>
              <w:rPr>
                <w:rFonts w:hint="eastAsia"/>
                <w:lang w:val="en-US" w:eastAsia="zh-CN"/>
              </w:rPr>
              <w:t>取得了</w:t>
            </w:r>
            <w:r>
              <w:rPr>
                <w:rFonts w:hint="default" w:ascii="Times New Roman" w:hAnsi="Times New Roman" w:cs="Times New Roman"/>
                <w:kern w:val="0"/>
                <w:szCs w:val="24"/>
              </w:rPr>
              <w:t>宝鸡市生态环境局岐山分局</w:t>
            </w:r>
            <w:r>
              <w:rPr>
                <w:rFonts w:hint="eastAsia" w:cs="Times New Roman"/>
                <w:kern w:val="0"/>
                <w:szCs w:val="24"/>
                <w:lang w:val="en-US" w:eastAsia="zh-CN"/>
              </w:rPr>
              <w:t>对该</w:t>
            </w:r>
            <w:r>
              <w:rPr>
                <w:rFonts w:hint="default" w:ascii="Times New Roman" w:hAnsi="Times New Roman" w:cs="Times New Roman"/>
                <w:kern w:val="0"/>
                <w:szCs w:val="24"/>
              </w:rPr>
              <w:t>项目</w:t>
            </w:r>
            <w:r>
              <w:rPr>
                <w:rFonts w:hint="eastAsia" w:cs="Times New Roman"/>
                <w:kern w:val="0"/>
                <w:szCs w:val="24"/>
                <w:lang w:val="en-US" w:eastAsia="zh-CN"/>
              </w:rPr>
              <w:t>进行了批复，</w:t>
            </w:r>
            <w:r>
              <w:rPr>
                <w:rFonts w:hint="default" w:ascii="Times New Roman" w:hAnsi="Times New Roman" w:cs="Times New Roman"/>
                <w:kern w:val="0"/>
                <w:szCs w:val="24"/>
              </w:rPr>
              <w:t>宝环岐函【2019】346号）。</w:t>
            </w:r>
          </w:p>
          <w:p w14:paraId="3DBAF0CF">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firstLine="420" w:firstLineChars="200"/>
              <w:textAlignment w:val="baseline"/>
              <w:rPr>
                <w:rFonts w:hint="default" w:ascii="Times New Roman" w:hAnsi="Times New Roman" w:cs="Times New Roman"/>
                <w:kern w:val="0"/>
                <w:szCs w:val="24"/>
              </w:rPr>
            </w:pPr>
            <w:r>
              <w:rPr>
                <w:rFonts w:hint="default" w:ascii="Times New Roman" w:hAnsi="Times New Roman" w:cs="Times New Roman"/>
                <w:kern w:val="0"/>
                <w:szCs w:val="24"/>
              </w:rPr>
              <w:t>2023年</w:t>
            </w:r>
            <w:r>
              <w:rPr>
                <w:rFonts w:hint="default" w:ascii="Times New Roman" w:hAnsi="Times New Roman" w:cs="Times New Roman"/>
                <w:kern w:val="0"/>
                <w:szCs w:val="24"/>
                <w:lang w:val="en-US" w:eastAsia="zh-CN"/>
              </w:rPr>
              <w:t>6</w:t>
            </w:r>
            <w:r>
              <w:rPr>
                <w:rFonts w:hint="default" w:ascii="Times New Roman" w:hAnsi="Times New Roman" w:cs="Times New Roman"/>
                <w:kern w:val="0"/>
                <w:szCs w:val="24"/>
              </w:rPr>
              <w:t>月</w:t>
            </w:r>
            <w:r>
              <w:rPr>
                <w:rFonts w:hint="default" w:ascii="Times New Roman" w:hAnsi="Times New Roman" w:cs="Times New Roman"/>
                <w:kern w:val="0"/>
                <w:szCs w:val="24"/>
                <w:lang w:eastAsia="zh-CN"/>
              </w:rPr>
              <w:t>，</w:t>
            </w:r>
            <w:r>
              <w:rPr>
                <w:rFonts w:hint="default" w:ascii="Times New Roman" w:hAnsi="Times New Roman" w:cs="Times New Roman"/>
                <w:kern w:val="0"/>
                <w:szCs w:val="24"/>
              </w:rPr>
              <w:t>陕西渭河工模具有限公司委托陕西晴空碧霄生态环境科技有限公司编制了《陕西渭河工模具有限公司（国营第七〇二厂）项目竣工环境保护验收报告》</w:t>
            </w:r>
            <w:r>
              <w:rPr>
                <w:rFonts w:hint="default" w:ascii="Times New Roman" w:hAnsi="Times New Roman" w:cs="Times New Roman"/>
                <w:kern w:val="0"/>
                <w:szCs w:val="24"/>
                <w:lang w:eastAsia="zh-CN"/>
              </w:rPr>
              <w:t>，</w:t>
            </w:r>
            <w:r>
              <w:rPr>
                <w:rFonts w:hint="default" w:ascii="Times New Roman" w:hAnsi="Times New Roman" w:cs="Times New Roman"/>
                <w:kern w:val="0"/>
                <w:szCs w:val="24"/>
                <w:lang w:val="en-US" w:eastAsia="zh-CN"/>
              </w:rPr>
              <w:t>于2023年6月6日完成</w:t>
            </w:r>
            <w:r>
              <w:rPr>
                <w:rFonts w:hint="default" w:ascii="Times New Roman" w:hAnsi="Times New Roman" w:cs="Times New Roman"/>
                <w:kern w:val="0"/>
                <w:szCs w:val="24"/>
              </w:rPr>
              <w:t>了竣工环境保护验收</w:t>
            </w:r>
            <w:r>
              <w:rPr>
                <w:rFonts w:hint="default" w:ascii="Times New Roman" w:hAnsi="Times New Roman" w:cs="Times New Roman"/>
                <w:kern w:val="0"/>
                <w:szCs w:val="24"/>
                <w:lang w:val="en-US" w:eastAsia="zh-CN"/>
              </w:rPr>
              <w:t>工作</w:t>
            </w:r>
            <w:r>
              <w:rPr>
                <w:rFonts w:hint="default" w:ascii="Times New Roman" w:hAnsi="Times New Roman" w:cs="Times New Roman"/>
                <w:kern w:val="0"/>
                <w:szCs w:val="24"/>
              </w:rPr>
              <w:t>。</w:t>
            </w:r>
          </w:p>
          <w:p w14:paraId="02167EF7">
            <w:pPr>
              <w:pStyle w:val="73"/>
              <w:keepNext w:val="0"/>
              <w:keepLines w:val="0"/>
              <w:pageBreakBefore w:val="0"/>
              <w:widowControl w:val="0"/>
              <w:suppressLineNumbers w:val="0"/>
              <w:kinsoku/>
              <w:wordWrap/>
              <w:overflowPunct/>
              <w:topLinePunct w:val="0"/>
              <w:autoSpaceDE w:val="0"/>
              <w:autoSpaceDN w:val="0"/>
              <w:bidi w:val="0"/>
              <w:adjustRightInd w:val="0"/>
              <w:snapToGrid/>
              <w:spacing w:before="157" w:beforeLines="50" w:beforeAutospacing="0" w:after="0" w:afterAutospacing="0" w:line="360" w:lineRule="auto"/>
              <w:ind w:left="0" w:right="0" w:firstLine="420" w:firstLineChars="200"/>
              <w:jc w:val="both"/>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原有项目于2023年11月01日取得了宝鸡市生态环境局办法的排污许可证，证书编号为9161000030545138XCX001Q。</w:t>
            </w:r>
          </w:p>
          <w:p w14:paraId="75794E2B">
            <w:pPr>
              <w:pStyle w:val="73"/>
              <w:keepNext w:val="0"/>
              <w:keepLines w:val="0"/>
              <w:pageBreakBefore w:val="0"/>
              <w:widowControl w:val="0"/>
              <w:suppressLineNumbers w:val="0"/>
              <w:kinsoku/>
              <w:wordWrap/>
              <w:overflowPunct/>
              <w:topLinePunct w:val="0"/>
              <w:autoSpaceDE w:val="0"/>
              <w:autoSpaceDN w:val="0"/>
              <w:bidi w:val="0"/>
              <w:adjustRightInd w:val="0"/>
              <w:snapToGrid/>
              <w:spacing w:before="157" w:beforeLines="50" w:beforeAutospacing="0" w:after="0" w:afterAutospacing="0" w:line="360" w:lineRule="auto"/>
              <w:ind w:left="0" w:right="0" w:firstLine="420" w:firstLineChars="200"/>
              <w:jc w:val="both"/>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根据分析，与本项目有关的原有污染经采取相应措施后均能达标排放。</w:t>
            </w:r>
          </w:p>
          <w:p w14:paraId="522DEA7C">
            <w:pPr>
              <w:pStyle w:val="73"/>
              <w:keepNext w:val="0"/>
              <w:keepLines w:val="0"/>
              <w:pageBreakBefore w:val="0"/>
              <w:widowControl w:val="0"/>
              <w:suppressLineNumbers w:val="0"/>
              <w:kinsoku/>
              <w:wordWrap/>
              <w:overflowPunct/>
              <w:topLinePunct w:val="0"/>
              <w:autoSpaceDE w:val="0"/>
              <w:autoSpaceDN w:val="0"/>
              <w:bidi w:val="0"/>
              <w:adjustRightInd w:val="0"/>
              <w:snapToGrid/>
              <w:spacing w:before="157" w:beforeLines="50" w:beforeAutospacing="0" w:after="0" w:afterAutospacing="0" w:line="360" w:lineRule="auto"/>
              <w:ind w:left="0" w:right="0" w:firstLine="420" w:firstLineChars="200"/>
              <w:jc w:val="both"/>
              <w:textAlignment w:val="auto"/>
              <w:rPr>
                <w:rFonts w:hint="default" w:ascii="Times New Roman" w:hAnsi="Times New Roman" w:eastAsia="宋体" w:cs="Times New Roman"/>
                <w:color w:val="auto"/>
                <w:kern w:val="2"/>
                <w:sz w:val="21"/>
                <w:szCs w:val="21"/>
                <w:lang w:val="en-US" w:eastAsia="zh-CN" w:bidi="ar-SA"/>
              </w:rPr>
            </w:pPr>
          </w:p>
          <w:p w14:paraId="2E5B223E">
            <w:pPr>
              <w:pStyle w:val="75"/>
              <w:keepNext w:val="0"/>
              <w:keepLines w:val="0"/>
              <w:suppressLineNumbers w:val="0"/>
              <w:spacing w:before="0" w:beforeAutospacing="0" w:after="0" w:afterAutospacing="0"/>
              <w:ind w:right="0"/>
              <w:rPr>
                <w:rFonts w:hint="default" w:ascii="Times New Roman" w:hAnsi="Times New Roman" w:eastAsia="宋体" w:cs="Times New Roman"/>
                <w:color w:val="auto"/>
                <w:kern w:val="2"/>
                <w:sz w:val="21"/>
                <w:szCs w:val="21"/>
                <w:lang w:val="en-US" w:eastAsia="zh-CN" w:bidi="ar-SA"/>
              </w:rPr>
            </w:pPr>
          </w:p>
          <w:p w14:paraId="083F33E5">
            <w:pPr>
              <w:keepNext w:val="0"/>
              <w:keepLines w:val="0"/>
              <w:suppressLineNumbers w:val="0"/>
              <w:spacing w:before="0" w:beforeAutospacing="0" w:after="0" w:afterAutospacing="0"/>
              <w:ind w:left="0" w:right="0"/>
              <w:rPr>
                <w:rFonts w:hint="default" w:ascii="Times New Roman" w:hAnsi="Times New Roman" w:eastAsia="宋体" w:cs="Times New Roman"/>
                <w:color w:val="auto"/>
                <w:kern w:val="2"/>
                <w:sz w:val="21"/>
                <w:szCs w:val="21"/>
                <w:lang w:val="en-US" w:eastAsia="zh-CN" w:bidi="ar-SA"/>
              </w:rPr>
            </w:pPr>
          </w:p>
          <w:p w14:paraId="054C2879">
            <w:pPr>
              <w:pStyle w:val="23"/>
              <w:keepNext w:val="0"/>
              <w:keepLines w:val="0"/>
              <w:suppressLineNumbers w:val="0"/>
              <w:spacing w:beforeAutospacing="0" w:afterAutospacing="0"/>
              <w:ind w:left="0" w:right="0"/>
              <w:rPr>
                <w:rFonts w:hint="default" w:ascii="Times New Roman" w:hAnsi="Times New Roman" w:eastAsia="宋体" w:cs="Times New Roman"/>
                <w:color w:val="auto"/>
                <w:kern w:val="2"/>
                <w:sz w:val="21"/>
                <w:szCs w:val="21"/>
                <w:lang w:val="en-US" w:eastAsia="zh-CN" w:bidi="ar-SA"/>
              </w:rPr>
            </w:pPr>
          </w:p>
          <w:p w14:paraId="64D7368A">
            <w:pPr>
              <w:keepNext w:val="0"/>
              <w:keepLines w:val="0"/>
              <w:suppressLineNumbers w:val="0"/>
              <w:spacing w:before="0" w:beforeAutospacing="0" w:after="0" w:afterAutospacing="0"/>
              <w:ind w:left="0" w:right="0"/>
              <w:rPr>
                <w:rFonts w:hint="default" w:ascii="Times New Roman" w:hAnsi="Times New Roman" w:eastAsia="宋体" w:cs="Times New Roman"/>
                <w:color w:val="auto"/>
                <w:kern w:val="2"/>
                <w:sz w:val="21"/>
                <w:szCs w:val="21"/>
                <w:lang w:val="en-US" w:eastAsia="zh-CN" w:bidi="ar-SA"/>
              </w:rPr>
            </w:pPr>
          </w:p>
          <w:p w14:paraId="367D015F">
            <w:pPr>
              <w:pStyle w:val="23"/>
              <w:keepNext w:val="0"/>
              <w:keepLines w:val="0"/>
              <w:suppressLineNumbers w:val="0"/>
              <w:spacing w:beforeAutospacing="0" w:afterAutospacing="0"/>
              <w:ind w:left="0" w:right="0"/>
              <w:rPr>
                <w:rFonts w:hint="default" w:ascii="Times New Roman" w:hAnsi="Times New Roman" w:eastAsia="宋体" w:cs="Times New Roman"/>
                <w:color w:val="auto"/>
                <w:kern w:val="2"/>
                <w:sz w:val="21"/>
                <w:szCs w:val="21"/>
                <w:lang w:val="en-US" w:eastAsia="zh-CN" w:bidi="ar-SA"/>
              </w:rPr>
            </w:pPr>
          </w:p>
          <w:p w14:paraId="4FE1DBFA">
            <w:pPr>
              <w:keepNext w:val="0"/>
              <w:keepLines w:val="0"/>
              <w:suppressLineNumbers w:val="0"/>
              <w:spacing w:before="0" w:beforeAutospacing="0" w:after="0" w:afterAutospacing="0"/>
              <w:ind w:left="0" w:right="0"/>
              <w:rPr>
                <w:rFonts w:hint="default" w:ascii="Times New Roman" w:hAnsi="Times New Roman" w:eastAsia="宋体" w:cs="Times New Roman"/>
                <w:color w:val="auto"/>
                <w:kern w:val="2"/>
                <w:sz w:val="21"/>
                <w:szCs w:val="21"/>
                <w:lang w:val="en-US" w:eastAsia="zh-CN" w:bidi="ar-SA"/>
              </w:rPr>
            </w:pPr>
          </w:p>
          <w:p w14:paraId="3F33E394">
            <w:pPr>
              <w:pStyle w:val="23"/>
              <w:keepNext w:val="0"/>
              <w:keepLines w:val="0"/>
              <w:suppressLineNumbers w:val="0"/>
              <w:spacing w:beforeAutospacing="0" w:afterAutospacing="0"/>
              <w:ind w:left="0" w:right="0"/>
              <w:rPr>
                <w:rFonts w:hint="default" w:ascii="Times New Roman" w:hAnsi="Times New Roman" w:eastAsia="宋体" w:cs="Times New Roman"/>
                <w:color w:val="auto"/>
                <w:kern w:val="2"/>
                <w:sz w:val="21"/>
                <w:szCs w:val="21"/>
                <w:lang w:val="en-US" w:eastAsia="zh-CN" w:bidi="ar-SA"/>
              </w:rPr>
            </w:pPr>
          </w:p>
          <w:p w14:paraId="74BBD8B4">
            <w:pPr>
              <w:keepNext w:val="0"/>
              <w:keepLines w:val="0"/>
              <w:suppressLineNumbers w:val="0"/>
              <w:spacing w:before="0" w:beforeAutospacing="0" w:after="0" w:afterAutospacing="0"/>
              <w:ind w:left="0" w:right="0"/>
              <w:rPr>
                <w:rFonts w:hint="default" w:ascii="Times New Roman" w:hAnsi="Times New Roman" w:eastAsia="宋体" w:cs="Times New Roman"/>
                <w:color w:val="auto"/>
                <w:kern w:val="2"/>
                <w:sz w:val="21"/>
                <w:szCs w:val="21"/>
                <w:lang w:val="en-US" w:eastAsia="zh-CN" w:bidi="ar-SA"/>
              </w:rPr>
            </w:pPr>
          </w:p>
          <w:p w14:paraId="346C18EB">
            <w:pPr>
              <w:pStyle w:val="23"/>
              <w:keepNext w:val="0"/>
              <w:keepLines w:val="0"/>
              <w:suppressLineNumbers w:val="0"/>
              <w:spacing w:beforeAutospacing="0" w:afterAutospacing="0"/>
              <w:ind w:left="0" w:right="0"/>
              <w:rPr>
                <w:rFonts w:hint="default" w:ascii="Times New Roman" w:hAnsi="Times New Roman" w:eastAsia="宋体" w:cs="Times New Roman"/>
                <w:color w:val="auto"/>
                <w:kern w:val="2"/>
                <w:sz w:val="21"/>
                <w:szCs w:val="21"/>
                <w:lang w:val="en-US" w:eastAsia="zh-CN" w:bidi="ar-SA"/>
              </w:rPr>
            </w:pPr>
          </w:p>
          <w:p w14:paraId="2AEEA961">
            <w:pPr>
              <w:keepNext w:val="0"/>
              <w:keepLines w:val="0"/>
              <w:suppressLineNumbers w:val="0"/>
              <w:spacing w:before="0" w:beforeAutospacing="0" w:after="0" w:afterAutospacing="0"/>
              <w:ind w:left="0" w:right="0"/>
              <w:rPr>
                <w:rFonts w:hint="default" w:ascii="Times New Roman" w:hAnsi="Times New Roman" w:eastAsia="宋体" w:cs="Times New Roman"/>
                <w:color w:val="auto"/>
                <w:kern w:val="2"/>
                <w:sz w:val="21"/>
                <w:szCs w:val="21"/>
                <w:lang w:val="en-US" w:eastAsia="zh-CN" w:bidi="ar-SA"/>
              </w:rPr>
            </w:pPr>
          </w:p>
          <w:p w14:paraId="4C6779B9">
            <w:pPr>
              <w:pStyle w:val="23"/>
              <w:keepNext w:val="0"/>
              <w:keepLines w:val="0"/>
              <w:suppressLineNumbers w:val="0"/>
              <w:spacing w:beforeAutospacing="0" w:afterAutospacing="0"/>
              <w:ind w:left="0" w:right="0"/>
              <w:rPr>
                <w:rFonts w:hint="default" w:ascii="Times New Roman" w:hAnsi="Times New Roman" w:eastAsia="宋体" w:cs="Times New Roman"/>
                <w:color w:val="auto"/>
                <w:kern w:val="2"/>
                <w:sz w:val="21"/>
                <w:szCs w:val="21"/>
                <w:lang w:val="en-US" w:eastAsia="zh-CN" w:bidi="ar-SA"/>
              </w:rPr>
            </w:pPr>
          </w:p>
          <w:p w14:paraId="60A7719B">
            <w:pPr>
              <w:keepNext w:val="0"/>
              <w:keepLines w:val="0"/>
              <w:suppressLineNumbers w:val="0"/>
              <w:spacing w:before="0" w:beforeAutospacing="0" w:after="0" w:afterAutospacing="0"/>
              <w:ind w:left="0" w:right="0"/>
              <w:rPr>
                <w:rFonts w:hint="default" w:ascii="Times New Roman" w:hAnsi="Times New Roman" w:eastAsia="宋体" w:cs="Times New Roman"/>
                <w:color w:val="auto"/>
                <w:kern w:val="2"/>
                <w:sz w:val="21"/>
                <w:szCs w:val="21"/>
                <w:lang w:val="en-US" w:eastAsia="zh-CN" w:bidi="ar-SA"/>
              </w:rPr>
            </w:pPr>
          </w:p>
          <w:p w14:paraId="170ACAC7">
            <w:pPr>
              <w:pStyle w:val="2"/>
              <w:keepNext w:val="0"/>
              <w:keepLines w:val="0"/>
              <w:suppressLineNumbers w:val="0"/>
              <w:spacing w:before="0" w:beforeAutospacing="0" w:after="0" w:afterAutospacing="0"/>
              <w:ind w:left="0" w:right="0"/>
              <w:rPr>
                <w:rFonts w:hint="default" w:ascii="Times New Roman" w:hAnsi="Times New Roman" w:eastAsia="宋体" w:cs="Times New Roman"/>
                <w:color w:val="auto"/>
                <w:kern w:val="2"/>
                <w:sz w:val="21"/>
                <w:szCs w:val="21"/>
                <w:lang w:val="en-US" w:eastAsia="zh-CN" w:bidi="ar-SA"/>
              </w:rPr>
            </w:pPr>
          </w:p>
          <w:p w14:paraId="28DFDE5F">
            <w:pPr>
              <w:keepNext w:val="0"/>
              <w:keepLines w:val="0"/>
              <w:suppressLineNumbers w:val="0"/>
              <w:spacing w:before="0" w:beforeAutospacing="0" w:after="0" w:afterAutospacing="0"/>
              <w:ind w:left="0" w:right="0"/>
              <w:rPr>
                <w:rFonts w:hint="default" w:ascii="Times New Roman" w:hAnsi="Times New Roman" w:cs="Times New Roman"/>
                <w:lang w:val="en-US" w:eastAsia="zh-CN"/>
              </w:rPr>
            </w:pPr>
          </w:p>
        </w:tc>
      </w:tr>
    </w:tbl>
    <w:p w14:paraId="5BBC40A7">
      <w:pPr>
        <w:pStyle w:val="22"/>
        <w:jc w:val="center"/>
        <w:rPr>
          <w:rFonts w:hint="default" w:ascii="Times New Roman" w:hAnsi="Times New Roman" w:eastAsia="黑体" w:cs="Times New Roman"/>
          <w:snapToGrid w:val="0"/>
          <w:color w:val="auto"/>
          <w:sz w:val="36"/>
          <w:szCs w:val="36"/>
        </w:rPr>
        <w:sectPr>
          <w:pgSz w:w="11905" w:h="16838"/>
          <w:pgMar w:top="1440" w:right="1531" w:bottom="1440" w:left="1531" w:header="851" w:footer="1077" w:gutter="0"/>
          <w:pgBorders>
            <w:top w:val="none" w:sz="0" w:space="0"/>
            <w:left w:val="none" w:sz="0" w:space="0"/>
            <w:bottom w:val="none" w:sz="0" w:space="0"/>
            <w:right w:val="none" w:sz="0" w:space="0"/>
          </w:pgBorders>
          <w:cols w:space="720" w:num="1"/>
          <w:docGrid w:linePitch="312" w:charSpace="0"/>
        </w:sectPr>
      </w:pPr>
    </w:p>
    <w:p w14:paraId="552E530B">
      <w:pPr>
        <w:pStyle w:val="22"/>
        <w:adjustRightInd w:val="0"/>
        <w:snapToGrid w:val="0"/>
        <w:spacing w:before="0" w:beforeAutospacing="0" w:after="0" w:afterAutospacing="0" w:line="14" w:lineRule="auto"/>
        <w:jc w:val="center"/>
        <w:outlineLvl w:val="0"/>
        <w:rPr>
          <w:rFonts w:hint="default" w:ascii="Times New Roman" w:hAnsi="Times New Roman" w:eastAsia="黑体" w:cs="Times New Roman"/>
          <w:snapToGrid w:val="0"/>
          <w:color w:val="auto"/>
          <w:sz w:val="30"/>
          <w:szCs w:val="30"/>
        </w:rPr>
      </w:pPr>
    </w:p>
    <w:p w14:paraId="37078179">
      <w:pPr>
        <w:pStyle w:val="22"/>
        <w:spacing w:before="0" w:beforeAutospacing="0" w:after="0" w:afterAutospacing="0" w:line="360" w:lineRule="auto"/>
        <w:jc w:val="center"/>
        <w:outlineLvl w:val="0"/>
        <w:rPr>
          <w:rFonts w:hint="default" w:ascii="Times New Roman" w:hAnsi="Times New Roman" w:eastAsia="黑体" w:cs="Times New Roman"/>
          <w:snapToGrid w:val="0"/>
          <w:color w:val="auto"/>
          <w:sz w:val="30"/>
          <w:szCs w:val="30"/>
        </w:rPr>
      </w:pPr>
      <w:bookmarkStart w:id="16" w:name="_Toc75422659"/>
      <w:r>
        <w:rPr>
          <w:rFonts w:hint="default" w:ascii="Times New Roman" w:hAnsi="Times New Roman" w:eastAsia="黑体" w:cs="Times New Roman"/>
          <w:snapToGrid w:val="0"/>
          <w:color w:val="auto"/>
          <w:sz w:val="30"/>
          <w:szCs w:val="30"/>
        </w:rPr>
        <w:t>三、区域环境质量现状、环境保护目标及评价标准</w:t>
      </w:r>
      <w:bookmarkEnd w:id="16"/>
    </w:p>
    <w:tbl>
      <w:tblPr>
        <w:tblStyle w:val="27"/>
        <w:tblpPr w:leftFromText="180" w:rightFromText="180" w:vertAnchor="text" w:tblpXSpec="center" w:tblpY="1"/>
        <w:tblOverlap w:val="never"/>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33"/>
        <w:gridCol w:w="8557"/>
      </w:tblGrid>
      <w:tr w14:paraId="7E2E15F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33" w:type="dxa"/>
            <w:vAlign w:val="center"/>
          </w:tcPr>
          <w:p w14:paraId="0B629ADC">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区域</w:t>
            </w:r>
          </w:p>
          <w:p w14:paraId="3072B153">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环境</w:t>
            </w:r>
          </w:p>
          <w:p w14:paraId="277F361A">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质量</w:t>
            </w:r>
          </w:p>
          <w:p w14:paraId="7F130026">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kern w:val="0"/>
                <w:szCs w:val="21"/>
              </w:rPr>
            </w:pPr>
            <w:r>
              <w:rPr>
                <w:rFonts w:hint="default" w:ascii="Times New Roman" w:hAnsi="Times New Roman" w:cs="Times New Roman"/>
                <w:color w:val="auto"/>
                <w:kern w:val="0"/>
                <w:sz w:val="21"/>
                <w:szCs w:val="21"/>
              </w:rPr>
              <w:t>现状</w:t>
            </w:r>
          </w:p>
        </w:tc>
        <w:tc>
          <w:tcPr>
            <w:tcW w:w="8557" w:type="dxa"/>
            <w:vAlign w:val="center"/>
          </w:tcPr>
          <w:p w14:paraId="2C55F8A6">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2" w:firstLineChars="200"/>
              <w:textAlignment w:val="auto"/>
              <w:rPr>
                <w:rFonts w:hint="default" w:ascii="Times New Roman" w:hAnsi="Times New Roman" w:cs="Times New Roman"/>
                <w:b/>
                <w:color w:val="auto"/>
                <w:sz w:val="21"/>
                <w:szCs w:val="21"/>
              </w:rPr>
            </w:pPr>
            <w:r>
              <w:rPr>
                <w:rFonts w:hint="default" w:ascii="Times New Roman" w:hAnsi="Times New Roman" w:eastAsia="宋体" w:cs="Times New Roman"/>
                <w:b/>
                <w:bCs/>
                <w:color w:val="auto"/>
                <w:kern w:val="2"/>
                <w:sz w:val="21"/>
                <w:szCs w:val="21"/>
                <w:lang w:val="en-US" w:eastAsia="zh-CN" w:bidi="ar-SA"/>
              </w:rPr>
              <w:t>1.环境空气质量调查</w:t>
            </w:r>
          </w:p>
          <w:p w14:paraId="03B48E72">
            <w:pPr>
              <w:keepNext w:val="0"/>
              <w:keepLines w:val="0"/>
              <w:suppressLineNumbers w:val="0"/>
              <w:spacing w:before="0" w:beforeAutospacing="0" w:after="0" w:afterAutospacing="0" w:line="360" w:lineRule="auto"/>
              <w:ind w:left="0" w:right="0" w:firstLine="420" w:firstLineChars="200"/>
              <w:rPr>
                <w:rFonts w:hint="default" w:ascii="Times New Roman" w:hAnsi="Times New Roman" w:cs="Times New Roman"/>
                <w:sz w:val="21"/>
                <w:szCs w:val="21"/>
              </w:rPr>
            </w:pPr>
            <w:r>
              <w:rPr>
                <w:rFonts w:hint="default" w:ascii="Times New Roman" w:hAnsi="Times New Roman" w:cs="Times New Roman"/>
                <w:sz w:val="21"/>
                <w:szCs w:val="21"/>
              </w:rPr>
              <w:t>本项目位于宝鸡市岐山县蔡家坡经开区。根据大气功能区划，本项目所在地为二类功能区，环境空气质量标准执行《环境空气质量标准》（GB3095-</w:t>
            </w:r>
            <w:r>
              <w:rPr>
                <w:rFonts w:hint="default" w:ascii="Times New Roman" w:hAnsi="Times New Roman" w:cs="Times New Roman"/>
                <w:sz w:val="21"/>
                <w:szCs w:val="21"/>
              </w:rPr>
              <w:softHyphen/>
            </w:r>
            <w:r>
              <w:rPr>
                <w:rFonts w:hint="default" w:ascii="Times New Roman" w:hAnsi="Times New Roman" w:cs="Times New Roman"/>
                <w:sz w:val="21"/>
                <w:szCs w:val="21"/>
              </w:rPr>
              <w:t>2012）二级标准要求。环境空气现状调查方法采用现状监测及收集评价范围内近三年的相关资料相结合的方法。</w:t>
            </w:r>
          </w:p>
          <w:p w14:paraId="3B1D98E6">
            <w:pPr>
              <w:keepNext w:val="0"/>
              <w:keepLines w:val="0"/>
              <w:suppressLineNumbers w:val="0"/>
              <w:spacing w:before="0" w:beforeAutospacing="0" w:after="0" w:afterAutospacing="0" w:line="360" w:lineRule="auto"/>
              <w:ind w:left="0" w:right="0" w:firstLine="420" w:firstLineChars="200"/>
              <w:rPr>
                <w:rFonts w:hint="default" w:ascii="Times New Roman" w:hAnsi="Times New Roman" w:cs="Times New Roman"/>
                <w:sz w:val="21"/>
                <w:szCs w:val="21"/>
              </w:rPr>
            </w:pPr>
            <w:r>
              <w:rPr>
                <w:rFonts w:hint="default" w:ascii="Times New Roman" w:hAnsi="Times New Roman" w:cs="Times New Roman"/>
                <w:sz w:val="21"/>
                <w:szCs w:val="21"/>
              </w:rPr>
              <w:t>按照《建设项目环境影响报告表编制技术指南（污染影响类）（试行）》规定，“常规污染物引用与建设项目距离近的有效数据，包括近3年的规划环境影响评价的监测数据，国家、地方环境空气质量监测网数据或生态环境主管部门公开发布的质量数据等。排放国家、地方环境空气质量标准中有标准限值要求的特征污染物时，引用建设项目周边5km范围内近3年的现有监测数据”。</w:t>
            </w:r>
          </w:p>
          <w:p w14:paraId="0934E65F">
            <w:pPr>
              <w:keepNext w:val="0"/>
              <w:keepLines w:val="0"/>
              <w:suppressLineNumbers w:val="0"/>
              <w:spacing w:before="0" w:beforeAutospacing="0" w:after="0" w:afterAutospacing="0" w:line="360" w:lineRule="auto"/>
              <w:ind w:left="0" w:right="0" w:firstLine="420" w:firstLineChars="200"/>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eastAsia="zh-CN"/>
              </w:rPr>
              <w:t>（</w:t>
            </w:r>
            <w:r>
              <w:rPr>
                <w:rFonts w:hint="default" w:ascii="Times New Roman" w:hAnsi="Times New Roman" w:cs="Times New Roman"/>
                <w:sz w:val="21"/>
                <w:szCs w:val="21"/>
                <w:lang w:val="en-US" w:eastAsia="zh-CN"/>
              </w:rPr>
              <w:t>1</w:t>
            </w:r>
            <w:r>
              <w:rPr>
                <w:rFonts w:hint="default" w:ascii="Times New Roman" w:hAnsi="Times New Roman" w:cs="Times New Roman"/>
                <w:sz w:val="21"/>
                <w:szCs w:val="21"/>
                <w:lang w:eastAsia="zh-CN"/>
              </w:rPr>
              <w:t>）</w:t>
            </w:r>
            <w:r>
              <w:rPr>
                <w:rFonts w:hint="default" w:ascii="Times New Roman" w:hAnsi="Times New Roman" w:cs="Times New Roman"/>
                <w:sz w:val="21"/>
                <w:szCs w:val="21"/>
                <w:lang w:val="en-US" w:eastAsia="zh-CN"/>
              </w:rPr>
              <w:t>基本污染物环境质量现状评价</w:t>
            </w:r>
          </w:p>
          <w:p w14:paraId="4FB1A927">
            <w:pPr>
              <w:keepNext w:val="0"/>
              <w:keepLines w:val="0"/>
              <w:suppressLineNumbers w:val="0"/>
              <w:spacing w:before="0" w:beforeAutospacing="0" w:after="0" w:afterAutospacing="0" w:line="360" w:lineRule="auto"/>
              <w:ind w:left="0" w:right="0" w:firstLine="420" w:firstLineChars="200"/>
              <w:rPr>
                <w:rFonts w:hint="default" w:ascii="Times New Roman" w:hAnsi="Times New Roman" w:cs="Times New Roman"/>
                <w:sz w:val="21"/>
                <w:szCs w:val="21"/>
              </w:rPr>
            </w:pPr>
            <w:r>
              <w:rPr>
                <w:rFonts w:hint="default" w:ascii="Times New Roman" w:hAnsi="Times New Roman" w:cs="Times New Roman"/>
                <w:sz w:val="21"/>
                <w:szCs w:val="21"/>
              </w:rPr>
              <w:t>本次评价常规污染物环境质量现状采用宝鸡市生态环境局于202</w:t>
            </w:r>
            <w:r>
              <w:rPr>
                <w:rFonts w:hint="default" w:ascii="Times New Roman" w:hAnsi="Times New Roman" w:cs="Times New Roman"/>
                <w:sz w:val="21"/>
                <w:szCs w:val="21"/>
                <w:lang w:val="en-US" w:eastAsia="zh-CN"/>
              </w:rPr>
              <w:t>5</w:t>
            </w:r>
            <w:r>
              <w:rPr>
                <w:rFonts w:hint="default" w:ascii="Times New Roman" w:hAnsi="Times New Roman" w:cs="Times New Roman"/>
                <w:sz w:val="21"/>
                <w:szCs w:val="21"/>
              </w:rPr>
              <w:t>年</w:t>
            </w:r>
            <w:r>
              <w:rPr>
                <w:rFonts w:hint="default" w:ascii="Times New Roman" w:hAnsi="Times New Roman" w:cs="Times New Roman"/>
                <w:sz w:val="21"/>
                <w:szCs w:val="21"/>
                <w:lang w:val="en-US" w:eastAsia="zh-CN"/>
              </w:rPr>
              <w:t>1</w:t>
            </w:r>
            <w:r>
              <w:rPr>
                <w:rFonts w:hint="default" w:ascii="Times New Roman" w:hAnsi="Times New Roman" w:cs="Times New Roman"/>
                <w:sz w:val="21"/>
                <w:szCs w:val="21"/>
              </w:rPr>
              <w:t>月</w:t>
            </w:r>
            <w:r>
              <w:rPr>
                <w:rFonts w:hint="default" w:ascii="Times New Roman" w:hAnsi="Times New Roman" w:cs="Times New Roman"/>
                <w:sz w:val="21"/>
                <w:szCs w:val="21"/>
                <w:lang w:val="en-US" w:eastAsia="zh-CN"/>
              </w:rPr>
              <w:t>23</w:t>
            </w:r>
            <w:r>
              <w:rPr>
                <w:rFonts w:hint="default" w:ascii="Times New Roman" w:hAnsi="Times New Roman" w:cs="Times New Roman"/>
                <w:sz w:val="21"/>
                <w:szCs w:val="21"/>
              </w:rPr>
              <w:t>日发布的《202</w:t>
            </w:r>
            <w:r>
              <w:rPr>
                <w:rFonts w:hint="default" w:ascii="Times New Roman" w:hAnsi="Times New Roman" w:cs="Times New Roman"/>
                <w:sz w:val="21"/>
                <w:szCs w:val="21"/>
                <w:lang w:val="en-US" w:eastAsia="zh-CN"/>
              </w:rPr>
              <w:t>4</w:t>
            </w:r>
            <w:r>
              <w:rPr>
                <w:rFonts w:hint="default" w:ascii="Times New Roman" w:hAnsi="Times New Roman" w:cs="Times New Roman"/>
                <w:sz w:val="21"/>
                <w:szCs w:val="21"/>
              </w:rPr>
              <w:t>年12月及1~12月各县区环境空气质量状况统计表》中宝鸡市岐山县数据及结论。202</w:t>
            </w:r>
            <w:r>
              <w:rPr>
                <w:rFonts w:hint="default" w:ascii="Times New Roman" w:hAnsi="Times New Roman" w:cs="Times New Roman"/>
                <w:sz w:val="21"/>
                <w:szCs w:val="21"/>
                <w:lang w:val="en-US" w:eastAsia="zh-CN"/>
              </w:rPr>
              <w:t>4</w:t>
            </w:r>
            <w:r>
              <w:rPr>
                <w:rFonts w:hint="default" w:ascii="Times New Roman" w:hAnsi="Times New Roman" w:cs="Times New Roman"/>
                <w:sz w:val="21"/>
                <w:szCs w:val="21"/>
              </w:rPr>
              <w:t>年宝鸡市岐山县空气质量状况统计表3-1。</w:t>
            </w:r>
          </w:p>
          <w:p w14:paraId="58D7DADE">
            <w:pPr>
              <w:keepNext w:val="0"/>
              <w:keepLines w:val="0"/>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b/>
                <w:bCs/>
                <w:sz w:val="21"/>
                <w:szCs w:val="21"/>
              </w:rPr>
              <w:t>表3-1  202</w:t>
            </w:r>
            <w:r>
              <w:rPr>
                <w:rFonts w:hint="default" w:ascii="Times New Roman" w:hAnsi="Times New Roman" w:cs="Times New Roman"/>
                <w:b/>
                <w:bCs/>
                <w:sz w:val="21"/>
                <w:szCs w:val="21"/>
                <w:lang w:val="en-US" w:eastAsia="zh-CN"/>
              </w:rPr>
              <w:t>4</w:t>
            </w:r>
            <w:r>
              <w:rPr>
                <w:rFonts w:hint="default" w:ascii="Times New Roman" w:hAnsi="Times New Roman" w:cs="Times New Roman"/>
                <w:b/>
                <w:bCs/>
                <w:sz w:val="21"/>
                <w:szCs w:val="21"/>
              </w:rPr>
              <w:t>年宝鸡市岐山县环境空气质量监测结果统计表</w:t>
            </w:r>
          </w:p>
          <w:tbl>
            <w:tblPr>
              <w:tblStyle w:val="27"/>
              <w:tblW w:w="769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78"/>
              <w:gridCol w:w="889"/>
              <w:gridCol w:w="1786"/>
              <w:gridCol w:w="1786"/>
              <w:gridCol w:w="1432"/>
              <w:gridCol w:w="1025"/>
            </w:tblGrid>
            <w:tr w14:paraId="2446CA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778" w:type="dxa"/>
                  <w:vMerge w:val="restart"/>
                  <w:tcBorders>
                    <w:tl2br w:val="nil"/>
                    <w:tr2bl w:val="nil"/>
                  </w:tcBorders>
                  <w:noWrap/>
                  <w:vAlign w:val="center"/>
                </w:tcPr>
                <w:p w14:paraId="69CCB09B">
                  <w:pPr>
                    <w:keepNext w:val="0"/>
                    <w:keepLines w:val="0"/>
                    <w:suppressLineNumbers w:val="0"/>
                    <w:tabs>
                      <w:tab w:val="left" w:pos="2601"/>
                    </w:tabs>
                    <w:spacing w:before="0" w:beforeAutospacing="0" w:after="0" w:afterAutospacing="0" w:line="320" w:lineRule="exact"/>
                    <w:ind w:left="0" w:right="0"/>
                    <w:jc w:val="center"/>
                    <w:rPr>
                      <w:rFonts w:hint="default" w:ascii="Times New Roman" w:hAnsi="Times New Roman" w:cs="Times New Roman"/>
                      <w:b/>
                      <w:bCs/>
                      <w:sz w:val="21"/>
                      <w:szCs w:val="21"/>
                      <w:lang w:val="zh-CN"/>
                    </w:rPr>
                  </w:pPr>
                  <w:r>
                    <w:rPr>
                      <w:rFonts w:hint="default" w:ascii="Times New Roman" w:hAnsi="Times New Roman" w:cs="Times New Roman"/>
                      <w:b/>
                      <w:bCs/>
                      <w:sz w:val="21"/>
                      <w:szCs w:val="21"/>
                      <w:lang w:val="zh-CN"/>
                    </w:rPr>
                    <w:t>县区</w:t>
                  </w:r>
                </w:p>
              </w:tc>
              <w:tc>
                <w:tcPr>
                  <w:tcW w:w="889" w:type="dxa"/>
                  <w:vMerge w:val="restart"/>
                  <w:tcBorders>
                    <w:tl2br w:val="nil"/>
                    <w:tr2bl w:val="nil"/>
                  </w:tcBorders>
                  <w:noWrap/>
                  <w:vAlign w:val="center"/>
                </w:tcPr>
                <w:p w14:paraId="4648ACC1">
                  <w:pPr>
                    <w:keepNext w:val="0"/>
                    <w:keepLines w:val="0"/>
                    <w:suppressLineNumbers w:val="0"/>
                    <w:tabs>
                      <w:tab w:val="left" w:pos="2601"/>
                    </w:tabs>
                    <w:spacing w:before="0" w:beforeAutospacing="0" w:after="0" w:afterAutospacing="0" w:line="320" w:lineRule="exact"/>
                    <w:ind w:left="0" w:right="0"/>
                    <w:jc w:val="center"/>
                    <w:rPr>
                      <w:rFonts w:hint="default" w:ascii="Times New Roman" w:hAnsi="Times New Roman" w:cs="Times New Roman"/>
                      <w:b/>
                      <w:bCs/>
                      <w:sz w:val="21"/>
                      <w:szCs w:val="21"/>
                      <w:lang w:val="zh-CN"/>
                    </w:rPr>
                  </w:pPr>
                  <w:r>
                    <w:rPr>
                      <w:rFonts w:hint="default" w:ascii="Times New Roman" w:hAnsi="Times New Roman" w:cs="Times New Roman"/>
                      <w:b/>
                      <w:bCs/>
                      <w:sz w:val="21"/>
                      <w:szCs w:val="21"/>
                      <w:lang w:val="zh-CN"/>
                    </w:rPr>
                    <w:t>项目</w:t>
                  </w:r>
                </w:p>
              </w:tc>
              <w:tc>
                <w:tcPr>
                  <w:tcW w:w="1786" w:type="dxa"/>
                  <w:vMerge w:val="restart"/>
                  <w:tcBorders>
                    <w:tl2br w:val="nil"/>
                    <w:tr2bl w:val="nil"/>
                  </w:tcBorders>
                  <w:noWrap/>
                  <w:vAlign w:val="center"/>
                </w:tcPr>
                <w:p w14:paraId="2E14FC6F">
                  <w:pPr>
                    <w:keepNext w:val="0"/>
                    <w:keepLines w:val="0"/>
                    <w:suppressLineNumbers w:val="0"/>
                    <w:tabs>
                      <w:tab w:val="left" w:pos="2601"/>
                    </w:tabs>
                    <w:spacing w:before="0" w:beforeAutospacing="0" w:after="0" w:afterAutospacing="0" w:line="320" w:lineRule="exact"/>
                    <w:ind w:left="0" w:leftChars="0" w:right="0" w:rightChars="0"/>
                    <w:jc w:val="center"/>
                    <w:rPr>
                      <w:rFonts w:hint="default" w:ascii="Times New Roman" w:hAnsi="Times New Roman" w:cs="Times New Roman"/>
                      <w:b/>
                      <w:bCs/>
                      <w:sz w:val="21"/>
                      <w:szCs w:val="21"/>
                      <w:lang w:val="zh-CN"/>
                    </w:rPr>
                  </w:pPr>
                  <w:r>
                    <w:rPr>
                      <w:rFonts w:hint="eastAsia"/>
                      <w:lang w:val="en-US" w:eastAsia="zh-CN"/>
                    </w:rPr>
                    <w:t>平均浓度值</w:t>
                  </w:r>
                </w:p>
              </w:tc>
              <w:tc>
                <w:tcPr>
                  <w:tcW w:w="1786" w:type="dxa"/>
                  <w:vMerge w:val="restart"/>
                  <w:tcBorders>
                    <w:tl2br w:val="nil"/>
                    <w:tr2bl w:val="nil"/>
                  </w:tcBorders>
                  <w:noWrap/>
                  <w:vAlign w:val="center"/>
                </w:tcPr>
                <w:p w14:paraId="772950CC">
                  <w:pPr>
                    <w:keepNext w:val="0"/>
                    <w:keepLines w:val="0"/>
                    <w:suppressLineNumbers w:val="0"/>
                    <w:tabs>
                      <w:tab w:val="left" w:pos="2601"/>
                    </w:tabs>
                    <w:spacing w:before="0" w:beforeAutospacing="0" w:after="0" w:afterAutospacing="0" w:line="320" w:lineRule="exact"/>
                    <w:ind w:left="0" w:right="0"/>
                    <w:jc w:val="center"/>
                    <w:rPr>
                      <w:rFonts w:hint="default" w:ascii="Times New Roman" w:hAnsi="Times New Roman" w:cs="Times New Roman"/>
                      <w:b/>
                      <w:bCs/>
                      <w:sz w:val="21"/>
                      <w:szCs w:val="21"/>
                      <w:lang w:val="zh-CN"/>
                    </w:rPr>
                  </w:pPr>
                  <w:r>
                    <w:rPr>
                      <w:rFonts w:hint="default" w:ascii="Times New Roman" w:hAnsi="Times New Roman" w:cs="Times New Roman"/>
                      <w:b/>
                      <w:bCs/>
                      <w:sz w:val="21"/>
                      <w:szCs w:val="21"/>
                      <w:lang w:val="zh-CN"/>
                    </w:rPr>
                    <w:t>浓度（均值）</w:t>
                  </w:r>
                </w:p>
              </w:tc>
              <w:tc>
                <w:tcPr>
                  <w:tcW w:w="1432" w:type="dxa"/>
                  <w:tcBorders>
                    <w:tl2br w:val="nil"/>
                    <w:tr2bl w:val="nil"/>
                  </w:tcBorders>
                  <w:noWrap/>
                  <w:vAlign w:val="center"/>
                </w:tcPr>
                <w:p w14:paraId="1C49FE9E">
                  <w:pPr>
                    <w:keepNext w:val="0"/>
                    <w:keepLines w:val="0"/>
                    <w:suppressLineNumbers w:val="0"/>
                    <w:tabs>
                      <w:tab w:val="left" w:pos="2601"/>
                    </w:tabs>
                    <w:spacing w:before="0" w:beforeAutospacing="0" w:after="0" w:afterAutospacing="0" w:line="320" w:lineRule="exact"/>
                    <w:ind w:left="0" w:right="0"/>
                    <w:jc w:val="center"/>
                    <w:rPr>
                      <w:rFonts w:hint="default" w:ascii="Times New Roman" w:hAnsi="Times New Roman" w:cs="Times New Roman"/>
                      <w:b/>
                      <w:bCs/>
                      <w:sz w:val="21"/>
                      <w:szCs w:val="21"/>
                      <w:lang w:val="zh-CN"/>
                    </w:rPr>
                  </w:pPr>
                  <w:r>
                    <w:rPr>
                      <w:rFonts w:hint="default" w:ascii="Times New Roman" w:hAnsi="Times New Roman" w:cs="Times New Roman"/>
                      <w:b/>
                      <w:bCs/>
                      <w:sz w:val="21"/>
                      <w:szCs w:val="21"/>
                      <w:lang w:val="zh-CN"/>
                    </w:rPr>
                    <w:t>标准限值</w:t>
                  </w:r>
                </w:p>
              </w:tc>
              <w:tc>
                <w:tcPr>
                  <w:tcW w:w="1025" w:type="dxa"/>
                  <w:vMerge w:val="restart"/>
                  <w:tcBorders>
                    <w:tl2br w:val="nil"/>
                    <w:tr2bl w:val="nil"/>
                  </w:tcBorders>
                  <w:noWrap/>
                  <w:vAlign w:val="center"/>
                </w:tcPr>
                <w:p w14:paraId="1909B0D0">
                  <w:pPr>
                    <w:keepNext w:val="0"/>
                    <w:keepLines w:val="0"/>
                    <w:suppressLineNumbers w:val="0"/>
                    <w:tabs>
                      <w:tab w:val="left" w:pos="2601"/>
                    </w:tabs>
                    <w:spacing w:before="0" w:beforeAutospacing="0" w:after="0" w:afterAutospacing="0" w:line="320" w:lineRule="exact"/>
                    <w:ind w:left="0" w:right="0"/>
                    <w:jc w:val="center"/>
                    <w:rPr>
                      <w:rFonts w:hint="default" w:ascii="Times New Roman" w:hAnsi="Times New Roman" w:cs="Times New Roman"/>
                      <w:b/>
                      <w:bCs/>
                      <w:sz w:val="21"/>
                      <w:szCs w:val="21"/>
                      <w:lang w:val="zh-CN"/>
                    </w:rPr>
                  </w:pPr>
                  <w:r>
                    <w:rPr>
                      <w:rFonts w:hint="default" w:ascii="Times New Roman" w:hAnsi="Times New Roman" w:cs="Times New Roman"/>
                      <w:b/>
                      <w:bCs/>
                      <w:sz w:val="21"/>
                      <w:szCs w:val="21"/>
                      <w:lang w:val="zh-CN"/>
                    </w:rPr>
                    <w:t>达标</w:t>
                  </w:r>
                </w:p>
                <w:p w14:paraId="67B53FC0">
                  <w:pPr>
                    <w:keepNext w:val="0"/>
                    <w:keepLines w:val="0"/>
                    <w:suppressLineNumbers w:val="0"/>
                    <w:tabs>
                      <w:tab w:val="left" w:pos="2601"/>
                    </w:tabs>
                    <w:spacing w:before="0" w:beforeAutospacing="0" w:after="0" w:afterAutospacing="0" w:line="320" w:lineRule="exact"/>
                    <w:ind w:left="0" w:right="0"/>
                    <w:jc w:val="center"/>
                    <w:rPr>
                      <w:rFonts w:hint="default" w:ascii="Times New Roman" w:hAnsi="Times New Roman" w:cs="Times New Roman"/>
                      <w:b/>
                      <w:bCs/>
                      <w:sz w:val="21"/>
                      <w:szCs w:val="21"/>
                      <w:lang w:val="zh-CN"/>
                    </w:rPr>
                  </w:pPr>
                  <w:r>
                    <w:rPr>
                      <w:rFonts w:hint="default" w:ascii="Times New Roman" w:hAnsi="Times New Roman" w:cs="Times New Roman"/>
                      <w:b/>
                      <w:bCs/>
                      <w:sz w:val="21"/>
                      <w:szCs w:val="21"/>
                      <w:lang w:val="zh-CN"/>
                    </w:rPr>
                    <w:t>情况</w:t>
                  </w:r>
                </w:p>
              </w:tc>
            </w:tr>
            <w:tr w14:paraId="469E8A8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778" w:type="dxa"/>
                  <w:vMerge w:val="continue"/>
                  <w:tcBorders>
                    <w:tl2br w:val="nil"/>
                    <w:tr2bl w:val="nil"/>
                  </w:tcBorders>
                  <w:noWrap/>
                  <w:vAlign w:val="center"/>
                </w:tcPr>
                <w:p w14:paraId="4B8A1FE8">
                  <w:pPr>
                    <w:keepNext w:val="0"/>
                    <w:keepLines w:val="0"/>
                    <w:suppressLineNumbers w:val="0"/>
                    <w:tabs>
                      <w:tab w:val="left" w:pos="2601"/>
                    </w:tabs>
                    <w:spacing w:before="0" w:beforeAutospacing="0" w:after="0" w:afterAutospacing="0" w:line="320" w:lineRule="exact"/>
                    <w:ind w:left="0" w:right="0"/>
                    <w:jc w:val="center"/>
                    <w:rPr>
                      <w:rFonts w:hint="default" w:ascii="Times New Roman" w:hAnsi="Times New Roman" w:cs="Times New Roman"/>
                      <w:sz w:val="21"/>
                      <w:szCs w:val="21"/>
                      <w:lang w:val="zh-CN"/>
                    </w:rPr>
                  </w:pPr>
                </w:p>
              </w:tc>
              <w:tc>
                <w:tcPr>
                  <w:tcW w:w="889" w:type="dxa"/>
                  <w:vMerge w:val="continue"/>
                  <w:tcBorders>
                    <w:tl2br w:val="nil"/>
                    <w:tr2bl w:val="nil"/>
                  </w:tcBorders>
                  <w:noWrap/>
                  <w:vAlign w:val="center"/>
                </w:tcPr>
                <w:p w14:paraId="3930E197">
                  <w:pPr>
                    <w:keepNext w:val="0"/>
                    <w:keepLines w:val="0"/>
                    <w:suppressLineNumbers w:val="0"/>
                    <w:tabs>
                      <w:tab w:val="left" w:pos="2601"/>
                    </w:tabs>
                    <w:spacing w:before="0" w:beforeAutospacing="0" w:after="0" w:afterAutospacing="0" w:line="320" w:lineRule="exact"/>
                    <w:ind w:left="0" w:right="0"/>
                    <w:jc w:val="center"/>
                    <w:rPr>
                      <w:rFonts w:hint="default" w:ascii="Times New Roman" w:hAnsi="Times New Roman" w:cs="Times New Roman"/>
                      <w:sz w:val="21"/>
                      <w:szCs w:val="21"/>
                      <w:lang w:val="zh-CN"/>
                    </w:rPr>
                  </w:pPr>
                </w:p>
              </w:tc>
              <w:tc>
                <w:tcPr>
                  <w:tcW w:w="1786" w:type="dxa"/>
                  <w:vMerge w:val="continue"/>
                  <w:tcBorders>
                    <w:tl2br w:val="nil"/>
                    <w:tr2bl w:val="nil"/>
                  </w:tcBorders>
                  <w:noWrap/>
                  <w:vAlign w:val="center"/>
                </w:tcPr>
                <w:p w14:paraId="2A860677">
                  <w:pPr>
                    <w:keepNext w:val="0"/>
                    <w:keepLines w:val="0"/>
                    <w:suppressLineNumbers w:val="0"/>
                    <w:tabs>
                      <w:tab w:val="left" w:pos="2601"/>
                    </w:tabs>
                    <w:spacing w:before="0" w:beforeAutospacing="0" w:after="0" w:afterAutospacing="0" w:line="320" w:lineRule="exact"/>
                    <w:ind w:left="0" w:right="0"/>
                    <w:jc w:val="center"/>
                    <w:rPr>
                      <w:rFonts w:hint="default" w:ascii="Times New Roman" w:hAnsi="Times New Roman" w:cs="Times New Roman"/>
                      <w:sz w:val="21"/>
                      <w:szCs w:val="21"/>
                      <w:lang w:val="zh-CN"/>
                    </w:rPr>
                  </w:pPr>
                </w:p>
              </w:tc>
              <w:tc>
                <w:tcPr>
                  <w:tcW w:w="1786" w:type="dxa"/>
                  <w:vMerge w:val="continue"/>
                  <w:tcBorders>
                    <w:tl2br w:val="nil"/>
                    <w:tr2bl w:val="nil"/>
                  </w:tcBorders>
                  <w:noWrap/>
                  <w:vAlign w:val="center"/>
                </w:tcPr>
                <w:p w14:paraId="2BD60341">
                  <w:pPr>
                    <w:keepNext w:val="0"/>
                    <w:keepLines w:val="0"/>
                    <w:suppressLineNumbers w:val="0"/>
                    <w:tabs>
                      <w:tab w:val="left" w:pos="2601"/>
                    </w:tabs>
                    <w:spacing w:before="0" w:beforeAutospacing="0" w:after="0" w:afterAutospacing="0" w:line="320" w:lineRule="exact"/>
                    <w:ind w:left="0" w:right="0"/>
                    <w:jc w:val="center"/>
                    <w:rPr>
                      <w:rFonts w:hint="default" w:ascii="Times New Roman" w:hAnsi="Times New Roman" w:cs="Times New Roman"/>
                      <w:sz w:val="21"/>
                      <w:szCs w:val="21"/>
                      <w:lang w:val="zh-CN"/>
                    </w:rPr>
                  </w:pPr>
                </w:p>
              </w:tc>
              <w:tc>
                <w:tcPr>
                  <w:tcW w:w="1432" w:type="dxa"/>
                  <w:tcBorders>
                    <w:tl2br w:val="nil"/>
                    <w:tr2bl w:val="nil"/>
                  </w:tcBorders>
                  <w:noWrap/>
                  <w:vAlign w:val="center"/>
                </w:tcPr>
                <w:p w14:paraId="21CDDFAA">
                  <w:pPr>
                    <w:keepNext w:val="0"/>
                    <w:keepLines w:val="0"/>
                    <w:suppressLineNumbers w:val="0"/>
                    <w:tabs>
                      <w:tab w:val="left" w:pos="2601"/>
                    </w:tabs>
                    <w:spacing w:before="0" w:beforeAutospacing="0" w:after="0" w:afterAutospacing="0" w:line="320" w:lineRule="exact"/>
                    <w:ind w:left="0" w:right="0"/>
                    <w:jc w:val="center"/>
                    <w:rPr>
                      <w:rFonts w:hint="default" w:ascii="Times New Roman" w:hAnsi="Times New Roman" w:cs="Times New Roman"/>
                      <w:sz w:val="21"/>
                      <w:szCs w:val="21"/>
                      <w:lang w:val="zh-CN"/>
                    </w:rPr>
                  </w:pPr>
                  <w:r>
                    <w:rPr>
                      <w:rFonts w:hint="default" w:ascii="Times New Roman" w:hAnsi="Times New Roman" w:cs="Times New Roman"/>
                      <w:b/>
                      <w:bCs/>
                      <w:sz w:val="21"/>
                      <w:szCs w:val="21"/>
                      <w:lang w:val="zh-CN"/>
                    </w:rPr>
                    <w:t>二级</w:t>
                  </w:r>
                </w:p>
              </w:tc>
              <w:tc>
                <w:tcPr>
                  <w:tcW w:w="1025" w:type="dxa"/>
                  <w:vMerge w:val="continue"/>
                  <w:tcBorders>
                    <w:tl2br w:val="nil"/>
                    <w:tr2bl w:val="nil"/>
                  </w:tcBorders>
                  <w:noWrap/>
                  <w:vAlign w:val="center"/>
                </w:tcPr>
                <w:p w14:paraId="7187179E">
                  <w:pPr>
                    <w:keepNext w:val="0"/>
                    <w:keepLines w:val="0"/>
                    <w:suppressLineNumbers w:val="0"/>
                    <w:tabs>
                      <w:tab w:val="left" w:pos="2601"/>
                    </w:tabs>
                    <w:spacing w:before="0" w:beforeAutospacing="0" w:after="0" w:afterAutospacing="0" w:line="320" w:lineRule="exact"/>
                    <w:ind w:left="0" w:right="0"/>
                    <w:jc w:val="center"/>
                    <w:rPr>
                      <w:rFonts w:hint="default" w:ascii="Times New Roman" w:hAnsi="Times New Roman" w:cs="Times New Roman"/>
                      <w:sz w:val="21"/>
                      <w:szCs w:val="21"/>
                      <w:lang w:val="zh-CN"/>
                    </w:rPr>
                  </w:pPr>
                </w:p>
              </w:tc>
            </w:tr>
            <w:tr w14:paraId="68248AC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778" w:type="dxa"/>
                  <w:vMerge w:val="restart"/>
                  <w:tcBorders>
                    <w:tl2br w:val="nil"/>
                    <w:tr2bl w:val="nil"/>
                  </w:tcBorders>
                  <w:noWrap/>
                  <w:vAlign w:val="center"/>
                </w:tcPr>
                <w:p w14:paraId="2BEC83E3">
                  <w:pPr>
                    <w:keepNext w:val="0"/>
                    <w:keepLines w:val="0"/>
                    <w:suppressLineNumbers w:val="0"/>
                    <w:tabs>
                      <w:tab w:val="left" w:pos="2601"/>
                    </w:tabs>
                    <w:spacing w:before="0" w:beforeAutospacing="0" w:after="0" w:afterAutospacing="0" w:line="320" w:lineRule="exact"/>
                    <w:ind w:left="0" w:right="0"/>
                    <w:jc w:val="center"/>
                    <w:rPr>
                      <w:rFonts w:hint="default" w:ascii="Times New Roman" w:hAnsi="Times New Roman" w:cs="Times New Roman"/>
                      <w:sz w:val="21"/>
                      <w:szCs w:val="21"/>
                      <w:lang w:val="zh-CN"/>
                    </w:rPr>
                  </w:pPr>
                  <w:r>
                    <w:rPr>
                      <w:rFonts w:hint="default" w:ascii="Times New Roman" w:hAnsi="Times New Roman" w:cs="Times New Roman"/>
                      <w:sz w:val="21"/>
                      <w:szCs w:val="21"/>
                    </w:rPr>
                    <w:t>宝鸡市岐山县</w:t>
                  </w:r>
                </w:p>
              </w:tc>
              <w:tc>
                <w:tcPr>
                  <w:tcW w:w="889" w:type="dxa"/>
                  <w:tcBorders>
                    <w:tl2br w:val="nil"/>
                    <w:tr2bl w:val="nil"/>
                  </w:tcBorders>
                  <w:noWrap/>
                  <w:vAlign w:val="center"/>
                </w:tcPr>
                <w:p w14:paraId="3319490F">
                  <w:pPr>
                    <w:keepNext w:val="0"/>
                    <w:keepLines w:val="0"/>
                    <w:suppressLineNumbers w:val="0"/>
                    <w:tabs>
                      <w:tab w:val="left" w:pos="2601"/>
                    </w:tabs>
                    <w:spacing w:before="0" w:beforeAutospacing="0" w:after="0" w:afterAutospacing="0" w:line="320" w:lineRule="exac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PM</w:t>
                  </w:r>
                  <w:r>
                    <w:rPr>
                      <w:rFonts w:hint="default" w:ascii="Times New Roman" w:hAnsi="Times New Roman" w:cs="Times New Roman"/>
                      <w:sz w:val="21"/>
                      <w:szCs w:val="21"/>
                      <w:vertAlign w:val="subscript"/>
                    </w:rPr>
                    <w:t>10</w:t>
                  </w:r>
                </w:p>
              </w:tc>
              <w:tc>
                <w:tcPr>
                  <w:tcW w:w="1786" w:type="dxa"/>
                  <w:tcBorders>
                    <w:tl2br w:val="nil"/>
                    <w:tr2bl w:val="nil"/>
                  </w:tcBorders>
                  <w:noWrap/>
                  <w:vAlign w:val="center"/>
                </w:tcPr>
                <w:p w14:paraId="6C2697F3">
                  <w:pPr>
                    <w:keepNext w:val="0"/>
                    <w:keepLines w:val="0"/>
                    <w:suppressLineNumbers w:val="0"/>
                    <w:tabs>
                      <w:tab w:val="left" w:pos="2601"/>
                    </w:tabs>
                    <w:spacing w:before="0" w:beforeAutospacing="0" w:after="0" w:afterAutospacing="0" w:line="320" w:lineRule="exact"/>
                    <w:ind w:left="0" w:leftChars="0" w:right="0" w:rightChars="0"/>
                    <w:jc w:val="center"/>
                    <w:rPr>
                      <w:rFonts w:hint="default" w:ascii="Times New Roman" w:hAnsi="Times New Roman" w:cs="Times New Roman"/>
                      <w:sz w:val="21"/>
                      <w:szCs w:val="21"/>
                    </w:rPr>
                  </w:pPr>
                  <w:r>
                    <w:rPr>
                      <w:rFonts w:hint="default" w:ascii="Times New Roman" w:hAnsi="Times New Roman" w:cs="Times New Roman"/>
                      <w:sz w:val="21"/>
                      <w:szCs w:val="21"/>
                    </w:rPr>
                    <w:t>年均值</w:t>
                  </w:r>
                </w:p>
              </w:tc>
              <w:tc>
                <w:tcPr>
                  <w:tcW w:w="1786" w:type="dxa"/>
                  <w:tcBorders>
                    <w:tl2br w:val="nil"/>
                    <w:tr2bl w:val="nil"/>
                  </w:tcBorders>
                  <w:noWrap/>
                  <w:vAlign w:val="center"/>
                </w:tcPr>
                <w:p w14:paraId="50FA7C36">
                  <w:pPr>
                    <w:keepNext w:val="0"/>
                    <w:keepLines w:val="0"/>
                    <w:suppressLineNumbers w:val="0"/>
                    <w:tabs>
                      <w:tab w:val="left" w:pos="2601"/>
                    </w:tabs>
                    <w:spacing w:before="0" w:beforeAutospacing="0" w:after="0" w:afterAutospacing="0" w:line="320" w:lineRule="exac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6</w:t>
                  </w:r>
                  <w:r>
                    <w:rPr>
                      <w:rFonts w:hint="default" w:ascii="Times New Roman" w:hAnsi="Times New Roman" w:cs="Times New Roman"/>
                      <w:sz w:val="21"/>
                      <w:szCs w:val="21"/>
                      <w:lang w:val="en-US" w:eastAsia="zh-CN"/>
                    </w:rPr>
                    <w:t>2</w:t>
                  </w:r>
                  <w:r>
                    <w:rPr>
                      <w:rFonts w:hint="default" w:ascii="Times New Roman" w:hAnsi="Times New Roman" w:cs="Times New Roman"/>
                      <w:sz w:val="21"/>
                      <w:szCs w:val="21"/>
                      <w:lang w:val="zh-CN"/>
                    </w:rPr>
                    <w:t>µg/m</w:t>
                  </w:r>
                  <w:r>
                    <w:rPr>
                      <w:rFonts w:hint="default" w:ascii="Times New Roman" w:hAnsi="Times New Roman" w:cs="Times New Roman"/>
                      <w:sz w:val="21"/>
                      <w:szCs w:val="21"/>
                      <w:vertAlign w:val="superscript"/>
                    </w:rPr>
                    <w:t>3</w:t>
                  </w:r>
                </w:p>
              </w:tc>
              <w:tc>
                <w:tcPr>
                  <w:tcW w:w="1432" w:type="dxa"/>
                  <w:tcBorders>
                    <w:tl2br w:val="nil"/>
                    <w:tr2bl w:val="nil"/>
                  </w:tcBorders>
                  <w:noWrap/>
                  <w:vAlign w:val="center"/>
                </w:tcPr>
                <w:p w14:paraId="6FCB973B">
                  <w:pPr>
                    <w:keepNext w:val="0"/>
                    <w:keepLines w:val="0"/>
                    <w:suppressLineNumbers w:val="0"/>
                    <w:tabs>
                      <w:tab w:val="left" w:pos="2601"/>
                    </w:tabs>
                    <w:spacing w:before="0" w:beforeAutospacing="0" w:after="0" w:afterAutospacing="0" w:line="320" w:lineRule="exac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70</w:t>
                  </w:r>
                  <w:r>
                    <w:rPr>
                      <w:rFonts w:hint="default" w:ascii="Times New Roman" w:hAnsi="Times New Roman" w:cs="Times New Roman"/>
                      <w:sz w:val="21"/>
                      <w:szCs w:val="21"/>
                      <w:lang w:val="zh-CN"/>
                    </w:rPr>
                    <w:t>µg/m</w:t>
                  </w:r>
                  <w:r>
                    <w:rPr>
                      <w:rFonts w:hint="default" w:ascii="Times New Roman" w:hAnsi="Times New Roman" w:cs="Times New Roman"/>
                      <w:sz w:val="21"/>
                      <w:szCs w:val="21"/>
                      <w:vertAlign w:val="superscript"/>
                    </w:rPr>
                    <w:t>3</w:t>
                  </w:r>
                </w:p>
              </w:tc>
              <w:tc>
                <w:tcPr>
                  <w:tcW w:w="1025" w:type="dxa"/>
                  <w:tcBorders>
                    <w:tl2br w:val="nil"/>
                    <w:tr2bl w:val="nil"/>
                  </w:tcBorders>
                  <w:noWrap/>
                  <w:vAlign w:val="center"/>
                </w:tcPr>
                <w:p w14:paraId="671F9556">
                  <w:pPr>
                    <w:keepNext w:val="0"/>
                    <w:keepLines w:val="0"/>
                    <w:suppressLineNumbers w:val="0"/>
                    <w:spacing w:before="0" w:beforeAutospacing="0" w:after="0" w:afterAutospacing="0" w:line="320" w:lineRule="exact"/>
                    <w:ind w:left="0" w:right="0"/>
                    <w:jc w:val="center"/>
                    <w:rPr>
                      <w:rFonts w:hint="default" w:ascii="Times New Roman" w:hAnsi="Times New Roman" w:cs="Times New Roman"/>
                      <w:sz w:val="21"/>
                      <w:szCs w:val="21"/>
                      <w:lang w:val="zh-CN"/>
                    </w:rPr>
                  </w:pPr>
                  <w:r>
                    <w:rPr>
                      <w:rFonts w:hint="default" w:ascii="Times New Roman" w:hAnsi="Times New Roman" w:cs="Times New Roman"/>
                      <w:sz w:val="21"/>
                      <w:szCs w:val="21"/>
                      <w:lang w:val="zh-CN"/>
                    </w:rPr>
                    <w:t>达标</w:t>
                  </w:r>
                </w:p>
              </w:tc>
            </w:tr>
            <w:tr w14:paraId="024D91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778" w:type="dxa"/>
                  <w:vMerge w:val="continue"/>
                  <w:tcBorders>
                    <w:tl2br w:val="nil"/>
                    <w:tr2bl w:val="nil"/>
                  </w:tcBorders>
                  <w:noWrap/>
                  <w:vAlign w:val="center"/>
                </w:tcPr>
                <w:p w14:paraId="314A2487">
                  <w:pPr>
                    <w:keepNext w:val="0"/>
                    <w:keepLines w:val="0"/>
                    <w:suppressLineNumbers w:val="0"/>
                    <w:tabs>
                      <w:tab w:val="left" w:pos="2601"/>
                    </w:tabs>
                    <w:spacing w:before="0" w:beforeAutospacing="0" w:after="0" w:afterAutospacing="0" w:line="320" w:lineRule="exact"/>
                    <w:ind w:left="0" w:right="0"/>
                    <w:jc w:val="center"/>
                    <w:rPr>
                      <w:rFonts w:hint="default" w:ascii="Times New Roman" w:hAnsi="Times New Roman" w:cs="Times New Roman"/>
                      <w:sz w:val="21"/>
                      <w:szCs w:val="21"/>
                      <w:lang w:val="zh-CN"/>
                    </w:rPr>
                  </w:pPr>
                </w:p>
              </w:tc>
              <w:tc>
                <w:tcPr>
                  <w:tcW w:w="889" w:type="dxa"/>
                  <w:tcBorders>
                    <w:tl2br w:val="nil"/>
                    <w:tr2bl w:val="nil"/>
                  </w:tcBorders>
                  <w:noWrap/>
                  <w:vAlign w:val="center"/>
                </w:tcPr>
                <w:p w14:paraId="664D3984">
                  <w:pPr>
                    <w:keepNext w:val="0"/>
                    <w:keepLines w:val="0"/>
                    <w:suppressLineNumbers w:val="0"/>
                    <w:tabs>
                      <w:tab w:val="left" w:pos="2601"/>
                    </w:tabs>
                    <w:spacing w:before="0" w:beforeAutospacing="0" w:after="0" w:afterAutospacing="0" w:line="320" w:lineRule="exac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PM</w:t>
                  </w:r>
                  <w:r>
                    <w:rPr>
                      <w:rFonts w:hint="default" w:ascii="Times New Roman" w:hAnsi="Times New Roman" w:cs="Times New Roman"/>
                      <w:sz w:val="21"/>
                      <w:szCs w:val="21"/>
                      <w:vertAlign w:val="subscript"/>
                    </w:rPr>
                    <w:t>2.5</w:t>
                  </w:r>
                </w:p>
              </w:tc>
              <w:tc>
                <w:tcPr>
                  <w:tcW w:w="1786" w:type="dxa"/>
                  <w:tcBorders>
                    <w:tl2br w:val="nil"/>
                    <w:tr2bl w:val="nil"/>
                  </w:tcBorders>
                  <w:noWrap/>
                  <w:vAlign w:val="center"/>
                </w:tcPr>
                <w:p w14:paraId="3DFCCFDA">
                  <w:pPr>
                    <w:keepNext w:val="0"/>
                    <w:keepLines w:val="0"/>
                    <w:suppressLineNumbers w:val="0"/>
                    <w:tabs>
                      <w:tab w:val="left" w:pos="2601"/>
                    </w:tabs>
                    <w:spacing w:before="0" w:beforeAutospacing="0" w:after="0" w:afterAutospacing="0" w:line="320" w:lineRule="exact"/>
                    <w:ind w:left="0" w:leftChars="0" w:right="0" w:rightChars="0"/>
                    <w:jc w:val="center"/>
                    <w:rPr>
                      <w:rFonts w:hint="default" w:ascii="Times New Roman" w:hAnsi="Times New Roman" w:cs="Times New Roman"/>
                      <w:sz w:val="21"/>
                      <w:szCs w:val="21"/>
                    </w:rPr>
                  </w:pPr>
                  <w:r>
                    <w:rPr>
                      <w:rFonts w:hint="default" w:ascii="Times New Roman" w:hAnsi="Times New Roman" w:cs="Times New Roman"/>
                      <w:sz w:val="21"/>
                      <w:szCs w:val="21"/>
                    </w:rPr>
                    <w:t>年均值</w:t>
                  </w:r>
                </w:p>
              </w:tc>
              <w:tc>
                <w:tcPr>
                  <w:tcW w:w="1786" w:type="dxa"/>
                  <w:tcBorders>
                    <w:tl2br w:val="nil"/>
                    <w:tr2bl w:val="nil"/>
                  </w:tcBorders>
                  <w:noWrap/>
                  <w:vAlign w:val="center"/>
                </w:tcPr>
                <w:p w14:paraId="62AFD495">
                  <w:pPr>
                    <w:keepNext w:val="0"/>
                    <w:keepLines w:val="0"/>
                    <w:suppressLineNumbers w:val="0"/>
                    <w:tabs>
                      <w:tab w:val="left" w:pos="2601"/>
                    </w:tabs>
                    <w:spacing w:before="0" w:beforeAutospacing="0" w:after="0" w:afterAutospacing="0" w:line="320" w:lineRule="exac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3</w:t>
                  </w:r>
                  <w:r>
                    <w:rPr>
                      <w:rFonts w:hint="default" w:ascii="Times New Roman" w:hAnsi="Times New Roman" w:cs="Times New Roman"/>
                      <w:sz w:val="21"/>
                      <w:szCs w:val="21"/>
                      <w:lang w:val="en-US" w:eastAsia="zh-CN"/>
                    </w:rPr>
                    <w:t>5</w:t>
                  </w:r>
                  <w:r>
                    <w:rPr>
                      <w:rFonts w:hint="default" w:ascii="Times New Roman" w:hAnsi="Times New Roman" w:cs="Times New Roman"/>
                      <w:sz w:val="21"/>
                      <w:szCs w:val="21"/>
                      <w:lang w:val="zh-CN"/>
                    </w:rPr>
                    <w:t>µg/m</w:t>
                  </w:r>
                  <w:r>
                    <w:rPr>
                      <w:rFonts w:hint="default" w:ascii="Times New Roman" w:hAnsi="Times New Roman" w:cs="Times New Roman"/>
                      <w:sz w:val="21"/>
                      <w:szCs w:val="21"/>
                      <w:vertAlign w:val="superscript"/>
                    </w:rPr>
                    <w:t>3</w:t>
                  </w:r>
                </w:p>
              </w:tc>
              <w:tc>
                <w:tcPr>
                  <w:tcW w:w="1432" w:type="dxa"/>
                  <w:tcBorders>
                    <w:tl2br w:val="nil"/>
                    <w:tr2bl w:val="nil"/>
                  </w:tcBorders>
                  <w:noWrap/>
                  <w:vAlign w:val="center"/>
                </w:tcPr>
                <w:p w14:paraId="04064FCD">
                  <w:pPr>
                    <w:keepNext w:val="0"/>
                    <w:keepLines w:val="0"/>
                    <w:suppressLineNumbers w:val="0"/>
                    <w:tabs>
                      <w:tab w:val="left" w:pos="2601"/>
                    </w:tabs>
                    <w:spacing w:before="0" w:beforeAutospacing="0" w:after="0" w:afterAutospacing="0" w:line="320" w:lineRule="exac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35</w:t>
                  </w:r>
                  <w:r>
                    <w:rPr>
                      <w:rFonts w:hint="default" w:ascii="Times New Roman" w:hAnsi="Times New Roman" w:cs="Times New Roman"/>
                      <w:sz w:val="21"/>
                      <w:szCs w:val="21"/>
                      <w:lang w:val="zh-CN"/>
                    </w:rPr>
                    <w:t>µg/m</w:t>
                  </w:r>
                  <w:r>
                    <w:rPr>
                      <w:rFonts w:hint="default" w:ascii="Times New Roman" w:hAnsi="Times New Roman" w:cs="Times New Roman"/>
                      <w:sz w:val="21"/>
                      <w:szCs w:val="21"/>
                      <w:vertAlign w:val="superscript"/>
                    </w:rPr>
                    <w:t>3</w:t>
                  </w:r>
                </w:p>
              </w:tc>
              <w:tc>
                <w:tcPr>
                  <w:tcW w:w="1025" w:type="dxa"/>
                  <w:tcBorders>
                    <w:tl2br w:val="nil"/>
                    <w:tr2bl w:val="nil"/>
                  </w:tcBorders>
                  <w:noWrap/>
                  <w:vAlign w:val="center"/>
                </w:tcPr>
                <w:p w14:paraId="59998566">
                  <w:pPr>
                    <w:keepNext w:val="0"/>
                    <w:keepLines w:val="0"/>
                    <w:suppressLineNumbers w:val="0"/>
                    <w:spacing w:before="0" w:beforeAutospacing="0" w:after="0" w:afterAutospacing="0" w:line="320" w:lineRule="exact"/>
                    <w:ind w:left="0" w:right="0"/>
                    <w:jc w:val="center"/>
                    <w:rPr>
                      <w:rFonts w:hint="default" w:ascii="Times New Roman" w:hAnsi="Times New Roman" w:cs="Times New Roman"/>
                      <w:sz w:val="21"/>
                      <w:szCs w:val="21"/>
                      <w:lang w:val="zh-CN"/>
                    </w:rPr>
                  </w:pPr>
                  <w:r>
                    <w:rPr>
                      <w:rFonts w:hint="default" w:ascii="Times New Roman" w:hAnsi="Times New Roman" w:cs="Times New Roman"/>
                      <w:sz w:val="21"/>
                      <w:szCs w:val="21"/>
                      <w:lang w:val="zh-CN"/>
                    </w:rPr>
                    <w:t>达标</w:t>
                  </w:r>
                </w:p>
              </w:tc>
            </w:tr>
            <w:tr w14:paraId="0C98E1E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778" w:type="dxa"/>
                  <w:vMerge w:val="continue"/>
                  <w:tcBorders>
                    <w:tl2br w:val="nil"/>
                    <w:tr2bl w:val="nil"/>
                  </w:tcBorders>
                  <w:noWrap/>
                  <w:vAlign w:val="center"/>
                </w:tcPr>
                <w:p w14:paraId="65B8B656">
                  <w:pPr>
                    <w:keepNext w:val="0"/>
                    <w:keepLines w:val="0"/>
                    <w:suppressLineNumbers w:val="0"/>
                    <w:tabs>
                      <w:tab w:val="left" w:pos="2601"/>
                    </w:tabs>
                    <w:spacing w:before="0" w:beforeAutospacing="0" w:after="0" w:afterAutospacing="0" w:line="320" w:lineRule="exact"/>
                    <w:ind w:left="0" w:right="0"/>
                    <w:jc w:val="center"/>
                    <w:rPr>
                      <w:rFonts w:hint="default" w:ascii="Times New Roman" w:hAnsi="Times New Roman" w:cs="Times New Roman"/>
                      <w:sz w:val="21"/>
                      <w:szCs w:val="21"/>
                      <w:lang w:val="zh-CN"/>
                    </w:rPr>
                  </w:pPr>
                </w:p>
              </w:tc>
              <w:tc>
                <w:tcPr>
                  <w:tcW w:w="889" w:type="dxa"/>
                  <w:tcBorders>
                    <w:tl2br w:val="nil"/>
                    <w:tr2bl w:val="nil"/>
                  </w:tcBorders>
                  <w:noWrap/>
                  <w:vAlign w:val="center"/>
                </w:tcPr>
                <w:p w14:paraId="44F83C01">
                  <w:pPr>
                    <w:keepNext w:val="0"/>
                    <w:keepLines w:val="0"/>
                    <w:suppressLineNumbers w:val="0"/>
                    <w:tabs>
                      <w:tab w:val="left" w:pos="2601"/>
                    </w:tabs>
                    <w:spacing w:before="0" w:beforeAutospacing="0" w:after="0" w:afterAutospacing="0" w:line="320" w:lineRule="exac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SO</w:t>
                  </w:r>
                  <w:r>
                    <w:rPr>
                      <w:rFonts w:hint="default" w:ascii="Times New Roman" w:hAnsi="Times New Roman" w:cs="Times New Roman"/>
                      <w:sz w:val="21"/>
                      <w:szCs w:val="21"/>
                      <w:vertAlign w:val="subscript"/>
                    </w:rPr>
                    <w:t>2</w:t>
                  </w:r>
                </w:p>
              </w:tc>
              <w:tc>
                <w:tcPr>
                  <w:tcW w:w="1786" w:type="dxa"/>
                  <w:tcBorders>
                    <w:tl2br w:val="nil"/>
                    <w:tr2bl w:val="nil"/>
                  </w:tcBorders>
                  <w:noWrap/>
                  <w:vAlign w:val="center"/>
                </w:tcPr>
                <w:p w14:paraId="1699F5BD">
                  <w:pPr>
                    <w:keepNext w:val="0"/>
                    <w:keepLines w:val="0"/>
                    <w:suppressLineNumbers w:val="0"/>
                    <w:tabs>
                      <w:tab w:val="left" w:pos="2601"/>
                    </w:tabs>
                    <w:spacing w:before="0" w:beforeAutospacing="0" w:after="0" w:afterAutospacing="0" w:line="320" w:lineRule="exact"/>
                    <w:ind w:left="0" w:leftChars="0" w:right="0" w:rightChars="0"/>
                    <w:jc w:val="center"/>
                    <w:rPr>
                      <w:rFonts w:hint="default" w:ascii="Times New Roman" w:hAnsi="Times New Roman" w:cs="Times New Roman"/>
                      <w:sz w:val="21"/>
                      <w:szCs w:val="21"/>
                    </w:rPr>
                  </w:pPr>
                  <w:r>
                    <w:rPr>
                      <w:rFonts w:hint="default" w:ascii="Times New Roman" w:hAnsi="Times New Roman" w:cs="Times New Roman"/>
                      <w:sz w:val="21"/>
                      <w:szCs w:val="21"/>
                    </w:rPr>
                    <w:t>年均值</w:t>
                  </w:r>
                </w:p>
              </w:tc>
              <w:tc>
                <w:tcPr>
                  <w:tcW w:w="1786" w:type="dxa"/>
                  <w:tcBorders>
                    <w:tl2br w:val="nil"/>
                    <w:tr2bl w:val="nil"/>
                  </w:tcBorders>
                  <w:noWrap/>
                  <w:vAlign w:val="center"/>
                </w:tcPr>
                <w:p w14:paraId="006E20FF">
                  <w:pPr>
                    <w:keepNext w:val="0"/>
                    <w:keepLines w:val="0"/>
                    <w:suppressLineNumbers w:val="0"/>
                    <w:tabs>
                      <w:tab w:val="left" w:pos="2601"/>
                    </w:tabs>
                    <w:spacing w:before="0" w:beforeAutospacing="0" w:after="0" w:afterAutospacing="0" w:line="320" w:lineRule="exact"/>
                    <w:ind w:left="0" w:right="0"/>
                    <w:jc w:val="center"/>
                    <w:rPr>
                      <w:rFonts w:hint="default" w:ascii="Times New Roman" w:hAnsi="Times New Roman" w:cs="Times New Roman"/>
                      <w:sz w:val="21"/>
                      <w:szCs w:val="21"/>
                    </w:rPr>
                  </w:pPr>
                  <w:r>
                    <w:rPr>
                      <w:rFonts w:hint="default" w:ascii="Times New Roman" w:hAnsi="Times New Roman" w:cs="Times New Roman"/>
                      <w:sz w:val="21"/>
                      <w:szCs w:val="21"/>
                      <w:lang w:val="en-US" w:eastAsia="zh-CN"/>
                    </w:rPr>
                    <w:t>7</w:t>
                  </w:r>
                  <w:r>
                    <w:rPr>
                      <w:rFonts w:hint="default" w:ascii="Times New Roman" w:hAnsi="Times New Roman" w:cs="Times New Roman"/>
                      <w:sz w:val="21"/>
                      <w:szCs w:val="21"/>
                      <w:lang w:val="zh-CN"/>
                    </w:rPr>
                    <w:t>µg/m</w:t>
                  </w:r>
                  <w:r>
                    <w:rPr>
                      <w:rFonts w:hint="default" w:ascii="Times New Roman" w:hAnsi="Times New Roman" w:cs="Times New Roman"/>
                      <w:sz w:val="21"/>
                      <w:szCs w:val="21"/>
                      <w:vertAlign w:val="superscript"/>
                    </w:rPr>
                    <w:t>3</w:t>
                  </w:r>
                </w:p>
              </w:tc>
              <w:tc>
                <w:tcPr>
                  <w:tcW w:w="1432" w:type="dxa"/>
                  <w:tcBorders>
                    <w:tl2br w:val="nil"/>
                    <w:tr2bl w:val="nil"/>
                  </w:tcBorders>
                  <w:noWrap/>
                  <w:vAlign w:val="center"/>
                </w:tcPr>
                <w:p w14:paraId="192AFBA4">
                  <w:pPr>
                    <w:keepNext w:val="0"/>
                    <w:keepLines w:val="0"/>
                    <w:suppressLineNumbers w:val="0"/>
                    <w:tabs>
                      <w:tab w:val="left" w:pos="2601"/>
                    </w:tabs>
                    <w:spacing w:before="0" w:beforeAutospacing="0" w:after="0" w:afterAutospacing="0" w:line="320" w:lineRule="exac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60</w:t>
                  </w:r>
                  <w:r>
                    <w:rPr>
                      <w:rFonts w:hint="default" w:ascii="Times New Roman" w:hAnsi="Times New Roman" w:cs="Times New Roman"/>
                      <w:sz w:val="21"/>
                      <w:szCs w:val="21"/>
                      <w:lang w:val="zh-CN"/>
                    </w:rPr>
                    <w:t>µg/m</w:t>
                  </w:r>
                  <w:r>
                    <w:rPr>
                      <w:rFonts w:hint="default" w:ascii="Times New Roman" w:hAnsi="Times New Roman" w:cs="Times New Roman"/>
                      <w:sz w:val="21"/>
                      <w:szCs w:val="21"/>
                      <w:vertAlign w:val="superscript"/>
                    </w:rPr>
                    <w:t>3</w:t>
                  </w:r>
                </w:p>
              </w:tc>
              <w:tc>
                <w:tcPr>
                  <w:tcW w:w="1025" w:type="dxa"/>
                  <w:tcBorders>
                    <w:tl2br w:val="nil"/>
                    <w:tr2bl w:val="nil"/>
                  </w:tcBorders>
                  <w:noWrap/>
                  <w:vAlign w:val="center"/>
                </w:tcPr>
                <w:p w14:paraId="43439881">
                  <w:pPr>
                    <w:keepNext w:val="0"/>
                    <w:keepLines w:val="0"/>
                    <w:suppressLineNumbers w:val="0"/>
                    <w:tabs>
                      <w:tab w:val="left" w:pos="2601"/>
                    </w:tabs>
                    <w:spacing w:before="0" w:beforeAutospacing="0" w:after="0" w:afterAutospacing="0" w:line="320" w:lineRule="exact"/>
                    <w:ind w:left="0" w:right="0"/>
                    <w:jc w:val="center"/>
                    <w:rPr>
                      <w:rFonts w:hint="default" w:ascii="Times New Roman" w:hAnsi="Times New Roman" w:cs="Times New Roman"/>
                      <w:sz w:val="21"/>
                      <w:szCs w:val="21"/>
                      <w:lang w:val="zh-CN"/>
                    </w:rPr>
                  </w:pPr>
                  <w:r>
                    <w:rPr>
                      <w:rFonts w:hint="default" w:ascii="Times New Roman" w:hAnsi="Times New Roman" w:cs="Times New Roman"/>
                      <w:sz w:val="21"/>
                      <w:szCs w:val="21"/>
                      <w:lang w:val="zh-CN"/>
                    </w:rPr>
                    <w:t>达标</w:t>
                  </w:r>
                </w:p>
              </w:tc>
            </w:tr>
            <w:tr w14:paraId="7475A3D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778" w:type="dxa"/>
                  <w:vMerge w:val="continue"/>
                  <w:tcBorders>
                    <w:tl2br w:val="nil"/>
                    <w:tr2bl w:val="nil"/>
                  </w:tcBorders>
                  <w:noWrap/>
                  <w:vAlign w:val="center"/>
                </w:tcPr>
                <w:p w14:paraId="3EF98145">
                  <w:pPr>
                    <w:keepNext w:val="0"/>
                    <w:keepLines w:val="0"/>
                    <w:suppressLineNumbers w:val="0"/>
                    <w:tabs>
                      <w:tab w:val="left" w:pos="2601"/>
                    </w:tabs>
                    <w:spacing w:before="0" w:beforeAutospacing="0" w:after="0" w:afterAutospacing="0" w:line="320" w:lineRule="exact"/>
                    <w:ind w:left="0" w:right="0"/>
                    <w:jc w:val="center"/>
                    <w:rPr>
                      <w:rFonts w:hint="default" w:ascii="Times New Roman" w:hAnsi="Times New Roman" w:cs="Times New Roman"/>
                      <w:sz w:val="21"/>
                      <w:szCs w:val="21"/>
                      <w:lang w:val="zh-CN"/>
                    </w:rPr>
                  </w:pPr>
                </w:p>
              </w:tc>
              <w:tc>
                <w:tcPr>
                  <w:tcW w:w="889" w:type="dxa"/>
                  <w:tcBorders>
                    <w:tl2br w:val="nil"/>
                    <w:tr2bl w:val="nil"/>
                  </w:tcBorders>
                  <w:noWrap/>
                  <w:vAlign w:val="center"/>
                </w:tcPr>
                <w:p w14:paraId="2E8BD2E4">
                  <w:pPr>
                    <w:keepNext w:val="0"/>
                    <w:keepLines w:val="0"/>
                    <w:suppressLineNumbers w:val="0"/>
                    <w:tabs>
                      <w:tab w:val="left" w:pos="2601"/>
                    </w:tabs>
                    <w:spacing w:before="0" w:beforeAutospacing="0" w:after="0" w:afterAutospacing="0" w:line="320" w:lineRule="exac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NO</w:t>
                  </w:r>
                  <w:r>
                    <w:rPr>
                      <w:rFonts w:hint="default" w:ascii="Times New Roman" w:hAnsi="Times New Roman" w:cs="Times New Roman"/>
                      <w:sz w:val="21"/>
                      <w:szCs w:val="21"/>
                      <w:vertAlign w:val="subscript"/>
                    </w:rPr>
                    <w:t>2</w:t>
                  </w:r>
                </w:p>
              </w:tc>
              <w:tc>
                <w:tcPr>
                  <w:tcW w:w="1786" w:type="dxa"/>
                  <w:tcBorders>
                    <w:tl2br w:val="nil"/>
                    <w:tr2bl w:val="nil"/>
                  </w:tcBorders>
                  <w:noWrap/>
                  <w:vAlign w:val="center"/>
                </w:tcPr>
                <w:p w14:paraId="5B342A67">
                  <w:pPr>
                    <w:keepNext w:val="0"/>
                    <w:keepLines w:val="0"/>
                    <w:suppressLineNumbers w:val="0"/>
                    <w:tabs>
                      <w:tab w:val="left" w:pos="2601"/>
                    </w:tabs>
                    <w:spacing w:before="0" w:beforeAutospacing="0" w:after="0" w:afterAutospacing="0" w:line="320" w:lineRule="exact"/>
                    <w:ind w:left="0" w:leftChars="0" w:right="0" w:rightChars="0"/>
                    <w:jc w:val="center"/>
                    <w:rPr>
                      <w:rFonts w:hint="default" w:ascii="Times New Roman" w:hAnsi="Times New Roman" w:cs="Times New Roman"/>
                      <w:sz w:val="21"/>
                      <w:szCs w:val="21"/>
                    </w:rPr>
                  </w:pPr>
                  <w:r>
                    <w:rPr>
                      <w:rFonts w:hint="default" w:ascii="Times New Roman" w:hAnsi="Times New Roman" w:cs="Times New Roman"/>
                      <w:sz w:val="21"/>
                      <w:szCs w:val="21"/>
                    </w:rPr>
                    <w:t>年均值</w:t>
                  </w:r>
                </w:p>
              </w:tc>
              <w:tc>
                <w:tcPr>
                  <w:tcW w:w="1786" w:type="dxa"/>
                  <w:tcBorders>
                    <w:tl2br w:val="nil"/>
                    <w:tr2bl w:val="nil"/>
                  </w:tcBorders>
                  <w:noWrap/>
                  <w:vAlign w:val="center"/>
                </w:tcPr>
                <w:p w14:paraId="690A6D08">
                  <w:pPr>
                    <w:keepNext w:val="0"/>
                    <w:keepLines w:val="0"/>
                    <w:suppressLineNumbers w:val="0"/>
                    <w:tabs>
                      <w:tab w:val="left" w:pos="2601"/>
                    </w:tabs>
                    <w:spacing w:before="0" w:beforeAutospacing="0" w:after="0" w:afterAutospacing="0" w:line="320" w:lineRule="exact"/>
                    <w:ind w:left="0" w:right="0"/>
                    <w:jc w:val="center"/>
                    <w:rPr>
                      <w:rFonts w:hint="default" w:ascii="Times New Roman" w:hAnsi="Times New Roman" w:cs="Times New Roman"/>
                      <w:sz w:val="21"/>
                      <w:szCs w:val="21"/>
                    </w:rPr>
                  </w:pPr>
                  <w:r>
                    <w:rPr>
                      <w:rFonts w:hint="default" w:ascii="Times New Roman" w:hAnsi="Times New Roman" w:cs="Times New Roman"/>
                      <w:sz w:val="21"/>
                      <w:szCs w:val="21"/>
                      <w:lang w:val="en-US" w:eastAsia="zh-CN"/>
                    </w:rPr>
                    <w:t>17</w:t>
                  </w:r>
                  <w:r>
                    <w:rPr>
                      <w:rFonts w:hint="default" w:ascii="Times New Roman" w:hAnsi="Times New Roman" w:cs="Times New Roman"/>
                      <w:sz w:val="21"/>
                      <w:szCs w:val="21"/>
                      <w:lang w:val="zh-CN"/>
                    </w:rPr>
                    <w:t>µg/m</w:t>
                  </w:r>
                  <w:r>
                    <w:rPr>
                      <w:rFonts w:hint="default" w:ascii="Times New Roman" w:hAnsi="Times New Roman" w:cs="Times New Roman"/>
                      <w:sz w:val="21"/>
                      <w:szCs w:val="21"/>
                      <w:vertAlign w:val="superscript"/>
                    </w:rPr>
                    <w:t>3</w:t>
                  </w:r>
                </w:p>
              </w:tc>
              <w:tc>
                <w:tcPr>
                  <w:tcW w:w="1432" w:type="dxa"/>
                  <w:tcBorders>
                    <w:tl2br w:val="nil"/>
                    <w:tr2bl w:val="nil"/>
                  </w:tcBorders>
                  <w:noWrap/>
                  <w:vAlign w:val="center"/>
                </w:tcPr>
                <w:p w14:paraId="21AEDF0B">
                  <w:pPr>
                    <w:keepNext w:val="0"/>
                    <w:keepLines w:val="0"/>
                    <w:suppressLineNumbers w:val="0"/>
                    <w:tabs>
                      <w:tab w:val="left" w:pos="2601"/>
                    </w:tabs>
                    <w:spacing w:before="0" w:beforeAutospacing="0" w:after="0" w:afterAutospacing="0" w:line="320" w:lineRule="exac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40</w:t>
                  </w:r>
                  <w:r>
                    <w:rPr>
                      <w:rFonts w:hint="default" w:ascii="Times New Roman" w:hAnsi="Times New Roman" w:cs="Times New Roman"/>
                      <w:sz w:val="21"/>
                      <w:szCs w:val="21"/>
                      <w:lang w:val="zh-CN"/>
                    </w:rPr>
                    <w:t>µg/m</w:t>
                  </w:r>
                  <w:r>
                    <w:rPr>
                      <w:rFonts w:hint="default" w:ascii="Times New Roman" w:hAnsi="Times New Roman" w:cs="Times New Roman"/>
                      <w:sz w:val="21"/>
                      <w:szCs w:val="21"/>
                      <w:vertAlign w:val="superscript"/>
                    </w:rPr>
                    <w:t>3</w:t>
                  </w:r>
                </w:p>
              </w:tc>
              <w:tc>
                <w:tcPr>
                  <w:tcW w:w="1025" w:type="dxa"/>
                  <w:tcBorders>
                    <w:tl2br w:val="nil"/>
                    <w:tr2bl w:val="nil"/>
                  </w:tcBorders>
                  <w:noWrap/>
                  <w:vAlign w:val="center"/>
                </w:tcPr>
                <w:p w14:paraId="30DE6825">
                  <w:pPr>
                    <w:keepNext w:val="0"/>
                    <w:keepLines w:val="0"/>
                    <w:suppressLineNumbers w:val="0"/>
                    <w:tabs>
                      <w:tab w:val="left" w:pos="2601"/>
                    </w:tabs>
                    <w:spacing w:before="0" w:beforeAutospacing="0" w:after="0" w:afterAutospacing="0" w:line="320" w:lineRule="exac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达标</w:t>
                  </w:r>
                </w:p>
              </w:tc>
            </w:tr>
            <w:tr w14:paraId="333061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778" w:type="dxa"/>
                  <w:vMerge w:val="continue"/>
                  <w:tcBorders>
                    <w:tl2br w:val="nil"/>
                    <w:tr2bl w:val="nil"/>
                  </w:tcBorders>
                  <w:noWrap/>
                  <w:vAlign w:val="center"/>
                </w:tcPr>
                <w:p w14:paraId="10DD7B5A">
                  <w:pPr>
                    <w:keepNext w:val="0"/>
                    <w:keepLines w:val="0"/>
                    <w:suppressLineNumbers w:val="0"/>
                    <w:tabs>
                      <w:tab w:val="left" w:pos="2601"/>
                    </w:tabs>
                    <w:spacing w:before="0" w:beforeAutospacing="0" w:after="0" w:afterAutospacing="0" w:line="320" w:lineRule="exact"/>
                    <w:ind w:left="0" w:right="0"/>
                    <w:jc w:val="center"/>
                    <w:rPr>
                      <w:rFonts w:hint="default" w:ascii="Times New Roman" w:hAnsi="Times New Roman" w:cs="Times New Roman"/>
                      <w:sz w:val="21"/>
                      <w:szCs w:val="21"/>
                      <w:lang w:val="zh-CN"/>
                    </w:rPr>
                  </w:pPr>
                </w:p>
              </w:tc>
              <w:tc>
                <w:tcPr>
                  <w:tcW w:w="889" w:type="dxa"/>
                  <w:tcBorders>
                    <w:tl2br w:val="nil"/>
                    <w:tr2bl w:val="nil"/>
                  </w:tcBorders>
                  <w:noWrap/>
                  <w:vAlign w:val="center"/>
                </w:tcPr>
                <w:p w14:paraId="62BC173F">
                  <w:pPr>
                    <w:keepNext w:val="0"/>
                    <w:keepLines w:val="0"/>
                    <w:suppressLineNumbers w:val="0"/>
                    <w:tabs>
                      <w:tab w:val="left" w:pos="2601"/>
                    </w:tabs>
                    <w:spacing w:before="0" w:beforeAutospacing="0" w:after="0" w:afterAutospacing="0" w:line="320" w:lineRule="exac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CO</w:t>
                  </w:r>
                </w:p>
              </w:tc>
              <w:tc>
                <w:tcPr>
                  <w:tcW w:w="1786" w:type="dxa"/>
                  <w:tcBorders>
                    <w:tl2br w:val="nil"/>
                    <w:tr2bl w:val="nil"/>
                  </w:tcBorders>
                  <w:noWrap/>
                  <w:vAlign w:val="center"/>
                </w:tcPr>
                <w:p w14:paraId="75B49E07">
                  <w:pPr>
                    <w:keepNext w:val="0"/>
                    <w:keepLines w:val="0"/>
                    <w:suppressLineNumbers w:val="0"/>
                    <w:tabs>
                      <w:tab w:val="left" w:pos="2601"/>
                    </w:tabs>
                    <w:spacing w:before="0" w:beforeAutospacing="0" w:after="0" w:afterAutospacing="0" w:line="320" w:lineRule="exact"/>
                    <w:ind w:left="0" w:leftChars="0" w:right="0" w:rightChars="0"/>
                    <w:jc w:val="center"/>
                    <w:rPr>
                      <w:rFonts w:hint="default" w:ascii="Times New Roman" w:hAnsi="Times New Roman" w:cs="Times New Roman"/>
                      <w:sz w:val="21"/>
                      <w:szCs w:val="21"/>
                    </w:rPr>
                  </w:pPr>
                  <w:r>
                    <w:rPr>
                      <w:rFonts w:hint="default" w:ascii="Times New Roman" w:hAnsi="Times New Roman" w:cs="Times New Roman"/>
                      <w:sz w:val="21"/>
                      <w:szCs w:val="21"/>
                    </w:rPr>
                    <w:t>24小时平均</w:t>
                  </w:r>
                </w:p>
              </w:tc>
              <w:tc>
                <w:tcPr>
                  <w:tcW w:w="1786" w:type="dxa"/>
                  <w:tcBorders>
                    <w:tl2br w:val="nil"/>
                    <w:tr2bl w:val="nil"/>
                  </w:tcBorders>
                  <w:noWrap/>
                  <w:vAlign w:val="center"/>
                </w:tcPr>
                <w:p w14:paraId="5FAB17C4">
                  <w:pPr>
                    <w:keepNext w:val="0"/>
                    <w:keepLines w:val="0"/>
                    <w:suppressLineNumbers w:val="0"/>
                    <w:tabs>
                      <w:tab w:val="left" w:pos="2601"/>
                    </w:tabs>
                    <w:spacing w:before="0" w:beforeAutospacing="0" w:after="0" w:afterAutospacing="0" w:line="320" w:lineRule="exac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1.0m</w:t>
                  </w:r>
                  <w:r>
                    <w:rPr>
                      <w:rFonts w:hint="default" w:ascii="Times New Roman" w:hAnsi="Times New Roman" w:cs="Times New Roman"/>
                      <w:sz w:val="21"/>
                      <w:szCs w:val="21"/>
                      <w:lang w:val="zh-CN"/>
                    </w:rPr>
                    <w:t>g/m</w:t>
                  </w:r>
                  <w:r>
                    <w:rPr>
                      <w:rFonts w:hint="default" w:ascii="Times New Roman" w:hAnsi="Times New Roman" w:cs="Times New Roman"/>
                      <w:sz w:val="21"/>
                      <w:szCs w:val="21"/>
                      <w:vertAlign w:val="superscript"/>
                    </w:rPr>
                    <w:t>3</w:t>
                  </w:r>
                  <w:r>
                    <w:rPr>
                      <w:rFonts w:hint="default" w:ascii="Times New Roman" w:hAnsi="Times New Roman" w:cs="Times New Roman"/>
                      <w:sz w:val="21"/>
                      <w:szCs w:val="21"/>
                    </w:rPr>
                    <w:t>（95位百分浓度）</w:t>
                  </w:r>
                </w:p>
              </w:tc>
              <w:tc>
                <w:tcPr>
                  <w:tcW w:w="1432" w:type="dxa"/>
                  <w:tcBorders>
                    <w:tl2br w:val="nil"/>
                    <w:tr2bl w:val="nil"/>
                  </w:tcBorders>
                  <w:noWrap/>
                  <w:vAlign w:val="center"/>
                </w:tcPr>
                <w:p w14:paraId="02F040A5">
                  <w:pPr>
                    <w:keepNext w:val="0"/>
                    <w:keepLines w:val="0"/>
                    <w:suppressLineNumbers w:val="0"/>
                    <w:tabs>
                      <w:tab w:val="left" w:pos="2601"/>
                    </w:tabs>
                    <w:spacing w:before="0" w:beforeAutospacing="0" w:after="0" w:afterAutospacing="0" w:line="320" w:lineRule="exac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4m</w:t>
                  </w:r>
                  <w:r>
                    <w:rPr>
                      <w:rFonts w:hint="default" w:ascii="Times New Roman" w:hAnsi="Times New Roman" w:cs="Times New Roman"/>
                      <w:sz w:val="21"/>
                      <w:szCs w:val="21"/>
                      <w:lang w:val="zh-CN"/>
                    </w:rPr>
                    <w:t>g/m</w:t>
                  </w:r>
                  <w:r>
                    <w:rPr>
                      <w:rFonts w:hint="default" w:ascii="Times New Roman" w:hAnsi="Times New Roman" w:cs="Times New Roman"/>
                      <w:sz w:val="21"/>
                      <w:szCs w:val="21"/>
                      <w:vertAlign w:val="superscript"/>
                    </w:rPr>
                    <w:t>3</w:t>
                  </w:r>
                </w:p>
              </w:tc>
              <w:tc>
                <w:tcPr>
                  <w:tcW w:w="1025" w:type="dxa"/>
                  <w:tcBorders>
                    <w:tl2br w:val="nil"/>
                    <w:tr2bl w:val="nil"/>
                  </w:tcBorders>
                  <w:noWrap/>
                  <w:vAlign w:val="center"/>
                </w:tcPr>
                <w:p w14:paraId="2457E00C">
                  <w:pPr>
                    <w:keepNext w:val="0"/>
                    <w:keepLines w:val="0"/>
                    <w:suppressLineNumbers w:val="0"/>
                    <w:tabs>
                      <w:tab w:val="left" w:pos="2601"/>
                    </w:tabs>
                    <w:spacing w:before="0" w:beforeAutospacing="0" w:after="0" w:afterAutospacing="0" w:line="320" w:lineRule="exact"/>
                    <w:ind w:left="0" w:right="0"/>
                    <w:jc w:val="center"/>
                    <w:rPr>
                      <w:rFonts w:hint="default" w:ascii="Times New Roman" w:hAnsi="Times New Roman" w:cs="Times New Roman"/>
                      <w:sz w:val="21"/>
                      <w:szCs w:val="21"/>
                      <w:lang w:val="zh-CN"/>
                    </w:rPr>
                  </w:pPr>
                  <w:r>
                    <w:rPr>
                      <w:rFonts w:hint="default" w:ascii="Times New Roman" w:hAnsi="Times New Roman" w:cs="Times New Roman"/>
                      <w:sz w:val="21"/>
                      <w:szCs w:val="21"/>
                      <w:lang w:val="zh-CN"/>
                    </w:rPr>
                    <w:t>达标</w:t>
                  </w:r>
                </w:p>
              </w:tc>
            </w:tr>
            <w:tr w14:paraId="62B5E0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778" w:type="dxa"/>
                  <w:vMerge w:val="continue"/>
                  <w:tcBorders>
                    <w:tl2br w:val="nil"/>
                    <w:tr2bl w:val="nil"/>
                  </w:tcBorders>
                  <w:noWrap/>
                  <w:vAlign w:val="center"/>
                </w:tcPr>
                <w:p w14:paraId="28070ECF">
                  <w:pPr>
                    <w:keepNext w:val="0"/>
                    <w:keepLines w:val="0"/>
                    <w:suppressLineNumbers w:val="0"/>
                    <w:tabs>
                      <w:tab w:val="left" w:pos="2601"/>
                    </w:tabs>
                    <w:spacing w:before="0" w:beforeAutospacing="0" w:after="0" w:afterAutospacing="0" w:line="320" w:lineRule="exact"/>
                    <w:ind w:left="0" w:right="0"/>
                    <w:jc w:val="center"/>
                    <w:rPr>
                      <w:rFonts w:hint="default" w:ascii="Times New Roman" w:hAnsi="Times New Roman" w:cs="Times New Roman"/>
                      <w:sz w:val="21"/>
                      <w:szCs w:val="21"/>
                      <w:lang w:val="zh-CN"/>
                    </w:rPr>
                  </w:pPr>
                </w:p>
              </w:tc>
              <w:tc>
                <w:tcPr>
                  <w:tcW w:w="889" w:type="dxa"/>
                  <w:tcBorders>
                    <w:tl2br w:val="nil"/>
                    <w:tr2bl w:val="nil"/>
                  </w:tcBorders>
                  <w:noWrap/>
                  <w:vAlign w:val="center"/>
                </w:tcPr>
                <w:p w14:paraId="75E657DE">
                  <w:pPr>
                    <w:keepNext w:val="0"/>
                    <w:keepLines w:val="0"/>
                    <w:suppressLineNumbers w:val="0"/>
                    <w:tabs>
                      <w:tab w:val="left" w:pos="2601"/>
                    </w:tabs>
                    <w:spacing w:before="0" w:beforeAutospacing="0" w:after="0" w:afterAutospacing="0" w:line="320" w:lineRule="exac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O</w:t>
                  </w:r>
                  <w:r>
                    <w:rPr>
                      <w:rFonts w:hint="default" w:ascii="Times New Roman" w:hAnsi="Times New Roman" w:cs="Times New Roman"/>
                      <w:sz w:val="21"/>
                      <w:szCs w:val="21"/>
                      <w:vertAlign w:val="subscript"/>
                    </w:rPr>
                    <w:t>3</w:t>
                  </w:r>
                </w:p>
              </w:tc>
              <w:tc>
                <w:tcPr>
                  <w:tcW w:w="1786" w:type="dxa"/>
                  <w:tcBorders>
                    <w:tl2br w:val="nil"/>
                    <w:tr2bl w:val="nil"/>
                  </w:tcBorders>
                  <w:noWrap/>
                  <w:vAlign w:val="center"/>
                </w:tcPr>
                <w:p w14:paraId="0D049F6C">
                  <w:pPr>
                    <w:keepNext w:val="0"/>
                    <w:keepLines w:val="0"/>
                    <w:suppressLineNumbers w:val="0"/>
                    <w:tabs>
                      <w:tab w:val="left" w:pos="2601"/>
                    </w:tabs>
                    <w:spacing w:before="0" w:beforeAutospacing="0" w:after="0" w:afterAutospacing="0" w:line="320" w:lineRule="exact"/>
                    <w:ind w:left="0" w:leftChars="0" w:right="0" w:rightChars="0"/>
                    <w:jc w:val="center"/>
                    <w:rPr>
                      <w:rFonts w:hint="eastAsia" w:ascii="Times New Roman" w:hAnsi="Times New Roman" w:eastAsia="宋体" w:cs="Times New Roman"/>
                      <w:sz w:val="21"/>
                      <w:szCs w:val="21"/>
                      <w:lang w:val="en-US" w:eastAsia="zh-CN"/>
                    </w:rPr>
                  </w:pPr>
                  <w:r>
                    <w:rPr>
                      <w:rFonts w:hint="default" w:ascii="Times New Roman" w:hAnsi="Times New Roman" w:cs="Times New Roman"/>
                      <w:sz w:val="21"/>
                      <w:szCs w:val="21"/>
                    </w:rPr>
                    <w:t>日最大8小时平均</w:t>
                  </w:r>
                  <w:r>
                    <w:rPr>
                      <w:rFonts w:hint="eastAsia"/>
                      <w:lang w:val="en-US" w:eastAsia="zh-CN"/>
                    </w:rPr>
                    <w:t>值</w:t>
                  </w:r>
                </w:p>
              </w:tc>
              <w:tc>
                <w:tcPr>
                  <w:tcW w:w="1786" w:type="dxa"/>
                  <w:tcBorders>
                    <w:tl2br w:val="nil"/>
                    <w:tr2bl w:val="nil"/>
                  </w:tcBorders>
                  <w:noWrap/>
                  <w:vAlign w:val="center"/>
                </w:tcPr>
                <w:p w14:paraId="4AD95613">
                  <w:pPr>
                    <w:keepNext w:val="0"/>
                    <w:keepLines w:val="0"/>
                    <w:suppressLineNumbers w:val="0"/>
                    <w:tabs>
                      <w:tab w:val="left" w:pos="2601"/>
                    </w:tabs>
                    <w:spacing w:before="0" w:beforeAutospacing="0" w:after="0" w:afterAutospacing="0" w:line="320" w:lineRule="exac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1</w:t>
                  </w:r>
                  <w:r>
                    <w:rPr>
                      <w:rFonts w:hint="default" w:ascii="Times New Roman" w:hAnsi="Times New Roman" w:cs="Times New Roman"/>
                      <w:sz w:val="21"/>
                      <w:szCs w:val="21"/>
                      <w:lang w:val="en-US" w:eastAsia="zh-CN"/>
                    </w:rPr>
                    <w:t>49</w:t>
                  </w:r>
                  <w:r>
                    <w:rPr>
                      <w:rFonts w:hint="default" w:ascii="Times New Roman" w:hAnsi="Times New Roman" w:cs="Times New Roman"/>
                      <w:sz w:val="21"/>
                      <w:szCs w:val="21"/>
                      <w:lang w:val="zh-CN"/>
                    </w:rPr>
                    <w:t>µg/m</w:t>
                  </w:r>
                  <w:r>
                    <w:rPr>
                      <w:rFonts w:hint="default" w:ascii="Times New Roman" w:hAnsi="Times New Roman" w:cs="Times New Roman"/>
                      <w:sz w:val="21"/>
                      <w:szCs w:val="21"/>
                      <w:vertAlign w:val="superscript"/>
                    </w:rPr>
                    <w:t>3</w:t>
                  </w:r>
                  <w:r>
                    <w:rPr>
                      <w:rFonts w:hint="default" w:ascii="Times New Roman" w:hAnsi="Times New Roman" w:cs="Times New Roman"/>
                      <w:sz w:val="21"/>
                      <w:szCs w:val="21"/>
                    </w:rPr>
                    <w:t>（90位百分浓度）</w:t>
                  </w:r>
                </w:p>
              </w:tc>
              <w:tc>
                <w:tcPr>
                  <w:tcW w:w="1432" w:type="dxa"/>
                  <w:tcBorders>
                    <w:tl2br w:val="nil"/>
                    <w:tr2bl w:val="nil"/>
                  </w:tcBorders>
                  <w:noWrap/>
                  <w:vAlign w:val="center"/>
                </w:tcPr>
                <w:p w14:paraId="31AEB584">
                  <w:pPr>
                    <w:keepNext w:val="0"/>
                    <w:keepLines w:val="0"/>
                    <w:suppressLineNumbers w:val="0"/>
                    <w:tabs>
                      <w:tab w:val="left" w:pos="2601"/>
                    </w:tabs>
                    <w:spacing w:before="0" w:beforeAutospacing="0" w:after="0" w:afterAutospacing="0" w:line="320" w:lineRule="exac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160</w:t>
                  </w:r>
                  <w:r>
                    <w:rPr>
                      <w:rFonts w:hint="default" w:ascii="Times New Roman" w:hAnsi="Times New Roman" w:cs="Times New Roman"/>
                      <w:sz w:val="21"/>
                      <w:szCs w:val="21"/>
                      <w:lang w:val="zh-CN"/>
                    </w:rPr>
                    <w:t>µg/m</w:t>
                  </w:r>
                  <w:r>
                    <w:rPr>
                      <w:rFonts w:hint="default" w:ascii="Times New Roman" w:hAnsi="Times New Roman" w:cs="Times New Roman"/>
                      <w:sz w:val="21"/>
                      <w:szCs w:val="21"/>
                      <w:vertAlign w:val="superscript"/>
                    </w:rPr>
                    <w:t>3</w:t>
                  </w:r>
                </w:p>
              </w:tc>
              <w:tc>
                <w:tcPr>
                  <w:tcW w:w="1025" w:type="dxa"/>
                  <w:tcBorders>
                    <w:tl2br w:val="nil"/>
                    <w:tr2bl w:val="nil"/>
                  </w:tcBorders>
                  <w:noWrap/>
                  <w:vAlign w:val="center"/>
                </w:tcPr>
                <w:p w14:paraId="2E898A6D">
                  <w:pPr>
                    <w:keepNext w:val="0"/>
                    <w:keepLines w:val="0"/>
                    <w:suppressLineNumbers w:val="0"/>
                    <w:tabs>
                      <w:tab w:val="left" w:pos="2601"/>
                    </w:tabs>
                    <w:spacing w:before="0" w:beforeAutospacing="0" w:after="0" w:afterAutospacing="0" w:line="320" w:lineRule="exact"/>
                    <w:ind w:left="0" w:right="0"/>
                    <w:jc w:val="center"/>
                    <w:rPr>
                      <w:rFonts w:hint="default" w:ascii="Times New Roman" w:hAnsi="Times New Roman" w:cs="Times New Roman"/>
                      <w:sz w:val="21"/>
                      <w:szCs w:val="21"/>
                      <w:lang w:val="zh-CN"/>
                    </w:rPr>
                  </w:pPr>
                  <w:r>
                    <w:rPr>
                      <w:rFonts w:hint="default" w:ascii="Times New Roman" w:hAnsi="Times New Roman" w:cs="Times New Roman"/>
                      <w:sz w:val="21"/>
                      <w:szCs w:val="21"/>
                      <w:lang w:val="zh-CN"/>
                    </w:rPr>
                    <w:t>达标</w:t>
                  </w:r>
                </w:p>
              </w:tc>
            </w:tr>
          </w:tbl>
          <w:p w14:paraId="0F4D1124">
            <w:pPr>
              <w:pStyle w:val="8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textAlignment w:val="auto"/>
              <w:rPr>
                <w:rFonts w:hint="default" w:ascii="Times New Roman" w:hAnsi="Times New Roman" w:cs="Times New Roman"/>
                <w:sz w:val="21"/>
                <w:szCs w:val="21"/>
              </w:rPr>
            </w:pPr>
            <w:r>
              <w:rPr>
                <w:rFonts w:hint="default" w:ascii="Times New Roman" w:hAnsi="Times New Roman" w:cs="Times New Roman"/>
                <w:sz w:val="21"/>
                <w:szCs w:val="21"/>
                <w:lang w:val="en-US"/>
              </w:rPr>
              <w:t>从表3-1中可以看出，</w:t>
            </w:r>
            <w:r>
              <w:rPr>
                <w:rFonts w:hint="default" w:ascii="Times New Roman" w:hAnsi="Times New Roman" w:cs="Times New Roman"/>
                <w:sz w:val="21"/>
                <w:szCs w:val="21"/>
              </w:rPr>
              <w:t>岐山县环境空气中PM</w:t>
            </w:r>
            <w:r>
              <w:rPr>
                <w:rFonts w:hint="default" w:ascii="Times New Roman" w:hAnsi="Times New Roman" w:cs="Times New Roman"/>
                <w:sz w:val="21"/>
                <w:szCs w:val="21"/>
                <w:vertAlign w:val="subscript"/>
              </w:rPr>
              <w:t>10</w:t>
            </w:r>
            <w:r>
              <w:rPr>
                <w:rFonts w:hint="default" w:ascii="Times New Roman" w:hAnsi="Times New Roman" w:cs="Times New Roman"/>
                <w:sz w:val="21"/>
                <w:szCs w:val="21"/>
              </w:rPr>
              <w:t>、PM</w:t>
            </w:r>
            <w:r>
              <w:rPr>
                <w:rFonts w:hint="default" w:ascii="Times New Roman" w:hAnsi="Times New Roman" w:cs="Times New Roman"/>
                <w:sz w:val="21"/>
                <w:szCs w:val="21"/>
                <w:vertAlign w:val="subscript"/>
              </w:rPr>
              <w:t>2.5</w:t>
            </w:r>
            <w:r>
              <w:rPr>
                <w:rFonts w:hint="default" w:ascii="Times New Roman" w:hAnsi="Times New Roman" w:cs="Times New Roman"/>
                <w:sz w:val="21"/>
                <w:szCs w:val="21"/>
              </w:rPr>
              <w:t>、SO</w:t>
            </w:r>
            <w:r>
              <w:rPr>
                <w:rFonts w:hint="default" w:ascii="Times New Roman" w:hAnsi="Times New Roman" w:cs="Times New Roman"/>
                <w:sz w:val="21"/>
                <w:szCs w:val="21"/>
                <w:vertAlign w:val="subscript"/>
              </w:rPr>
              <w:t>2</w:t>
            </w:r>
            <w:r>
              <w:rPr>
                <w:rFonts w:hint="default" w:ascii="Times New Roman" w:hAnsi="Times New Roman" w:cs="Times New Roman"/>
                <w:sz w:val="21"/>
                <w:szCs w:val="21"/>
              </w:rPr>
              <w:t>、NO</w:t>
            </w:r>
            <w:r>
              <w:rPr>
                <w:rFonts w:hint="default" w:ascii="Times New Roman" w:hAnsi="Times New Roman" w:cs="Times New Roman"/>
                <w:sz w:val="21"/>
                <w:szCs w:val="21"/>
                <w:vertAlign w:val="subscript"/>
              </w:rPr>
              <w:t>2</w:t>
            </w:r>
            <w:r>
              <w:rPr>
                <w:rFonts w:hint="default" w:ascii="Times New Roman" w:hAnsi="Times New Roman" w:cs="Times New Roman"/>
                <w:sz w:val="21"/>
                <w:szCs w:val="21"/>
              </w:rPr>
              <w:t>年平均质量浓度和CO第95百分位数日平均质量浓度、O</w:t>
            </w:r>
            <w:r>
              <w:rPr>
                <w:rFonts w:hint="default" w:ascii="Times New Roman" w:hAnsi="Times New Roman" w:cs="Times New Roman"/>
                <w:sz w:val="21"/>
                <w:szCs w:val="21"/>
                <w:vertAlign w:val="subscript"/>
              </w:rPr>
              <w:t>3</w:t>
            </w:r>
            <w:r>
              <w:rPr>
                <w:rFonts w:hint="default" w:ascii="Times New Roman" w:hAnsi="Times New Roman" w:cs="Times New Roman"/>
                <w:sz w:val="21"/>
                <w:szCs w:val="21"/>
              </w:rPr>
              <w:t>第90百分位数日最大8小时平均质量浓度均可达到《环境空气质量标准》（GB3095-2012）及其修改单中二级标准要求。因此，项目所在评价区域为达标区。</w:t>
            </w:r>
          </w:p>
          <w:p w14:paraId="02F5EE1F">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（2）</w:t>
            </w:r>
            <w:r>
              <w:rPr>
                <w:rFonts w:hint="default" w:ascii="Times New Roman" w:hAnsi="Times New Roman" w:cs="Times New Roman"/>
                <w:color w:val="000000" w:themeColor="text1"/>
                <w:kern w:val="2"/>
                <w:sz w:val="21"/>
                <w:szCs w:val="21"/>
                <w:highlight w:val="none"/>
                <w:lang w:val="en-US" w:eastAsia="zh-CN" w:bidi="ar-SA"/>
                <w14:textFill>
                  <w14:solidFill>
                    <w14:schemeClr w14:val="tx1"/>
                  </w14:solidFill>
                </w14:textFill>
              </w:rPr>
              <w:t>其他</w:t>
            </w: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污染物环境质量现状</w:t>
            </w:r>
          </w:p>
          <w:p w14:paraId="4B015475">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本项目特征污染物为TSP，本次评价引用《</w:t>
            </w:r>
            <w:r>
              <w:rPr>
                <w:rFonts w:hint="default" w:ascii="Times New Roman" w:hAnsi="Times New Roman" w:cs="Times New Roman"/>
                <w:color w:val="000000" w:themeColor="text1"/>
                <w:kern w:val="2"/>
                <w:sz w:val="21"/>
                <w:szCs w:val="21"/>
                <w:highlight w:val="none"/>
                <w:lang w:val="en-US" w:eastAsia="zh-CN" w:bidi="ar-SA"/>
                <w14:textFill>
                  <w14:solidFill>
                    <w14:schemeClr w14:val="tx1"/>
                  </w14:solidFill>
                </w14:textFill>
              </w:rPr>
              <w:t>陕西新海和铝业科技有限责任公司铝型材生产制造项目（一期）</w:t>
            </w: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》中202</w:t>
            </w:r>
            <w:r>
              <w:rPr>
                <w:rFonts w:hint="default" w:ascii="Times New Roman" w:hAnsi="Times New Roman" w:cs="Times New Roman"/>
                <w:color w:val="000000" w:themeColor="text1"/>
                <w:kern w:val="2"/>
                <w:sz w:val="21"/>
                <w:szCs w:val="21"/>
                <w:highlight w:val="none"/>
                <w:lang w:val="en-US" w:eastAsia="zh-CN" w:bidi="ar-SA"/>
                <w14:textFill>
                  <w14:solidFill>
                    <w14:schemeClr w14:val="tx1"/>
                  </w14:solidFill>
                </w14:textFill>
              </w:rPr>
              <w:t>4</w:t>
            </w: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年</w:t>
            </w:r>
            <w:r>
              <w:rPr>
                <w:rFonts w:hint="default" w:ascii="Times New Roman" w:hAnsi="Times New Roman" w:cs="Times New Roman"/>
                <w:color w:val="000000" w:themeColor="text1"/>
                <w:kern w:val="2"/>
                <w:sz w:val="21"/>
                <w:szCs w:val="21"/>
                <w:highlight w:val="none"/>
                <w:lang w:val="en-US" w:eastAsia="zh-CN" w:bidi="ar-SA"/>
                <w14:textFill>
                  <w14:solidFill>
                    <w14:schemeClr w14:val="tx1"/>
                  </w14:solidFill>
                </w14:textFill>
              </w:rPr>
              <w:t>4</w:t>
            </w: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月</w:t>
            </w:r>
            <w:r>
              <w:rPr>
                <w:rFonts w:hint="default" w:ascii="Times New Roman" w:hAnsi="Times New Roman" w:cs="Times New Roman"/>
                <w:color w:val="000000" w:themeColor="text1"/>
                <w:kern w:val="2"/>
                <w:sz w:val="21"/>
                <w:szCs w:val="21"/>
                <w:highlight w:val="none"/>
                <w:lang w:val="en-US" w:eastAsia="zh-CN" w:bidi="ar-SA"/>
                <w14:textFill>
                  <w14:solidFill>
                    <w14:schemeClr w14:val="tx1"/>
                  </w14:solidFill>
                </w14:textFill>
              </w:rPr>
              <w:t>28</w:t>
            </w: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日</w:t>
            </w:r>
            <w:r>
              <w:rPr>
                <w:rFonts w:hint="default" w:ascii="Times New Roman" w:hAnsi="Times New Roman" w:cs="Times New Roman"/>
                <w:color w:val="000000" w:themeColor="text1"/>
                <w:kern w:val="2"/>
                <w:sz w:val="21"/>
                <w:szCs w:val="21"/>
                <w:highlight w:val="none"/>
                <w:lang w:val="en-US" w:eastAsia="zh-CN" w:bidi="ar-SA"/>
                <w14:textFill>
                  <w14:solidFill>
                    <w14:schemeClr w14:val="tx1"/>
                  </w14:solidFill>
                </w14:textFill>
              </w:rPr>
              <w:t>—2024年5</w:t>
            </w: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月</w:t>
            </w:r>
            <w:r>
              <w:rPr>
                <w:rFonts w:hint="default" w:ascii="Times New Roman" w:hAnsi="Times New Roman" w:cs="Times New Roman"/>
                <w:color w:val="000000" w:themeColor="text1"/>
                <w:kern w:val="2"/>
                <w:sz w:val="21"/>
                <w:szCs w:val="21"/>
                <w:highlight w:val="none"/>
                <w:lang w:val="en-US" w:eastAsia="zh-CN" w:bidi="ar-SA"/>
                <w14:textFill>
                  <w14:solidFill>
                    <w14:schemeClr w14:val="tx1"/>
                  </w14:solidFill>
                </w14:textFill>
              </w:rPr>
              <w:t>1</w:t>
            </w: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日对该项目地的监测数据，</w:t>
            </w:r>
            <w:r>
              <w:rPr>
                <w:rFonts w:hint="default" w:ascii="Times New Roman" w:hAnsi="Times New Roman" w:cs="Times New Roman"/>
                <w:color w:val="000000" w:themeColor="text1"/>
                <w:kern w:val="2"/>
                <w:sz w:val="21"/>
                <w:szCs w:val="21"/>
                <w:highlight w:val="none"/>
                <w:lang w:val="en-US" w:eastAsia="zh-CN" w:bidi="ar-SA"/>
                <w14:textFill>
                  <w14:solidFill>
                    <w14:schemeClr w14:val="tx1"/>
                  </w14:solidFill>
                </w14:textFill>
              </w:rPr>
              <w:t>陕西新海和铝业科技有限责任公司铝型材生产制造项目（一期）</w:t>
            </w: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位于本项目</w:t>
            </w:r>
            <w:r>
              <w:rPr>
                <w:rFonts w:hint="default" w:ascii="Times New Roman" w:hAnsi="Times New Roman" w:cs="Times New Roman"/>
                <w:color w:val="000000" w:themeColor="text1"/>
                <w:kern w:val="2"/>
                <w:sz w:val="21"/>
                <w:szCs w:val="21"/>
                <w:highlight w:val="none"/>
                <w:lang w:val="en-US" w:eastAsia="zh-CN" w:bidi="ar-SA"/>
                <w14:textFill>
                  <w14:solidFill>
                    <w14:schemeClr w14:val="tx1"/>
                  </w14:solidFill>
                </w14:textFill>
              </w:rPr>
              <w:t>东南侧</w:t>
            </w: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约</w:t>
            </w:r>
            <w:r>
              <w:rPr>
                <w:rFonts w:hint="default" w:ascii="Times New Roman" w:hAnsi="Times New Roman" w:cs="Times New Roman"/>
                <w:color w:val="000000" w:themeColor="text1"/>
                <w:kern w:val="2"/>
                <w:sz w:val="21"/>
                <w:szCs w:val="21"/>
                <w:highlight w:val="none"/>
                <w:lang w:val="en-US" w:eastAsia="zh-CN" w:bidi="ar-SA"/>
                <w14:textFill>
                  <w14:solidFill>
                    <w14:schemeClr w14:val="tx1"/>
                  </w14:solidFill>
                </w14:textFill>
              </w:rPr>
              <w:t>1900</w:t>
            </w: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m处，引用数据有效。</w:t>
            </w:r>
          </w:p>
          <w:p w14:paraId="4D48D8CF">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引用监测结果见下表。</w:t>
            </w:r>
          </w:p>
          <w:p w14:paraId="62B59FCA">
            <w:pPr>
              <w:keepNext w:val="0"/>
              <w:keepLines w:val="0"/>
              <w:suppressLineNumbers w:val="0"/>
              <w:adjustRightInd w:val="0"/>
              <w:snapToGrid w:val="0"/>
              <w:spacing w:before="0" w:beforeAutospacing="0" w:after="0" w:afterAutospacing="0"/>
              <w:ind w:left="0" w:right="0" w:firstLine="422" w:firstLineChars="200"/>
              <w:jc w:val="center"/>
              <w:rPr>
                <w:rFonts w:hint="default" w:ascii="Times New Roman" w:hAnsi="Times New Roman" w:cs="Times New Roman"/>
                <w:bCs/>
                <w:color w:val="auto"/>
                <w:sz w:val="24"/>
                <w:highlight w:val="none"/>
                <w:vertAlign w:val="baseline"/>
              </w:rPr>
            </w:pPr>
            <w:r>
              <w:rPr>
                <w:rFonts w:hint="default" w:ascii="Times New Roman" w:hAnsi="Times New Roman" w:eastAsia="宋体" w:cs="Times New Roman"/>
                <w:b/>
                <w:color w:val="auto"/>
                <w:kern w:val="2"/>
                <w:sz w:val="21"/>
                <w:szCs w:val="21"/>
                <w:highlight w:val="none"/>
                <w:lang w:val="en-US" w:eastAsia="zh-CN" w:bidi="ar-SA"/>
              </w:rPr>
              <w:t>表</w:t>
            </w:r>
            <w:r>
              <w:rPr>
                <w:rFonts w:hint="default" w:ascii="Times New Roman" w:hAnsi="Times New Roman" w:cs="Times New Roman"/>
                <w:b/>
                <w:color w:val="auto"/>
                <w:kern w:val="2"/>
                <w:sz w:val="21"/>
                <w:szCs w:val="21"/>
                <w:highlight w:val="none"/>
                <w:lang w:val="en-US" w:eastAsia="zh-CN" w:bidi="ar-SA"/>
              </w:rPr>
              <w:t xml:space="preserve">3-2    </w:t>
            </w:r>
            <w:r>
              <w:rPr>
                <w:rFonts w:hint="default" w:ascii="Times New Roman" w:hAnsi="Times New Roman" w:eastAsia="宋体" w:cs="Times New Roman"/>
                <w:b/>
                <w:color w:val="auto"/>
                <w:kern w:val="2"/>
                <w:sz w:val="21"/>
                <w:szCs w:val="21"/>
                <w:highlight w:val="none"/>
                <w:lang w:val="en-US" w:eastAsia="zh-CN" w:bidi="ar-SA"/>
              </w:rPr>
              <w:t>引用项目环境空气现状监测结果统计表</w:t>
            </w:r>
          </w:p>
          <w:tbl>
            <w:tblPr>
              <w:tblStyle w:val="28"/>
              <w:tblW w:w="4996" w:type="pct"/>
              <w:tblInd w:w="-11"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841"/>
              <w:gridCol w:w="787"/>
              <w:gridCol w:w="1317"/>
              <w:gridCol w:w="724"/>
              <w:gridCol w:w="933"/>
              <w:gridCol w:w="1142"/>
              <w:gridCol w:w="840"/>
              <w:gridCol w:w="721"/>
            </w:tblGrid>
            <w:tr w14:paraId="21C5C7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08" w:type="pct"/>
                  <w:tcBorders>
                    <w:tl2br w:val="nil"/>
                    <w:tr2bl w:val="nil"/>
                  </w:tcBorders>
                  <w:vAlign w:val="center"/>
                </w:tcPr>
                <w:p w14:paraId="12FA8A70">
                  <w:pPr>
                    <w:pStyle w:val="35"/>
                    <w:keepNext w:val="0"/>
                    <w:keepLines w:val="0"/>
                    <w:suppressLineNumbers w:val="0"/>
                    <w:bidi w:val="0"/>
                    <w:spacing w:before="0" w:beforeAutospacing="0" w:after="0" w:afterAutospacing="0"/>
                    <w:ind w:left="0" w:right="0"/>
                    <w:jc w:val="center"/>
                    <w:rPr>
                      <w:rFonts w:hint="default" w:ascii="Times New Roman" w:hAnsi="Times New Roman" w:eastAsia="宋体" w:cs="Times New Roman"/>
                      <w:b/>
                      <w:bCs/>
                      <w:color w:val="auto"/>
                      <w:highlight w:val="none"/>
                      <w:lang w:val="en-US" w:eastAsia="zh-CN"/>
                    </w:rPr>
                  </w:pPr>
                  <w:r>
                    <w:rPr>
                      <w:rFonts w:hint="default" w:ascii="Times New Roman" w:hAnsi="Times New Roman" w:cs="Times New Roman"/>
                      <w:b/>
                      <w:bCs/>
                      <w:color w:val="auto"/>
                      <w:highlight w:val="none"/>
                      <w:lang w:val="en-US" w:eastAsia="zh-CN"/>
                    </w:rPr>
                    <w:t>监测点位</w:t>
                  </w:r>
                </w:p>
              </w:tc>
              <w:tc>
                <w:tcPr>
                  <w:tcW w:w="473" w:type="pct"/>
                  <w:tcBorders>
                    <w:tl2br w:val="nil"/>
                    <w:tr2bl w:val="nil"/>
                  </w:tcBorders>
                  <w:vAlign w:val="center"/>
                </w:tcPr>
                <w:p w14:paraId="5A4361AC">
                  <w:pPr>
                    <w:pStyle w:val="35"/>
                    <w:keepNext w:val="0"/>
                    <w:keepLines w:val="0"/>
                    <w:suppressLineNumbers w:val="0"/>
                    <w:bidi w:val="0"/>
                    <w:spacing w:before="0" w:beforeAutospacing="0" w:after="0" w:afterAutospacing="0"/>
                    <w:ind w:left="0" w:right="0"/>
                    <w:jc w:val="center"/>
                    <w:rPr>
                      <w:rFonts w:hint="default" w:ascii="Times New Roman" w:hAnsi="Times New Roman" w:eastAsia="宋体" w:cs="Times New Roman"/>
                      <w:b/>
                      <w:bCs/>
                      <w:color w:val="auto"/>
                      <w:highlight w:val="none"/>
                      <w:lang w:val="en-US" w:eastAsia="zh-CN"/>
                    </w:rPr>
                  </w:pPr>
                  <w:r>
                    <w:rPr>
                      <w:rFonts w:hint="default" w:ascii="Times New Roman" w:hAnsi="Times New Roman" w:cs="Times New Roman"/>
                      <w:b/>
                      <w:bCs/>
                      <w:color w:val="auto"/>
                      <w:highlight w:val="none"/>
                      <w:lang w:val="en-US" w:eastAsia="zh-CN"/>
                    </w:rPr>
                    <w:t>项目</w:t>
                  </w:r>
                </w:p>
              </w:tc>
              <w:tc>
                <w:tcPr>
                  <w:tcW w:w="792" w:type="pct"/>
                  <w:tcBorders>
                    <w:tl2br w:val="nil"/>
                    <w:tr2bl w:val="nil"/>
                  </w:tcBorders>
                  <w:vAlign w:val="center"/>
                </w:tcPr>
                <w:p w14:paraId="5C558268">
                  <w:pPr>
                    <w:pStyle w:val="35"/>
                    <w:keepNext w:val="0"/>
                    <w:keepLines w:val="0"/>
                    <w:suppressLineNumbers w:val="0"/>
                    <w:bidi w:val="0"/>
                    <w:spacing w:before="0" w:beforeAutospacing="0" w:after="0" w:afterAutospacing="0"/>
                    <w:ind w:left="0" w:right="0"/>
                    <w:jc w:val="center"/>
                    <w:rPr>
                      <w:rFonts w:hint="default" w:ascii="Times New Roman" w:hAnsi="Times New Roman" w:eastAsia="宋体" w:cs="Times New Roman"/>
                      <w:b/>
                      <w:bCs/>
                      <w:color w:val="auto"/>
                      <w:highlight w:val="none"/>
                      <w:lang w:val="en-US" w:eastAsia="zh-CN"/>
                    </w:rPr>
                  </w:pPr>
                  <w:r>
                    <w:rPr>
                      <w:rFonts w:hint="default" w:ascii="Times New Roman" w:hAnsi="Times New Roman" w:cs="Times New Roman"/>
                      <w:b/>
                      <w:bCs/>
                      <w:color w:val="auto"/>
                      <w:highlight w:val="none"/>
                      <w:lang w:val="en-US" w:eastAsia="zh-CN"/>
                    </w:rPr>
                    <w:t>监测时间</w:t>
                  </w:r>
                </w:p>
              </w:tc>
              <w:tc>
                <w:tcPr>
                  <w:tcW w:w="435" w:type="pct"/>
                  <w:tcBorders>
                    <w:tl2br w:val="nil"/>
                    <w:tr2bl w:val="nil"/>
                  </w:tcBorders>
                  <w:vAlign w:val="center"/>
                </w:tcPr>
                <w:p w14:paraId="632ACB4C">
                  <w:pPr>
                    <w:pStyle w:val="35"/>
                    <w:keepNext w:val="0"/>
                    <w:keepLines w:val="0"/>
                    <w:suppressLineNumbers w:val="0"/>
                    <w:bidi w:val="0"/>
                    <w:spacing w:before="0" w:beforeAutospacing="0" w:after="0" w:afterAutospacing="0"/>
                    <w:ind w:left="0" w:right="0"/>
                    <w:jc w:val="center"/>
                    <w:rPr>
                      <w:rFonts w:hint="default" w:ascii="Times New Roman" w:hAnsi="Times New Roman" w:eastAsia="宋体" w:cs="Times New Roman"/>
                      <w:b/>
                      <w:bCs/>
                      <w:color w:val="auto"/>
                      <w:highlight w:val="none"/>
                      <w:lang w:val="en-US" w:eastAsia="zh-CN"/>
                    </w:rPr>
                  </w:pPr>
                  <w:r>
                    <w:rPr>
                      <w:rFonts w:hint="eastAsia"/>
                      <w:highlight w:val="none"/>
                      <w:lang w:val="en-US" w:eastAsia="zh-CN"/>
                    </w:rPr>
                    <w:t>24h平均浓度值</w:t>
                  </w:r>
                </w:p>
              </w:tc>
              <w:tc>
                <w:tcPr>
                  <w:tcW w:w="561" w:type="pct"/>
                  <w:tcBorders>
                    <w:tl2br w:val="nil"/>
                    <w:tr2bl w:val="nil"/>
                  </w:tcBorders>
                  <w:vAlign w:val="center"/>
                </w:tcPr>
                <w:p w14:paraId="57134E43">
                  <w:pPr>
                    <w:pStyle w:val="35"/>
                    <w:keepNext w:val="0"/>
                    <w:keepLines w:val="0"/>
                    <w:suppressLineNumbers w:val="0"/>
                    <w:bidi w:val="0"/>
                    <w:spacing w:before="0" w:beforeAutospacing="0" w:after="0" w:afterAutospacing="0"/>
                    <w:ind w:left="0" w:right="0"/>
                    <w:jc w:val="center"/>
                    <w:rPr>
                      <w:rFonts w:hint="default" w:ascii="Times New Roman" w:hAnsi="Times New Roman" w:eastAsia="宋体" w:cs="Times New Roman"/>
                      <w:b/>
                      <w:bCs/>
                      <w:color w:val="auto"/>
                      <w:highlight w:val="none"/>
                      <w:lang w:val="en-US" w:eastAsia="zh-CN"/>
                    </w:rPr>
                  </w:pPr>
                  <w:r>
                    <w:rPr>
                      <w:rFonts w:hint="default" w:ascii="Times New Roman" w:hAnsi="Times New Roman" w:cs="Times New Roman"/>
                      <w:b/>
                      <w:bCs/>
                      <w:color w:val="auto"/>
                      <w:highlight w:val="none"/>
                      <w:lang w:val="en-US" w:eastAsia="zh-CN"/>
                    </w:rPr>
                    <w:t>浓度</w:t>
                  </w:r>
                  <w:r>
                    <w:rPr>
                      <w:rFonts w:hint="default" w:ascii="Times New Roman" w:hAnsi="Times New Roman" w:cs="Times New Roman"/>
                      <w:b/>
                      <w:bCs/>
                      <w:color w:val="auto"/>
                      <w:sz w:val="21"/>
                      <w:highlight w:val="none"/>
                    </w:rPr>
                    <w:t>μg/m</w:t>
                  </w:r>
                  <w:r>
                    <w:rPr>
                      <w:rFonts w:hint="default" w:ascii="Times New Roman" w:hAnsi="Times New Roman" w:cs="Times New Roman"/>
                      <w:b/>
                      <w:bCs/>
                      <w:color w:val="auto"/>
                      <w:sz w:val="21"/>
                      <w:highlight w:val="none"/>
                      <w:vertAlign w:val="superscript"/>
                    </w:rPr>
                    <w:t>3</w:t>
                  </w:r>
                </w:p>
              </w:tc>
              <w:tc>
                <w:tcPr>
                  <w:tcW w:w="687" w:type="pct"/>
                  <w:tcBorders>
                    <w:tl2br w:val="nil"/>
                    <w:tr2bl w:val="nil"/>
                  </w:tcBorders>
                  <w:vAlign w:val="center"/>
                </w:tcPr>
                <w:p w14:paraId="3A5C9EC0">
                  <w:pPr>
                    <w:pStyle w:val="35"/>
                    <w:keepNext w:val="0"/>
                    <w:keepLines w:val="0"/>
                    <w:suppressLineNumbers w:val="0"/>
                    <w:bidi w:val="0"/>
                    <w:spacing w:before="0" w:beforeAutospacing="0" w:after="0" w:afterAutospacing="0"/>
                    <w:ind w:left="0" w:right="0"/>
                    <w:jc w:val="center"/>
                    <w:rPr>
                      <w:rFonts w:hint="default" w:ascii="Times New Roman" w:hAnsi="Times New Roman" w:eastAsia="宋体" w:cs="Times New Roman"/>
                      <w:b/>
                      <w:bCs/>
                      <w:color w:val="auto"/>
                      <w:highlight w:val="none"/>
                      <w:lang w:val="en-US" w:eastAsia="zh-CN"/>
                    </w:rPr>
                  </w:pPr>
                  <w:r>
                    <w:rPr>
                      <w:rFonts w:hint="default" w:ascii="Times New Roman" w:hAnsi="Times New Roman" w:cs="Times New Roman"/>
                      <w:b/>
                      <w:bCs/>
                      <w:color w:val="auto"/>
                      <w:highlight w:val="none"/>
                      <w:lang w:val="en-US" w:eastAsia="zh-CN"/>
                    </w:rPr>
                    <w:t>标准值</w:t>
                  </w:r>
                </w:p>
              </w:tc>
              <w:tc>
                <w:tcPr>
                  <w:tcW w:w="505" w:type="pct"/>
                  <w:tcBorders>
                    <w:tl2br w:val="nil"/>
                    <w:tr2bl w:val="nil"/>
                  </w:tcBorders>
                  <w:vAlign w:val="center"/>
                </w:tcPr>
                <w:p w14:paraId="25394E82">
                  <w:pPr>
                    <w:pStyle w:val="35"/>
                    <w:keepNext w:val="0"/>
                    <w:keepLines w:val="0"/>
                    <w:suppressLineNumbers w:val="0"/>
                    <w:bidi w:val="0"/>
                    <w:spacing w:before="0" w:beforeAutospacing="0" w:after="0" w:afterAutospacing="0"/>
                    <w:ind w:left="0" w:right="0"/>
                    <w:jc w:val="center"/>
                    <w:rPr>
                      <w:rFonts w:hint="default" w:ascii="Times New Roman" w:hAnsi="Times New Roman" w:eastAsia="宋体" w:cs="Times New Roman"/>
                      <w:b/>
                      <w:bCs/>
                      <w:color w:val="auto"/>
                      <w:highlight w:val="none"/>
                      <w:lang w:val="en-US" w:eastAsia="zh-CN"/>
                    </w:rPr>
                  </w:pPr>
                  <w:r>
                    <w:rPr>
                      <w:rFonts w:hint="default" w:ascii="Times New Roman" w:hAnsi="Times New Roman" w:cs="Times New Roman"/>
                      <w:b/>
                      <w:bCs/>
                      <w:color w:val="auto"/>
                      <w:highlight w:val="none"/>
                      <w:lang w:val="en-US" w:eastAsia="zh-CN"/>
                    </w:rPr>
                    <w:t>占标率%</w:t>
                  </w:r>
                </w:p>
              </w:tc>
              <w:tc>
                <w:tcPr>
                  <w:tcW w:w="434" w:type="pct"/>
                  <w:tcBorders>
                    <w:tl2br w:val="nil"/>
                    <w:tr2bl w:val="nil"/>
                  </w:tcBorders>
                  <w:vAlign w:val="center"/>
                </w:tcPr>
                <w:p w14:paraId="45B8E9A9">
                  <w:pPr>
                    <w:pStyle w:val="35"/>
                    <w:keepNext w:val="0"/>
                    <w:keepLines w:val="0"/>
                    <w:suppressLineNumbers w:val="0"/>
                    <w:bidi w:val="0"/>
                    <w:spacing w:before="0" w:beforeAutospacing="0" w:after="0" w:afterAutospacing="0"/>
                    <w:ind w:left="0" w:right="0"/>
                    <w:jc w:val="center"/>
                    <w:rPr>
                      <w:rFonts w:hint="default" w:ascii="Times New Roman" w:hAnsi="Times New Roman" w:eastAsia="宋体" w:cs="Times New Roman"/>
                      <w:b/>
                      <w:bCs/>
                      <w:color w:val="auto"/>
                      <w:highlight w:val="none"/>
                      <w:lang w:val="en-US" w:eastAsia="zh-CN"/>
                    </w:rPr>
                  </w:pPr>
                  <w:r>
                    <w:rPr>
                      <w:rFonts w:hint="default" w:ascii="Times New Roman" w:hAnsi="Times New Roman" w:cs="Times New Roman"/>
                      <w:b/>
                      <w:bCs/>
                      <w:color w:val="auto"/>
                      <w:highlight w:val="none"/>
                      <w:lang w:val="en-US" w:eastAsia="zh-CN"/>
                    </w:rPr>
                    <w:t>达标情况</w:t>
                  </w:r>
                </w:p>
              </w:tc>
            </w:tr>
            <w:tr w14:paraId="50B8010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08" w:type="pct"/>
                  <w:vMerge w:val="restart"/>
                  <w:tcBorders>
                    <w:tl2br w:val="nil"/>
                    <w:tr2bl w:val="nil"/>
                  </w:tcBorders>
                  <w:vAlign w:val="center"/>
                </w:tcPr>
                <w:p w14:paraId="689CFDA2">
                  <w:pPr>
                    <w:pStyle w:val="35"/>
                    <w:keepNext w:val="0"/>
                    <w:keepLines w:val="0"/>
                    <w:suppressLineNumbers w:val="0"/>
                    <w:bidi w:val="0"/>
                    <w:spacing w:before="0" w:beforeAutospacing="0" w:after="0" w:afterAutospacing="0"/>
                    <w:ind w:left="0" w:right="0"/>
                    <w:jc w:val="center"/>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000000" w:themeColor="text1"/>
                      <w:kern w:val="2"/>
                      <w:sz w:val="21"/>
                      <w:szCs w:val="21"/>
                      <w:highlight w:val="none"/>
                      <w:lang w:val="en-US" w:eastAsia="zh-CN" w:bidi="ar-SA"/>
                      <w14:textFill>
                        <w14:solidFill>
                          <w14:schemeClr w14:val="tx1"/>
                        </w14:solidFill>
                      </w14:textFill>
                    </w:rPr>
                    <w:t>陕西新海和铝业科技有限责任公司铝型材生产制造项目（一期）</w:t>
                  </w:r>
                </w:p>
              </w:tc>
              <w:tc>
                <w:tcPr>
                  <w:tcW w:w="473" w:type="pct"/>
                  <w:vMerge w:val="restart"/>
                  <w:tcBorders>
                    <w:tl2br w:val="nil"/>
                    <w:tr2bl w:val="nil"/>
                  </w:tcBorders>
                  <w:vAlign w:val="center"/>
                </w:tcPr>
                <w:p w14:paraId="280F6E25">
                  <w:pPr>
                    <w:pStyle w:val="35"/>
                    <w:keepNext w:val="0"/>
                    <w:keepLines w:val="0"/>
                    <w:suppressLineNumbers w:val="0"/>
                    <w:bidi w:val="0"/>
                    <w:spacing w:before="0" w:beforeAutospacing="0" w:after="0" w:afterAutospacing="0"/>
                    <w:ind w:left="0" w:right="0"/>
                    <w:jc w:val="center"/>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总悬浮颗粒物</w:t>
                  </w:r>
                </w:p>
              </w:tc>
              <w:tc>
                <w:tcPr>
                  <w:tcW w:w="792" w:type="pct"/>
                  <w:tcBorders>
                    <w:tl2br w:val="nil"/>
                    <w:tr2bl w:val="nil"/>
                  </w:tcBorders>
                  <w:vAlign w:val="center"/>
                </w:tcPr>
                <w:p w14:paraId="28024DB7">
                  <w:pPr>
                    <w:pStyle w:val="35"/>
                    <w:keepNext w:val="0"/>
                    <w:keepLines w:val="0"/>
                    <w:suppressLineNumbers w:val="0"/>
                    <w:bidi w:val="0"/>
                    <w:spacing w:before="0" w:beforeAutospacing="0" w:after="0" w:afterAutospacing="0"/>
                    <w:ind w:left="0" w:right="0"/>
                    <w:jc w:val="center"/>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2024.4.28—2024.4.29</w:t>
                  </w:r>
                </w:p>
              </w:tc>
              <w:tc>
                <w:tcPr>
                  <w:tcW w:w="435" w:type="pct"/>
                  <w:vMerge w:val="restart"/>
                  <w:tcBorders>
                    <w:tl2br w:val="nil"/>
                    <w:tr2bl w:val="nil"/>
                  </w:tcBorders>
                  <w:vAlign w:val="center"/>
                </w:tcPr>
                <w:p w14:paraId="48DC1A71">
                  <w:pPr>
                    <w:pStyle w:val="3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24h</w:t>
                  </w:r>
                </w:p>
              </w:tc>
              <w:tc>
                <w:tcPr>
                  <w:tcW w:w="561" w:type="pct"/>
                  <w:tcBorders>
                    <w:tl2br w:val="nil"/>
                    <w:tr2bl w:val="nil"/>
                  </w:tcBorders>
                  <w:vAlign w:val="center"/>
                </w:tcPr>
                <w:p w14:paraId="550C0ADE">
                  <w:pPr>
                    <w:pStyle w:val="35"/>
                    <w:keepNext w:val="0"/>
                    <w:keepLines w:val="0"/>
                    <w:suppressLineNumbers w:val="0"/>
                    <w:bidi w:val="0"/>
                    <w:spacing w:before="0" w:beforeAutospacing="0" w:after="0" w:afterAutospacing="0"/>
                    <w:ind w:left="0" w:right="0"/>
                    <w:jc w:val="center"/>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186</w:t>
                  </w:r>
                </w:p>
              </w:tc>
              <w:tc>
                <w:tcPr>
                  <w:tcW w:w="687" w:type="pct"/>
                  <w:vMerge w:val="restart"/>
                  <w:tcBorders>
                    <w:tl2br w:val="nil"/>
                    <w:tr2bl w:val="nil"/>
                  </w:tcBorders>
                  <w:vAlign w:val="center"/>
                </w:tcPr>
                <w:p w14:paraId="02AA71EF">
                  <w:pPr>
                    <w:pStyle w:val="35"/>
                    <w:keepNext w:val="0"/>
                    <w:keepLines w:val="0"/>
                    <w:suppressLineNumbers w:val="0"/>
                    <w:bidi w:val="0"/>
                    <w:spacing w:before="0" w:beforeAutospacing="0" w:after="0" w:afterAutospacing="0"/>
                    <w:ind w:left="0" w:right="0"/>
                    <w:jc w:val="center"/>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300</w:t>
                  </w:r>
                  <w:r>
                    <w:rPr>
                      <w:rFonts w:hint="default" w:ascii="Times New Roman" w:hAnsi="Times New Roman" w:cs="Times New Roman"/>
                      <w:b w:val="0"/>
                      <w:color w:val="auto"/>
                      <w:sz w:val="21"/>
                      <w:highlight w:val="none"/>
                    </w:rPr>
                    <w:t>μg/m</w:t>
                  </w:r>
                  <w:r>
                    <w:rPr>
                      <w:rFonts w:hint="default" w:ascii="Times New Roman" w:hAnsi="Times New Roman" w:cs="Times New Roman"/>
                      <w:b w:val="0"/>
                      <w:color w:val="auto"/>
                      <w:sz w:val="21"/>
                      <w:highlight w:val="none"/>
                      <w:vertAlign w:val="superscript"/>
                    </w:rPr>
                    <w:t>3</w:t>
                  </w:r>
                </w:p>
              </w:tc>
              <w:tc>
                <w:tcPr>
                  <w:tcW w:w="505" w:type="pct"/>
                  <w:tcBorders>
                    <w:tl2br w:val="nil"/>
                    <w:tr2bl w:val="nil"/>
                  </w:tcBorders>
                  <w:vAlign w:val="center"/>
                </w:tcPr>
                <w:p w14:paraId="438B23F5">
                  <w:pPr>
                    <w:pStyle w:val="35"/>
                    <w:keepNext w:val="0"/>
                    <w:keepLines w:val="0"/>
                    <w:suppressLineNumbers w:val="0"/>
                    <w:bidi w:val="0"/>
                    <w:spacing w:before="0" w:beforeAutospacing="0" w:after="0" w:afterAutospacing="0"/>
                    <w:ind w:left="0" w:right="0"/>
                    <w:jc w:val="center"/>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62</w:t>
                  </w:r>
                </w:p>
              </w:tc>
              <w:tc>
                <w:tcPr>
                  <w:tcW w:w="434" w:type="pct"/>
                  <w:vMerge w:val="restart"/>
                  <w:tcBorders>
                    <w:tl2br w:val="nil"/>
                    <w:tr2bl w:val="nil"/>
                  </w:tcBorders>
                  <w:vAlign w:val="center"/>
                </w:tcPr>
                <w:p w14:paraId="49834B13">
                  <w:pPr>
                    <w:pStyle w:val="35"/>
                    <w:keepNext w:val="0"/>
                    <w:keepLines w:val="0"/>
                    <w:suppressLineNumbers w:val="0"/>
                    <w:bidi w:val="0"/>
                    <w:spacing w:before="0" w:beforeAutospacing="0" w:after="0" w:afterAutospacing="0"/>
                    <w:ind w:left="0" w:right="0"/>
                    <w:jc w:val="center"/>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达标</w:t>
                  </w:r>
                </w:p>
              </w:tc>
            </w:tr>
            <w:tr w14:paraId="300123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1108" w:type="pct"/>
                  <w:vMerge w:val="continue"/>
                  <w:tcBorders>
                    <w:tl2br w:val="nil"/>
                    <w:tr2bl w:val="nil"/>
                  </w:tcBorders>
                  <w:vAlign w:val="center"/>
                </w:tcPr>
                <w:p w14:paraId="220120CA">
                  <w:pPr>
                    <w:pStyle w:val="35"/>
                    <w:keepNext w:val="0"/>
                    <w:keepLines w:val="0"/>
                    <w:suppressLineNumbers w:val="0"/>
                    <w:bidi w:val="0"/>
                    <w:spacing w:before="0" w:beforeAutospacing="0" w:after="0" w:afterAutospacing="0"/>
                    <w:ind w:left="0" w:right="0"/>
                    <w:jc w:val="center"/>
                    <w:rPr>
                      <w:rFonts w:hint="default" w:ascii="Times New Roman" w:hAnsi="Times New Roman" w:cs="Times New Roman"/>
                      <w:color w:val="auto"/>
                      <w:sz w:val="21"/>
                      <w:szCs w:val="21"/>
                      <w:highlight w:val="none"/>
                      <w:lang w:val="en-US" w:eastAsia="zh-CN"/>
                    </w:rPr>
                  </w:pPr>
                </w:p>
              </w:tc>
              <w:tc>
                <w:tcPr>
                  <w:tcW w:w="473" w:type="pct"/>
                  <w:vMerge w:val="continue"/>
                  <w:tcBorders>
                    <w:tl2br w:val="nil"/>
                    <w:tr2bl w:val="nil"/>
                  </w:tcBorders>
                  <w:vAlign w:val="center"/>
                </w:tcPr>
                <w:p w14:paraId="215C49B6">
                  <w:pPr>
                    <w:pStyle w:val="35"/>
                    <w:keepNext w:val="0"/>
                    <w:keepLines w:val="0"/>
                    <w:suppressLineNumbers w:val="0"/>
                    <w:bidi w:val="0"/>
                    <w:spacing w:before="0" w:beforeAutospacing="0" w:after="0" w:afterAutospacing="0"/>
                    <w:ind w:left="0" w:right="0"/>
                    <w:jc w:val="center"/>
                    <w:rPr>
                      <w:rFonts w:hint="default" w:ascii="Times New Roman" w:hAnsi="Times New Roman" w:cs="Times New Roman"/>
                      <w:color w:val="auto"/>
                      <w:highlight w:val="none"/>
                      <w:lang w:val="en-US" w:eastAsia="zh-CN"/>
                    </w:rPr>
                  </w:pPr>
                </w:p>
              </w:tc>
              <w:tc>
                <w:tcPr>
                  <w:tcW w:w="792" w:type="pct"/>
                  <w:tcBorders>
                    <w:tl2br w:val="nil"/>
                    <w:tr2bl w:val="nil"/>
                  </w:tcBorders>
                  <w:vAlign w:val="center"/>
                </w:tcPr>
                <w:p w14:paraId="15344843">
                  <w:pPr>
                    <w:pStyle w:val="35"/>
                    <w:keepNext w:val="0"/>
                    <w:keepLines w:val="0"/>
                    <w:suppressLineNumbers w:val="0"/>
                    <w:bidi w:val="0"/>
                    <w:spacing w:before="0" w:beforeAutospacing="0" w:after="0" w:afterAutospacing="0"/>
                    <w:ind w:left="0" w:right="0"/>
                    <w:jc w:val="center"/>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2024.4.28—2024.4.29</w:t>
                  </w:r>
                </w:p>
              </w:tc>
              <w:tc>
                <w:tcPr>
                  <w:tcW w:w="435" w:type="pct"/>
                  <w:vMerge w:val="continue"/>
                  <w:tcBorders>
                    <w:tl2br w:val="nil"/>
                    <w:tr2bl w:val="nil"/>
                  </w:tcBorders>
                  <w:vAlign w:val="center"/>
                </w:tcPr>
                <w:p w14:paraId="486F6FC7">
                  <w:pPr>
                    <w:pStyle w:val="35"/>
                    <w:keepNext w:val="0"/>
                    <w:keepLines w:val="0"/>
                    <w:suppressLineNumbers w:val="0"/>
                    <w:bidi w:val="0"/>
                    <w:spacing w:before="0" w:beforeAutospacing="0" w:after="0" w:afterAutospacing="0"/>
                    <w:ind w:left="0" w:right="0"/>
                    <w:jc w:val="center"/>
                    <w:rPr>
                      <w:rFonts w:hint="default" w:ascii="Times New Roman" w:hAnsi="Times New Roman" w:cs="Times New Roman"/>
                      <w:color w:val="auto"/>
                      <w:highlight w:val="none"/>
                      <w:lang w:val="en-US" w:eastAsia="zh-CN"/>
                    </w:rPr>
                  </w:pPr>
                </w:p>
              </w:tc>
              <w:tc>
                <w:tcPr>
                  <w:tcW w:w="561" w:type="pct"/>
                  <w:tcBorders>
                    <w:tl2br w:val="nil"/>
                    <w:tr2bl w:val="nil"/>
                  </w:tcBorders>
                  <w:vAlign w:val="center"/>
                </w:tcPr>
                <w:p w14:paraId="0B784694">
                  <w:pPr>
                    <w:pStyle w:val="35"/>
                    <w:keepNext w:val="0"/>
                    <w:keepLines w:val="0"/>
                    <w:suppressLineNumbers w:val="0"/>
                    <w:bidi w:val="0"/>
                    <w:spacing w:before="0" w:beforeAutospacing="0" w:after="0" w:afterAutospacing="0"/>
                    <w:ind w:left="0" w:right="0"/>
                    <w:jc w:val="center"/>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179</w:t>
                  </w:r>
                </w:p>
              </w:tc>
              <w:tc>
                <w:tcPr>
                  <w:tcW w:w="687" w:type="pct"/>
                  <w:vMerge w:val="continue"/>
                  <w:tcBorders>
                    <w:tl2br w:val="nil"/>
                    <w:tr2bl w:val="nil"/>
                  </w:tcBorders>
                  <w:vAlign w:val="center"/>
                </w:tcPr>
                <w:p w14:paraId="33E0357E">
                  <w:pPr>
                    <w:pStyle w:val="35"/>
                    <w:keepNext w:val="0"/>
                    <w:keepLines w:val="0"/>
                    <w:suppressLineNumbers w:val="0"/>
                    <w:bidi w:val="0"/>
                    <w:spacing w:before="0" w:beforeAutospacing="0" w:after="0" w:afterAutospacing="0"/>
                    <w:ind w:left="0" w:right="0"/>
                    <w:jc w:val="center"/>
                    <w:rPr>
                      <w:rFonts w:hint="default" w:ascii="Times New Roman" w:hAnsi="Times New Roman" w:cs="Times New Roman"/>
                      <w:color w:val="auto"/>
                      <w:highlight w:val="none"/>
                      <w:lang w:val="en-US" w:eastAsia="zh-CN"/>
                    </w:rPr>
                  </w:pPr>
                </w:p>
              </w:tc>
              <w:tc>
                <w:tcPr>
                  <w:tcW w:w="505" w:type="pct"/>
                  <w:tcBorders>
                    <w:tl2br w:val="nil"/>
                    <w:tr2bl w:val="nil"/>
                  </w:tcBorders>
                  <w:vAlign w:val="center"/>
                </w:tcPr>
                <w:p w14:paraId="23EB1A17">
                  <w:pPr>
                    <w:pStyle w:val="35"/>
                    <w:keepNext w:val="0"/>
                    <w:keepLines w:val="0"/>
                    <w:suppressLineNumbers w:val="0"/>
                    <w:bidi w:val="0"/>
                    <w:spacing w:before="0" w:beforeAutospacing="0" w:after="0" w:afterAutospacing="0"/>
                    <w:ind w:left="0" w:right="0"/>
                    <w:jc w:val="center"/>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59.67</w:t>
                  </w:r>
                </w:p>
              </w:tc>
              <w:tc>
                <w:tcPr>
                  <w:tcW w:w="434" w:type="pct"/>
                  <w:vMerge w:val="continue"/>
                  <w:tcBorders>
                    <w:tl2br w:val="nil"/>
                    <w:tr2bl w:val="nil"/>
                  </w:tcBorders>
                  <w:vAlign w:val="center"/>
                </w:tcPr>
                <w:p w14:paraId="0DF3791D">
                  <w:pPr>
                    <w:pStyle w:val="35"/>
                    <w:keepNext w:val="0"/>
                    <w:keepLines w:val="0"/>
                    <w:suppressLineNumbers w:val="0"/>
                    <w:bidi w:val="0"/>
                    <w:spacing w:before="0" w:beforeAutospacing="0" w:after="0" w:afterAutospacing="0"/>
                    <w:ind w:left="0" w:right="0"/>
                    <w:jc w:val="center"/>
                    <w:rPr>
                      <w:rFonts w:hint="default" w:ascii="Times New Roman" w:hAnsi="Times New Roman" w:cs="Times New Roman"/>
                      <w:color w:val="auto"/>
                      <w:highlight w:val="none"/>
                      <w:lang w:val="en-US" w:eastAsia="zh-CN"/>
                    </w:rPr>
                  </w:pPr>
                </w:p>
              </w:tc>
            </w:tr>
            <w:tr w14:paraId="638205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08" w:type="pct"/>
                  <w:vMerge w:val="continue"/>
                  <w:tcBorders>
                    <w:tl2br w:val="nil"/>
                    <w:tr2bl w:val="nil"/>
                  </w:tcBorders>
                  <w:vAlign w:val="center"/>
                </w:tcPr>
                <w:p w14:paraId="2BDECC18">
                  <w:pPr>
                    <w:pStyle w:val="35"/>
                    <w:keepNext w:val="0"/>
                    <w:keepLines w:val="0"/>
                    <w:suppressLineNumbers w:val="0"/>
                    <w:bidi w:val="0"/>
                    <w:spacing w:before="0" w:beforeAutospacing="0" w:after="0" w:afterAutospacing="0"/>
                    <w:ind w:left="0" w:right="0"/>
                    <w:jc w:val="center"/>
                    <w:rPr>
                      <w:rFonts w:hint="default" w:ascii="Times New Roman" w:hAnsi="Times New Roman" w:cs="Times New Roman"/>
                      <w:color w:val="auto"/>
                      <w:sz w:val="21"/>
                      <w:szCs w:val="21"/>
                      <w:highlight w:val="none"/>
                      <w:lang w:val="en-US" w:eastAsia="zh-CN"/>
                    </w:rPr>
                  </w:pPr>
                </w:p>
              </w:tc>
              <w:tc>
                <w:tcPr>
                  <w:tcW w:w="473" w:type="pct"/>
                  <w:vMerge w:val="continue"/>
                  <w:tcBorders>
                    <w:tl2br w:val="nil"/>
                    <w:tr2bl w:val="nil"/>
                  </w:tcBorders>
                  <w:vAlign w:val="center"/>
                </w:tcPr>
                <w:p w14:paraId="03D967EF">
                  <w:pPr>
                    <w:pStyle w:val="35"/>
                    <w:keepNext w:val="0"/>
                    <w:keepLines w:val="0"/>
                    <w:suppressLineNumbers w:val="0"/>
                    <w:bidi w:val="0"/>
                    <w:spacing w:before="0" w:beforeAutospacing="0" w:after="0" w:afterAutospacing="0"/>
                    <w:ind w:left="0" w:right="0"/>
                    <w:jc w:val="center"/>
                    <w:rPr>
                      <w:rFonts w:hint="default" w:ascii="Times New Roman" w:hAnsi="Times New Roman" w:cs="Times New Roman"/>
                      <w:color w:val="auto"/>
                      <w:highlight w:val="none"/>
                      <w:lang w:val="en-US" w:eastAsia="zh-CN"/>
                    </w:rPr>
                  </w:pPr>
                </w:p>
              </w:tc>
              <w:tc>
                <w:tcPr>
                  <w:tcW w:w="792" w:type="pct"/>
                  <w:tcBorders>
                    <w:tl2br w:val="nil"/>
                    <w:tr2bl w:val="nil"/>
                  </w:tcBorders>
                  <w:vAlign w:val="center"/>
                </w:tcPr>
                <w:p w14:paraId="11D08F6D">
                  <w:pPr>
                    <w:pStyle w:val="35"/>
                    <w:keepNext w:val="0"/>
                    <w:keepLines w:val="0"/>
                    <w:suppressLineNumbers w:val="0"/>
                    <w:bidi w:val="0"/>
                    <w:spacing w:before="0" w:beforeAutospacing="0" w:after="0" w:afterAutospacing="0"/>
                    <w:ind w:left="0" w:right="0"/>
                    <w:jc w:val="center"/>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2024.4.28—2024.4.29</w:t>
                  </w:r>
                </w:p>
              </w:tc>
              <w:tc>
                <w:tcPr>
                  <w:tcW w:w="435" w:type="pct"/>
                  <w:vMerge w:val="continue"/>
                  <w:tcBorders>
                    <w:tl2br w:val="nil"/>
                    <w:tr2bl w:val="nil"/>
                  </w:tcBorders>
                  <w:vAlign w:val="center"/>
                </w:tcPr>
                <w:p w14:paraId="0D080936">
                  <w:pPr>
                    <w:pStyle w:val="35"/>
                    <w:keepNext w:val="0"/>
                    <w:keepLines w:val="0"/>
                    <w:suppressLineNumbers w:val="0"/>
                    <w:bidi w:val="0"/>
                    <w:spacing w:before="0" w:beforeAutospacing="0" w:after="0" w:afterAutospacing="0"/>
                    <w:ind w:left="0" w:right="0"/>
                    <w:jc w:val="center"/>
                    <w:rPr>
                      <w:rFonts w:hint="default" w:ascii="Times New Roman" w:hAnsi="Times New Roman" w:cs="Times New Roman"/>
                      <w:color w:val="auto"/>
                      <w:highlight w:val="none"/>
                      <w:lang w:val="en-US" w:eastAsia="zh-CN"/>
                    </w:rPr>
                  </w:pPr>
                </w:p>
              </w:tc>
              <w:tc>
                <w:tcPr>
                  <w:tcW w:w="561" w:type="pct"/>
                  <w:tcBorders>
                    <w:tl2br w:val="nil"/>
                    <w:tr2bl w:val="nil"/>
                  </w:tcBorders>
                  <w:vAlign w:val="center"/>
                </w:tcPr>
                <w:p w14:paraId="5E4E206D">
                  <w:pPr>
                    <w:pStyle w:val="35"/>
                    <w:keepNext w:val="0"/>
                    <w:keepLines w:val="0"/>
                    <w:suppressLineNumbers w:val="0"/>
                    <w:bidi w:val="0"/>
                    <w:spacing w:before="0" w:beforeAutospacing="0" w:after="0" w:afterAutospacing="0"/>
                    <w:ind w:left="0" w:right="0"/>
                    <w:jc w:val="center"/>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187</w:t>
                  </w:r>
                </w:p>
              </w:tc>
              <w:tc>
                <w:tcPr>
                  <w:tcW w:w="687" w:type="pct"/>
                  <w:vMerge w:val="continue"/>
                  <w:tcBorders>
                    <w:tl2br w:val="nil"/>
                    <w:tr2bl w:val="nil"/>
                  </w:tcBorders>
                  <w:vAlign w:val="center"/>
                </w:tcPr>
                <w:p w14:paraId="7CEDA3D7">
                  <w:pPr>
                    <w:pStyle w:val="35"/>
                    <w:keepNext w:val="0"/>
                    <w:keepLines w:val="0"/>
                    <w:suppressLineNumbers w:val="0"/>
                    <w:bidi w:val="0"/>
                    <w:spacing w:before="0" w:beforeAutospacing="0" w:after="0" w:afterAutospacing="0"/>
                    <w:ind w:left="0" w:right="0"/>
                    <w:jc w:val="center"/>
                    <w:rPr>
                      <w:rFonts w:hint="default" w:ascii="Times New Roman" w:hAnsi="Times New Roman" w:cs="Times New Roman"/>
                      <w:color w:val="auto"/>
                      <w:highlight w:val="none"/>
                      <w:lang w:val="en-US" w:eastAsia="zh-CN"/>
                    </w:rPr>
                  </w:pPr>
                </w:p>
              </w:tc>
              <w:tc>
                <w:tcPr>
                  <w:tcW w:w="505" w:type="pct"/>
                  <w:tcBorders>
                    <w:tl2br w:val="nil"/>
                    <w:tr2bl w:val="nil"/>
                  </w:tcBorders>
                  <w:vAlign w:val="center"/>
                </w:tcPr>
                <w:p w14:paraId="48EA72BB">
                  <w:pPr>
                    <w:pStyle w:val="35"/>
                    <w:keepNext w:val="0"/>
                    <w:keepLines w:val="0"/>
                    <w:suppressLineNumbers w:val="0"/>
                    <w:bidi w:val="0"/>
                    <w:spacing w:before="0" w:beforeAutospacing="0" w:after="0" w:afterAutospacing="0"/>
                    <w:ind w:left="0" w:right="0"/>
                    <w:jc w:val="center"/>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62.33</w:t>
                  </w:r>
                </w:p>
              </w:tc>
              <w:tc>
                <w:tcPr>
                  <w:tcW w:w="434" w:type="pct"/>
                  <w:vMerge w:val="continue"/>
                  <w:tcBorders>
                    <w:tl2br w:val="nil"/>
                    <w:tr2bl w:val="nil"/>
                  </w:tcBorders>
                  <w:vAlign w:val="center"/>
                </w:tcPr>
                <w:p w14:paraId="3BF9ED4A">
                  <w:pPr>
                    <w:pStyle w:val="35"/>
                    <w:keepNext w:val="0"/>
                    <w:keepLines w:val="0"/>
                    <w:suppressLineNumbers w:val="0"/>
                    <w:bidi w:val="0"/>
                    <w:spacing w:before="0" w:beforeAutospacing="0" w:after="0" w:afterAutospacing="0"/>
                    <w:ind w:left="0" w:right="0"/>
                    <w:jc w:val="center"/>
                    <w:rPr>
                      <w:rFonts w:hint="default" w:ascii="Times New Roman" w:hAnsi="Times New Roman" w:cs="Times New Roman"/>
                      <w:color w:val="auto"/>
                      <w:highlight w:val="none"/>
                      <w:lang w:val="en-US" w:eastAsia="zh-CN"/>
                    </w:rPr>
                  </w:pPr>
                </w:p>
              </w:tc>
            </w:tr>
          </w:tbl>
          <w:p w14:paraId="2A07E3D9">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监测结果表明，项目所在地环境空气中颗粒物</w:t>
            </w:r>
            <w:r>
              <w:rPr>
                <w:rFonts w:hint="default" w:ascii="Times New Roman" w:hAnsi="Times New Roman" w:cs="Times New Roman"/>
                <w:color w:val="auto"/>
                <w:kern w:val="2"/>
                <w:sz w:val="21"/>
                <w:szCs w:val="21"/>
                <w:highlight w:val="none"/>
                <w:lang w:val="en-US" w:eastAsia="zh-CN" w:bidi="ar-SA"/>
              </w:rPr>
              <w:t>24小时平均</w:t>
            </w:r>
            <w:r>
              <w:rPr>
                <w:rFonts w:hint="default" w:ascii="Times New Roman" w:hAnsi="Times New Roman" w:eastAsia="宋体" w:cs="Times New Roman"/>
                <w:color w:val="auto"/>
                <w:kern w:val="2"/>
                <w:sz w:val="21"/>
                <w:szCs w:val="21"/>
                <w:highlight w:val="none"/>
                <w:lang w:val="en-US" w:eastAsia="zh-CN" w:bidi="ar-SA"/>
              </w:rPr>
              <w:t>浓度值</w:t>
            </w:r>
            <w:r>
              <w:rPr>
                <w:rFonts w:hint="default" w:ascii="Times New Roman" w:hAnsi="Times New Roman" w:cs="Times New Roman"/>
                <w:color w:val="auto"/>
                <w:kern w:val="2"/>
                <w:sz w:val="21"/>
                <w:szCs w:val="21"/>
                <w:highlight w:val="none"/>
                <w:lang w:val="en-US" w:eastAsia="zh-CN" w:bidi="ar-SA"/>
              </w:rPr>
              <w:t>均可</w:t>
            </w:r>
            <w:r>
              <w:rPr>
                <w:rFonts w:hint="default" w:ascii="Times New Roman" w:hAnsi="Times New Roman" w:eastAsia="宋体" w:cs="Times New Roman"/>
                <w:color w:val="auto"/>
                <w:kern w:val="2"/>
                <w:sz w:val="21"/>
                <w:szCs w:val="21"/>
                <w:highlight w:val="none"/>
                <w:lang w:val="en-US" w:eastAsia="zh-CN" w:bidi="ar-SA"/>
              </w:rPr>
              <w:t>满足《环境空气质量标准》（GB3095-2012）中总悬浮颗粒物（TSP）二级标准限值要求。</w:t>
            </w:r>
          </w:p>
          <w:p w14:paraId="03D34E8F">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2" w:firstLineChars="200"/>
              <w:textAlignment w:val="auto"/>
              <w:rPr>
                <w:rFonts w:hint="default" w:ascii="Times New Roman" w:hAnsi="Times New Roman" w:cs="Times New Roman"/>
                <w:b/>
                <w:color w:val="auto"/>
                <w:sz w:val="21"/>
                <w:szCs w:val="21"/>
              </w:rPr>
            </w:pPr>
            <w:r>
              <w:rPr>
                <w:rFonts w:hint="default" w:ascii="Times New Roman" w:hAnsi="Times New Roman" w:eastAsia="宋体" w:cs="Times New Roman"/>
                <w:b/>
                <w:bCs/>
                <w:color w:val="auto"/>
                <w:kern w:val="2"/>
                <w:sz w:val="21"/>
                <w:szCs w:val="21"/>
                <w:lang w:val="en-US" w:eastAsia="zh-CN" w:bidi="ar-SA"/>
              </w:rPr>
              <w:t>2.地表水环境质量调查</w:t>
            </w:r>
          </w:p>
          <w:p w14:paraId="1D8A1C3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firstLineChars="200"/>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结合该项目所处的地理位置情况，</w:t>
            </w:r>
            <w:r>
              <w:rPr>
                <w:rFonts w:hint="default" w:ascii="Times New Roman" w:hAnsi="Times New Roman" w:eastAsia="宋体" w:cs="Times New Roman"/>
                <w:color w:val="000000"/>
                <w:kern w:val="2"/>
                <w:sz w:val="21"/>
                <w:szCs w:val="21"/>
                <w:highlight w:val="none"/>
                <w:lang w:val="en-US" w:eastAsia="zh-CN" w:bidi="ar-SA"/>
              </w:rPr>
              <w:t>本次评价引用宝鸡市生态环境局发布的《宝鸡市2023年环境质量公报》中</w:t>
            </w:r>
            <w:r>
              <w:rPr>
                <w:rFonts w:hint="default" w:ascii="Times New Roman" w:hAnsi="Times New Roman" w:cs="Times New Roman"/>
                <w:color w:val="000000"/>
                <w:sz w:val="21"/>
                <w:szCs w:val="21"/>
                <w:lang w:val="en-US" w:eastAsia="zh-CN"/>
              </w:rPr>
              <w:t>五丈原</w:t>
            </w:r>
            <w:r>
              <w:rPr>
                <w:rFonts w:hint="default" w:ascii="Times New Roman" w:hAnsi="Times New Roman" w:eastAsia="宋体" w:cs="Times New Roman"/>
                <w:color w:val="000000"/>
                <w:kern w:val="2"/>
                <w:sz w:val="21"/>
                <w:szCs w:val="21"/>
                <w:highlight w:val="none"/>
                <w:lang w:val="en-US" w:eastAsia="zh-CN" w:bidi="ar-SA"/>
              </w:rPr>
              <w:t>污水处理厂排口的上游虢镇桥断面和下游魏家堡断面的监测数据，监测断面位于本项目区域主要水体渭河，</w:t>
            </w:r>
            <w:r>
              <w:rPr>
                <w:rFonts w:hint="default" w:ascii="Times New Roman" w:hAnsi="Times New Roman" w:eastAsia="宋体" w:cs="Times New Roman"/>
                <w:color w:val="000000"/>
                <w:sz w:val="21"/>
                <w:szCs w:val="21"/>
              </w:rPr>
              <w:t>监测结果见</w:t>
            </w:r>
            <w:r>
              <w:rPr>
                <w:rFonts w:hint="default" w:ascii="Times New Roman" w:hAnsi="Times New Roman" w:eastAsia="宋体" w:cs="Times New Roman"/>
                <w:color w:val="000000"/>
                <w:sz w:val="21"/>
                <w:szCs w:val="21"/>
                <w:lang w:val="en-US" w:eastAsia="zh-CN"/>
              </w:rPr>
              <w:t>下</w:t>
            </w:r>
            <w:r>
              <w:rPr>
                <w:rFonts w:hint="default" w:ascii="Times New Roman" w:hAnsi="Times New Roman" w:eastAsia="宋体" w:cs="Times New Roman"/>
                <w:color w:val="000000"/>
                <w:sz w:val="21"/>
                <w:szCs w:val="21"/>
              </w:rPr>
              <w:t>表。</w:t>
            </w:r>
          </w:p>
          <w:p w14:paraId="1B6AA32E">
            <w:pPr>
              <w:keepNext w:val="0"/>
              <w:keepLines w:val="0"/>
              <w:pageBreakBefore w:val="0"/>
              <w:widowControl/>
              <w:suppressLineNumbers w:val="0"/>
              <w:kinsoku/>
              <w:wordWrap/>
              <w:overflowPunct/>
              <w:topLinePunct w:val="0"/>
              <w:bidi w:val="0"/>
              <w:spacing w:before="0" w:beforeAutospacing="0" w:after="0" w:afterAutospacing="0" w:line="240" w:lineRule="auto"/>
              <w:ind w:left="0" w:right="0" w:firstLine="422" w:firstLineChars="200"/>
              <w:jc w:val="center"/>
              <w:textAlignment w:val="auto"/>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sz w:val="21"/>
                <w:szCs w:val="21"/>
              </w:rPr>
              <w:t>表3-</w:t>
            </w:r>
            <w:r>
              <w:rPr>
                <w:rFonts w:hint="default" w:ascii="Times New Roman" w:hAnsi="Times New Roman" w:cs="Times New Roman"/>
                <w:b/>
                <w:bCs/>
                <w:color w:val="000000"/>
                <w:sz w:val="21"/>
                <w:szCs w:val="21"/>
                <w:lang w:val="en-US" w:eastAsia="zh-CN"/>
              </w:rPr>
              <w:t>3</w:t>
            </w:r>
            <w:r>
              <w:rPr>
                <w:rFonts w:hint="default" w:ascii="Times New Roman" w:hAnsi="Times New Roman" w:eastAsia="宋体" w:cs="Times New Roman"/>
                <w:b/>
                <w:bCs/>
                <w:color w:val="000000"/>
                <w:sz w:val="21"/>
                <w:szCs w:val="21"/>
              </w:rPr>
              <w:t xml:space="preserve">  各断面水质监测结果  单位：mg/L</w:t>
            </w:r>
          </w:p>
          <w:tbl>
            <w:tblPr>
              <w:tblStyle w:val="27"/>
              <w:tblW w:w="4997"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99"/>
              <w:gridCol w:w="184"/>
              <w:gridCol w:w="1160"/>
              <w:gridCol w:w="810"/>
              <w:gridCol w:w="908"/>
              <w:gridCol w:w="943"/>
              <w:gridCol w:w="908"/>
              <w:gridCol w:w="803"/>
              <w:gridCol w:w="840"/>
              <w:gridCol w:w="951"/>
            </w:tblGrid>
            <w:tr w14:paraId="294C289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481" w:type="pct"/>
                  <w:tcBorders>
                    <w:tl2br w:val="nil"/>
                    <w:tr2bl w:val="nil"/>
                  </w:tcBorders>
                  <w:noWrap w:val="0"/>
                  <w:vAlign w:val="center"/>
                </w:tcPr>
                <w:p w14:paraId="0B777B4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sz w:val="21"/>
                      <w:szCs w:val="21"/>
                    </w:rPr>
                    <w:t>河流名称</w:t>
                  </w:r>
                </w:p>
              </w:tc>
              <w:tc>
                <w:tcPr>
                  <w:tcW w:w="809" w:type="pct"/>
                  <w:gridSpan w:val="2"/>
                  <w:tcBorders>
                    <w:tl2br w:val="nil"/>
                    <w:tr2bl w:val="nil"/>
                  </w:tcBorders>
                  <w:noWrap w:val="0"/>
                  <w:vAlign w:val="center"/>
                </w:tcPr>
                <w:p w14:paraId="308C590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sz w:val="21"/>
                      <w:szCs w:val="21"/>
                    </w:rPr>
                    <w:t>断面名称</w:t>
                  </w:r>
                </w:p>
              </w:tc>
              <w:tc>
                <w:tcPr>
                  <w:tcW w:w="487" w:type="pct"/>
                  <w:tcBorders>
                    <w:tl2br w:val="nil"/>
                    <w:tr2bl w:val="nil"/>
                  </w:tcBorders>
                  <w:noWrap w:val="0"/>
                  <w:vAlign w:val="center"/>
                </w:tcPr>
                <w:p w14:paraId="367167E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sz w:val="21"/>
                      <w:szCs w:val="21"/>
                    </w:rPr>
                    <w:t>断面类别</w:t>
                  </w:r>
                </w:p>
              </w:tc>
              <w:tc>
                <w:tcPr>
                  <w:tcW w:w="546" w:type="pct"/>
                  <w:tcBorders>
                    <w:tl2br w:val="nil"/>
                    <w:tr2bl w:val="nil"/>
                  </w:tcBorders>
                  <w:noWrap w:val="0"/>
                  <w:vAlign w:val="center"/>
                </w:tcPr>
                <w:p w14:paraId="6B6860D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sz w:val="21"/>
                      <w:szCs w:val="21"/>
                    </w:rPr>
                    <w:t>高锰酸钾指数</w:t>
                  </w:r>
                </w:p>
              </w:tc>
              <w:tc>
                <w:tcPr>
                  <w:tcW w:w="567" w:type="pct"/>
                  <w:tcBorders>
                    <w:tl2br w:val="nil"/>
                    <w:tr2bl w:val="nil"/>
                  </w:tcBorders>
                  <w:noWrap w:val="0"/>
                  <w:vAlign w:val="center"/>
                </w:tcPr>
                <w:p w14:paraId="0A03A42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sz w:val="21"/>
                      <w:szCs w:val="21"/>
                    </w:rPr>
                    <w:t>BOD</w:t>
                  </w:r>
                  <w:r>
                    <w:rPr>
                      <w:rFonts w:hint="default" w:ascii="Times New Roman" w:hAnsi="Times New Roman" w:eastAsia="宋体" w:cs="Times New Roman"/>
                      <w:b/>
                      <w:bCs/>
                      <w:color w:val="000000"/>
                      <w:sz w:val="21"/>
                      <w:szCs w:val="21"/>
                      <w:vertAlign w:val="subscript"/>
                    </w:rPr>
                    <w:t>5</w:t>
                  </w:r>
                </w:p>
              </w:tc>
              <w:tc>
                <w:tcPr>
                  <w:tcW w:w="546" w:type="pct"/>
                  <w:tcBorders>
                    <w:tl2br w:val="nil"/>
                    <w:tr2bl w:val="nil"/>
                  </w:tcBorders>
                  <w:noWrap w:val="0"/>
                  <w:vAlign w:val="center"/>
                </w:tcPr>
                <w:p w14:paraId="6BC3327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sz w:val="21"/>
                      <w:szCs w:val="21"/>
                    </w:rPr>
                    <w:t>氨氮</w:t>
                  </w:r>
                </w:p>
              </w:tc>
              <w:tc>
                <w:tcPr>
                  <w:tcW w:w="483" w:type="pct"/>
                  <w:tcBorders>
                    <w:tl2br w:val="nil"/>
                    <w:tr2bl w:val="nil"/>
                  </w:tcBorders>
                  <w:noWrap w:val="0"/>
                  <w:vAlign w:val="center"/>
                </w:tcPr>
                <w:p w14:paraId="681B1AF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sz w:val="21"/>
                      <w:szCs w:val="21"/>
                    </w:rPr>
                    <w:t>COD</w:t>
                  </w:r>
                </w:p>
              </w:tc>
              <w:tc>
                <w:tcPr>
                  <w:tcW w:w="505" w:type="pct"/>
                  <w:tcBorders>
                    <w:tl2br w:val="nil"/>
                    <w:tr2bl w:val="nil"/>
                  </w:tcBorders>
                  <w:noWrap w:val="0"/>
                  <w:vAlign w:val="center"/>
                </w:tcPr>
                <w:p w14:paraId="6D6D388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sz w:val="21"/>
                      <w:szCs w:val="21"/>
                    </w:rPr>
                    <w:t>总磷</w:t>
                  </w:r>
                </w:p>
              </w:tc>
              <w:tc>
                <w:tcPr>
                  <w:tcW w:w="572" w:type="pct"/>
                  <w:tcBorders>
                    <w:tl2br w:val="nil"/>
                    <w:tr2bl w:val="nil"/>
                  </w:tcBorders>
                  <w:noWrap w:val="0"/>
                  <w:vAlign w:val="center"/>
                </w:tcPr>
                <w:p w14:paraId="3CB8AD6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sz w:val="21"/>
                      <w:szCs w:val="21"/>
                    </w:rPr>
                    <w:t>氟化物</w:t>
                  </w:r>
                </w:p>
              </w:tc>
            </w:tr>
            <w:tr w14:paraId="47DCB6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481" w:type="pct"/>
                  <w:tcBorders>
                    <w:tl2br w:val="nil"/>
                    <w:tr2bl w:val="nil"/>
                  </w:tcBorders>
                  <w:noWrap w:val="0"/>
                  <w:vAlign w:val="center"/>
                </w:tcPr>
                <w:p w14:paraId="6384BC3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渭河</w:t>
                  </w:r>
                </w:p>
              </w:tc>
              <w:tc>
                <w:tcPr>
                  <w:tcW w:w="809" w:type="pct"/>
                  <w:gridSpan w:val="2"/>
                  <w:tcBorders>
                    <w:tl2br w:val="nil"/>
                    <w:tr2bl w:val="nil"/>
                  </w:tcBorders>
                  <w:noWrap w:val="0"/>
                  <w:vAlign w:val="center"/>
                </w:tcPr>
                <w:p w14:paraId="21C7D9D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虢镇桥</w:t>
                  </w:r>
                </w:p>
                <w:p w14:paraId="6B6D922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断面</w:t>
                  </w:r>
                </w:p>
              </w:tc>
              <w:tc>
                <w:tcPr>
                  <w:tcW w:w="487" w:type="pct"/>
                  <w:tcBorders>
                    <w:tl2br w:val="nil"/>
                    <w:tr2bl w:val="nil"/>
                  </w:tcBorders>
                  <w:noWrap w:val="0"/>
                  <w:vAlign w:val="center"/>
                </w:tcPr>
                <w:p w14:paraId="78747FA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IV</w:t>
                  </w:r>
                </w:p>
              </w:tc>
              <w:tc>
                <w:tcPr>
                  <w:tcW w:w="546" w:type="pct"/>
                  <w:tcBorders>
                    <w:tl2br w:val="nil"/>
                    <w:tr2bl w:val="nil"/>
                  </w:tcBorders>
                  <w:noWrap w:val="0"/>
                  <w:vAlign w:val="center"/>
                </w:tcPr>
                <w:p w14:paraId="5F979E4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lang w:eastAsia="zh-CN"/>
                    </w:rPr>
                    <w:t>2</w:t>
                  </w:r>
                  <w:r>
                    <w:rPr>
                      <w:rFonts w:hint="default" w:ascii="Times New Roman" w:hAnsi="Times New Roman" w:eastAsia="宋体" w:cs="Times New Roman"/>
                      <w:color w:val="000000"/>
                      <w:sz w:val="21"/>
                      <w:szCs w:val="21"/>
                      <w:lang w:val="en-US" w:eastAsia="zh-CN"/>
                    </w:rPr>
                    <w:t>.9</w:t>
                  </w:r>
                </w:p>
              </w:tc>
              <w:tc>
                <w:tcPr>
                  <w:tcW w:w="567" w:type="pct"/>
                  <w:tcBorders>
                    <w:tl2br w:val="nil"/>
                    <w:tr2bl w:val="nil"/>
                  </w:tcBorders>
                  <w:noWrap w:val="0"/>
                  <w:vAlign w:val="center"/>
                </w:tcPr>
                <w:p w14:paraId="04AA60E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lang w:eastAsia="zh-CN"/>
                    </w:rPr>
                    <w:t>1</w:t>
                  </w:r>
                  <w:r>
                    <w:rPr>
                      <w:rFonts w:hint="default" w:ascii="Times New Roman" w:hAnsi="Times New Roman" w:eastAsia="宋体" w:cs="Times New Roman"/>
                      <w:color w:val="000000"/>
                      <w:sz w:val="21"/>
                      <w:szCs w:val="21"/>
                      <w:lang w:val="en-US" w:eastAsia="zh-CN"/>
                    </w:rPr>
                    <w:t>.5</w:t>
                  </w:r>
                </w:p>
              </w:tc>
              <w:tc>
                <w:tcPr>
                  <w:tcW w:w="546" w:type="pct"/>
                  <w:tcBorders>
                    <w:tl2br w:val="nil"/>
                    <w:tr2bl w:val="nil"/>
                  </w:tcBorders>
                  <w:noWrap w:val="0"/>
                  <w:vAlign w:val="center"/>
                </w:tcPr>
                <w:p w14:paraId="6103A52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lang w:eastAsia="zh-CN"/>
                    </w:rPr>
                    <w:t>0</w:t>
                  </w:r>
                  <w:r>
                    <w:rPr>
                      <w:rFonts w:hint="default" w:ascii="Times New Roman" w:hAnsi="Times New Roman" w:eastAsia="宋体" w:cs="Times New Roman"/>
                      <w:color w:val="000000"/>
                      <w:sz w:val="21"/>
                      <w:szCs w:val="21"/>
                      <w:lang w:val="en-US" w:eastAsia="zh-CN"/>
                    </w:rPr>
                    <w:t>.465</w:t>
                  </w:r>
                </w:p>
              </w:tc>
              <w:tc>
                <w:tcPr>
                  <w:tcW w:w="483" w:type="pct"/>
                  <w:tcBorders>
                    <w:tl2br w:val="nil"/>
                    <w:tr2bl w:val="nil"/>
                  </w:tcBorders>
                  <w:noWrap w:val="0"/>
                  <w:vAlign w:val="center"/>
                </w:tcPr>
                <w:p w14:paraId="3F162C2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lang w:eastAsia="zh-CN"/>
                    </w:rPr>
                    <w:t>1</w:t>
                  </w:r>
                  <w:r>
                    <w:rPr>
                      <w:rFonts w:hint="default" w:ascii="Times New Roman" w:hAnsi="Times New Roman" w:eastAsia="宋体" w:cs="Times New Roman"/>
                      <w:color w:val="000000"/>
                      <w:sz w:val="21"/>
                      <w:szCs w:val="21"/>
                      <w:lang w:val="en-US" w:eastAsia="zh-CN"/>
                    </w:rPr>
                    <w:t>0</w:t>
                  </w:r>
                </w:p>
              </w:tc>
              <w:tc>
                <w:tcPr>
                  <w:tcW w:w="505" w:type="pct"/>
                  <w:tcBorders>
                    <w:tl2br w:val="nil"/>
                    <w:tr2bl w:val="nil"/>
                  </w:tcBorders>
                  <w:noWrap w:val="0"/>
                  <w:vAlign w:val="center"/>
                </w:tcPr>
                <w:p w14:paraId="7249FB9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lang w:eastAsia="zh-CN"/>
                    </w:rPr>
                    <w:t>0</w:t>
                  </w:r>
                  <w:r>
                    <w:rPr>
                      <w:rFonts w:hint="default" w:ascii="Times New Roman" w:hAnsi="Times New Roman" w:eastAsia="宋体" w:cs="Times New Roman"/>
                      <w:color w:val="000000"/>
                      <w:sz w:val="21"/>
                      <w:szCs w:val="21"/>
                      <w:lang w:val="en-US" w:eastAsia="zh-CN"/>
                    </w:rPr>
                    <w:t>.09</w:t>
                  </w:r>
                </w:p>
              </w:tc>
              <w:tc>
                <w:tcPr>
                  <w:tcW w:w="572" w:type="pct"/>
                  <w:tcBorders>
                    <w:tl2br w:val="nil"/>
                    <w:tr2bl w:val="nil"/>
                  </w:tcBorders>
                  <w:noWrap w:val="0"/>
                  <w:vAlign w:val="center"/>
                </w:tcPr>
                <w:p w14:paraId="70E3D39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lang w:eastAsia="zh-CN"/>
                    </w:rPr>
                    <w:t>0</w:t>
                  </w:r>
                  <w:r>
                    <w:rPr>
                      <w:rFonts w:hint="default" w:ascii="Times New Roman" w:hAnsi="Times New Roman" w:eastAsia="宋体" w:cs="Times New Roman"/>
                      <w:color w:val="000000"/>
                      <w:sz w:val="21"/>
                      <w:szCs w:val="21"/>
                      <w:lang w:val="en-US" w:eastAsia="zh-CN"/>
                    </w:rPr>
                    <w:t>.56</w:t>
                  </w:r>
                </w:p>
              </w:tc>
            </w:tr>
            <w:tr w14:paraId="39ACD6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1777" w:type="pct"/>
                  <w:gridSpan w:val="4"/>
                  <w:tcBorders>
                    <w:tl2br w:val="nil"/>
                    <w:tr2bl w:val="nil"/>
                  </w:tcBorders>
                  <w:noWrap w:val="0"/>
                  <w:vAlign w:val="center"/>
                </w:tcPr>
                <w:p w14:paraId="7825850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超标率（%）</w:t>
                  </w:r>
                </w:p>
              </w:tc>
              <w:tc>
                <w:tcPr>
                  <w:tcW w:w="546" w:type="pct"/>
                  <w:tcBorders>
                    <w:tl2br w:val="nil"/>
                    <w:tr2bl w:val="nil"/>
                  </w:tcBorders>
                  <w:noWrap w:val="0"/>
                  <w:vAlign w:val="center"/>
                </w:tcPr>
                <w:p w14:paraId="7282718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0</w:t>
                  </w:r>
                </w:p>
              </w:tc>
              <w:tc>
                <w:tcPr>
                  <w:tcW w:w="567" w:type="pct"/>
                  <w:tcBorders>
                    <w:tl2br w:val="nil"/>
                    <w:tr2bl w:val="nil"/>
                  </w:tcBorders>
                  <w:noWrap w:val="0"/>
                  <w:vAlign w:val="center"/>
                </w:tcPr>
                <w:p w14:paraId="2627AB4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0</w:t>
                  </w:r>
                </w:p>
              </w:tc>
              <w:tc>
                <w:tcPr>
                  <w:tcW w:w="546" w:type="pct"/>
                  <w:tcBorders>
                    <w:tl2br w:val="nil"/>
                    <w:tr2bl w:val="nil"/>
                  </w:tcBorders>
                  <w:noWrap w:val="0"/>
                  <w:vAlign w:val="center"/>
                </w:tcPr>
                <w:p w14:paraId="430A869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0</w:t>
                  </w:r>
                </w:p>
              </w:tc>
              <w:tc>
                <w:tcPr>
                  <w:tcW w:w="483" w:type="pct"/>
                  <w:tcBorders>
                    <w:tl2br w:val="nil"/>
                    <w:tr2bl w:val="nil"/>
                  </w:tcBorders>
                  <w:noWrap w:val="0"/>
                  <w:vAlign w:val="center"/>
                </w:tcPr>
                <w:p w14:paraId="449322D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0</w:t>
                  </w:r>
                </w:p>
              </w:tc>
              <w:tc>
                <w:tcPr>
                  <w:tcW w:w="505" w:type="pct"/>
                  <w:tcBorders>
                    <w:tl2br w:val="nil"/>
                    <w:tr2bl w:val="nil"/>
                  </w:tcBorders>
                  <w:noWrap w:val="0"/>
                  <w:vAlign w:val="center"/>
                </w:tcPr>
                <w:p w14:paraId="09D7496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0</w:t>
                  </w:r>
                </w:p>
              </w:tc>
              <w:tc>
                <w:tcPr>
                  <w:tcW w:w="572" w:type="pct"/>
                  <w:tcBorders>
                    <w:tl2br w:val="nil"/>
                    <w:tr2bl w:val="nil"/>
                  </w:tcBorders>
                  <w:noWrap w:val="0"/>
                  <w:vAlign w:val="center"/>
                </w:tcPr>
                <w:p w14:paraId="4E95291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0</w:t>
                  </w:r>
                </w:p>
              </w:tc>
            </w:tr>
            <w:tr w14:paraId="0906CF4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1777" w:type="pct"/>
                  <w:gridSpan w:val="4"/>
                  <w:tcBorders>
                    <w:tl2br w:val="nil"/>
                    <w:tr2bl w:val="nil"/>
                  </w:tcBorders>
                  <w:noWrap w:val="0"/>
                  <w:vAlign w:val="center"/>
                </w:tcPr>
                <w:p w14:paraId="2845ED8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最大超标倍数</w:t>
                  </w:r>
                </w:p>
              </w:tc>
              <w:tc>
                <w:tcPr>
                  <w:tcW w:w="546" w:type="pct"/>
                  <w:tcBorders>
                    <w:tl2br w:val="nil"/>
                    <w:tr2bl w:val="nil"/>
                  </w:tcBorders>
                  <w:noWrap w:val="0"/>
                  <w:vAlign w:val="center"/>
                </w:tcPr>
                <w:p w14:paraId="0BF4F9A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0</w:t>
                  </w:r>
                </w:p>
              </w:tc>
              <w:tc>
                <w:tcPr>
                  <w:tcW w:w="567" w:type="pct"/>
                  <w:tcBorders>
                    <w:tl2br w:val="nil"/>
                    <w:tr2bl w:val="nil"/>
                  </w:tcBorders>
                  <w:noWrap w:val="0"/>
                  <w:vAlign w:val="center"/>
                </w:tcPr>
                <w:p w14:paraId="45049F4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0</w:t>
                  </w:r>
                </w:p>
              </w:tc>
              <w:tc>
                <w:tcPr>
                  <w:tcW w:w="546" w:type="pct"/>
                  <w:tcBorders>
                    <w:tl2br w:val="nil"/>
                    <w:tr2bl w:val="nil"/>
                  </w:tcBorders>
                  <w:noWrap w:val="0"/>
                  <w:vAlign w:val="center"/>
                </w:tcPr>
                <w:p w14:paraId="472B2A3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0</w:t>
                  </w:r>
                </w:p>
              </w:tc>
              <w:tc>
                <w:tcPr>
                  <w:tcW w:w="483" w:type="pct"/>
                  <w:tcBorders>
                    <w:tl2br w:val="nil"/>
                    <w:tr2bl w:val="nil"/>
                  </w:tcBorders>
                  <w:noWrap w:val="0"/>
                  <w:vAlign w:val="center"/>
                </w:tcPr>
                <w:p w14:paraId="7871B01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0</w:t>
                  </w:r>
                </w:p>
              </w:tc>
              <w:tc>
                <w:tcPr>
                  <w:tcW w:w="505" w:type="pct"/>
                  <w:tcBorders>
                    <w:tl2br w:val="nil"/>
                    <w:tr2bl w:val="nil"/>
                  </w:tcBorders>
                  <w:noWrap w:val="0"/>
                  <w:vAlign w:val="center"/>
                </w:tcPr>
                <w:p w14:paraId="11ECBD1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0</w:t>
                  </w:r>
                </w:p>
              </w:tc>
              <w:tc>
                <w:tcPr>
                  <w:tcW w:w="572" w:type="pct"/>
                  <w:tcBorders>
                    <w:tl2br w:val="nil"/>
                    <w:tr2bl w:val="nil"/>
                  </w:tcBorders>
                  <w:noWrap w:val="0"/>
                  <w:vAlign w:val="center"/>
                </w:tcPr>
                <w:p w14:paraId="745CA84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0</w:t>
                  </w:r>
                </w:p>
              </w:tc>
            </w:tr>
            <w:tr w14:paraId="54AA6AB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777" w:type="pct"/>
                  <w:gridSpan w:val="4"/>
                  <w:tcBorders>
                    <w:tl2br w:val="nil"/>
                    <w:tr2bl w:val="nil"/>
                  </w:tcBorders>
                  <w:noWrap w:val="0"/>
                  <w:vAlign w:val="center"/>
                </w:tcPr>
                <w:p w14:paraId="59E2D1E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（GB3838-2002）</w:t>
                  </w:r>
                </w:p>
                <w:p w14:paraId="6F97764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lang w:eastAsia="zh-CN"/>
                    </w:rPr>
                    <w:t>Ⅳ类</w:t>
                  </w:r>
                  <w:r>
                    <w:rPr>
                      <w:rFonts w:hint="default" w:ascii="Times New Roman" w:hAnsi="Times New Roman" w:eastAsia="宋体" w:cs="Times New Roman"/>
                      <w:color w:val="000000"/>
                      <w:sz w:val="21"/>
                      <w:szCs w:val="21"/>
                    </w:rPr>
                    <w:t>标准</w:t>
                  </w:r>
                </w:p>
              </w:tc>
              <w:tc>
                <w:tcPr>
                  <w:tcW w:w="546" w:type="pct"/>
                  <w:tcBorders>
                    <w:tl2br w:val="nil"/>
                    <w:tr2bl w:val="nil"/>
                  </w:tcBorders>
                  <w:noWrap w:val="0"/>
                  <w:vAlign w:val="center"/>
                </w:tcPr>
                <w:p w14:paraId="1E7DA7B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10</w:t>
                  </w:r>
                </w:p>
              </w:tc>
              <w:tc>
                <w:tcPr>
                  <w:tcW w:w="567" w:type="pct"/>
                  <w:tcBorders>
                    <w:tl2br w:val="nil"/>
                    <w:tr2bl w:val="nil"/>
                  </w:tcBorders>
                  <w:noWrap w:val="0"/>
                  <w:vAlign w:val="center"/>
                </w:tcPr>
                <w:p w14:paraId="6FB7038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6</w:t>
                  </w:r>
                </w:p>
              </w:tc>
              <w:tc>
                <w:tcPr>
                  <w:tcW w:w="546" w:type="pct"/>
                  <w:tcBorders>
                    <w:tl2br w:val="nil"/>
                    <w:tr2bl w:val="nil"/>
                  </w:tcBorders>
                  <w:noWrap w:val="0"/>
                  <w:vAlign w:val="center"/>
                </w:tcPr>
                <w:p w14:paraId="2A70A38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1.5</w:t>
                  </w:r>
                </w:p>
              </w:tc>
              <w:tc>
                <w:tcPr>
                  <w:tcW w:w="483" w:type="pct"/>
                  <w:tcBorders>
                    <w:tl2br w:val="nil"/>
                    <w:tr2bl w:val="nil"/>
                  </w:tcBorders>
                  <w:noWrap w:val="0"/>
                  <w:vAlign w:val="center"/>
                </w:tcPr>
                <w:p w14:paraId="2F6F5E1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30</w:t>
                  </w:r>
                </w:p>
              </w:tc>
              <w:tc>
                <w:tcPr>
                  <w:tcW w:w="505" w:type="pct"/>
                  <w:tcBorders>
                    <w:tl2br w:val="nil"/>
                    <w:tr2bl w:val="nil"/>
                  </w:tcBorders>
                  <w:noWrap w:val="0"/>
                  <w:vAlign w:val="center"/>
                </w:tcPr>
                <w:p w14:paraId="010C71C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0.3</w:t>
                  </w:r>
                </w:p>
              </w:tc>
              <w:tc>
                <w:tcPr>
                  <w:tcW w:w="572" w:type="pct"/>
                  <w:tcBorders>
                    <w:tl2br w:val="nil"/>
                    <w:tr2bl w:val="nil"/>
                  </w:tcBorders>
                  <w:noWrap w:val="0"/>
                  <w:vAlign w:val="center"/>
                </w:tcPr>
                <w:p w14:paraId="3475EC3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1.5</w:t>
                  </w:r>
                </w:p>
              </w:tc>
            </w:tr>
            <w:tr w14:paraId="5C06DAE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592" w:type="pct"/>
                  <w:gridSpan w:val="2"/>
                  <w:tcBorders>
                    <w:tl2br w:val="nil"/>
                    <w:tr2bl w:val="nil"/>
                  </w:tcBorders>
                  <w:noWrap w:val="0"/>
                  <w:vAlign w:val="center"/>
                </w:tcPr>
                <w:p w14:paraId="6A49E40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渭河</w:t>
                  </w:r>
                </w:p>
              </w:tc>
              <w:tc>
                <w:tcPr>
                  <w:tcW w:w="698" w:type="pct"/>
                  <w:tcBorders>
                    <w:tl2br w:val="nil"/>
                    <w:tr2bl w:val="nil"/>
                  </w:tcBorders>
                  <w:noWrap w:val="0"/>
                  <w:vAlign w:val="center"/>
                </w:tcPr>
                <w:p w14:paraId="5B8985C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魏家堡</w:t>
                  </w:r>
                </w:p>
                <w:p w14:paraId="29EB844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断面</w:t>
                  </w:r>
                </w:p>
              </w:tc>
              <w:tc>
                <w:tcPr>
                  <w:tcW w:w="487" w:type="pct"/>
                  <w:tcBorders>
                    <w:tl2br w:val="nil"/>
                    <w:tr2bl w:val="nil"/>
                  </w:tcBorders>
                  <w:noWrap w:val="0"/>
                  <w:vAlign w:val="center"/>
                </w:tcPr>
                <w:p w14:paraId="6E12F00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fldChar w:fldCharType="begin"/>
                  </w:r>
                  <w:r>
                    <w:rPr>
                      <w:rFonts w:hint="default" w:ascii="Times New Roman" w:hAnsi="Times New Roman" w:eastAsia="宋体" w:cs="Times New Roman"/>
                      <w:color w:val="000000"/>
                      <w:sz w:val="21"/>
                      <w:szCs w:val="21"/>
                    </w:rPr>
                    <w:instrText xml:space="preserve"> = 3 \* ROMAN \* MERGEFORMAT </w:instrText>
                  </w:r>
                  <w:r>
                    <w:rPr>
                      <w:rFonts w:hint="default" w:ascii="Times New Roman" w:hAnsi="Times New Roman" w:eastAsia="宋体" w:cs="Times New Roman"/>
                      <w:color w:val="000000"/>
                      <w:sz w:val="21"/>
                      <w:szCs w:val="21"/>
                    </w:rPr>
                    <w:fldChar w:fldCharType="separate"/>
                  </w:r>
                  <w:r>
                    <w:rPr>
                      <w:rFonts w:hint="default" w:ascii="Times New Roman" w:hAnsi="Times New Roman" w:eastAsia="宋体" w:cs="Times New Roman"/>
                      <w:color w:val="000000"/>
                      <w:sz w:val="21"/>
                      <w:szCs w:val="21"/>
                    </w:rPr>
                    <w:t>III</w:t>
                  </w:r>
                  <w:r>
                    <w:rPr>
                      <w:rFonts w:hint="default" w:ascii="Times New Roman" w:hAnsi="Times New Roman" w:eastAsia="宋体" w:cs="Times New Roman"/>
                      <w:color w:val="000000"/>
                      <w:sz w:val="21"/>
                      <w:szCs w:val="21"/>
                    </w:rPr>
                    <w:fldChar w:fldCharType="end"/>
                  </w:r>
                </w:p>
              </w:tc>
              <w:tc>
                <w:tcPr>
                  <w:tcW w:w="546" w:type="pct"/>
                  <w:tcBorders>
                    <w:tl2br w:val="nil"/>
                    <w:tr2bl w:val="nil"/>
                  </w:tcBorders>
                  <w:noWrap w:val="0"/>
                  <w:vAlign w:val="center"/>
                </w:tcPr>
                <w:p w14:paraId="46C9FB4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lang w:eastAsia="zh-CN"/>
                    </w:rPr>
                    <w:t>2</w:t>
                  </w:r>
                  <w:r>
                    <w:rPr>
                      <w:rFonts w:hint="default" w:ascii="Times New Roman" w:hAnsi="Times New Roman" w:eastAsia="宋体" w:cs="Times New Roman"/>
                      <w:color w:val="000000"/>
                      <w:sz w:val="21"/>
                      <w:szCs w:val="21"/>
                      <w:lang w:val="en-US" w:eastAsia="zh-CN"/>
                    </w:rPr>
                    <w:t>.7</w:t>
                  </w:r>
                </w:p>
              </w:tc>
              <w:tc>
                <w:tcPr>
                  <w:tcW w:w="567" w:type="pct"/>
                  <w:tcBorders>
                    <w:tl2br w:val="nil"/>
                    <w:tr2bl w:val="nil"/>
                  </w:tcBorders>
                  <w:noWrap w:val="0"/>
                  <w:vAlign w:val="center"/>
                </w:tcPr>
                <w:p w14:paraId="0A0FBC1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lang w:eastAsia="zh-CN"/>
                    </w:rPr>
                    <w:t>1</w:t>
                  </w:r>
                  <w:r>
                    <w:rPr>
                      <w:rFonts w:hint="default" w:ascii="Times New Roman" w:hAnsi="Times New Roman" w:eastAsia="宋体" w:cs="Times New Roman"/>
                      <w:color w:val="000000"/>
                      <w:sz w:val="21"/>
                      <w:szCs w:val="21"/>
                      <w:lang w:val="en-US" w:eastAsia="zh-CN"/>
                    </w:rPr>
                    <w:t>.8</w:t>
                  </w:r>
                </w:p>
              </w:tc>
              <w:tc>
                <w:tcPr>
                  <w:tcW w:w="546" w:type="pct"/>
                  <w:tcBorders>
                    <w:tl2br w:val="nil"/>
                    <w:tr2bl w:val="nil"/>
                  </w:tcBorders>
                  <w:noWrap w:val="0"/>
                  <w:vAlign w:val="center"/>
                </w:tcPr>
                <w:p w14:paraId="19B2793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lang w:eastAsia="zh-CN"/>
                    </w:rPr>
                    <w:t>0</w:t>
                  </w:r>
                  <w:r>
                    <w:rPr>
                      <w:rFonts w:hint="default" w:ascii="Times New Roman" w:hAnsi="Times New Roman" w:eastAsia="宋体" w:cs="Times New Roman"/>
                      <w:color w:val="000000"/>
                      <w:sz w:val="21"/>
                      <w:szCs w:val="21"/>
                      <w:lang w:val="en-US" w:eastAsia="zh-CN"/>
                    </w:rPr>
                    <w:t>.3</w:t>
                  </w:r>
                </w:p>
              </w:tc>
              <w:tc>
                <w:tcPr>
                  <w:tcW w:w="483" w:type="pct"/>
                  <w:tcBorders>
                    <w:tl2br w:val="nil"/>
                    <w:tr2bl w:val="nil"/>
                  </w:tcBorders>
                  <w:noWrap w:val="0"/>
                  <w:vAlign w:val="center"/>
                </w:tcPr>
                <w:p w14:paraId="31F3A00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lang w:eastAsia="zh-CN"/>
                    </w:rPr>
                    <w:t>1</w:t>
                  </w:r>
                  <w:r>
                    <w:rPr>
                      <w:rFonts w:hint="default" w:ascii="Times New Roman" w:hAnsi="Times New Roman" w:eastAsia="宋体" w:cs="Times New Roman"/>
                      <w:color w:val="000000"/>
                      <w:sz w:val="21"/>
                      <w:szCs w:val="21"/>
                      <w:lang w:val="en-US" w:eastAsia="zh-CN"/>
                    </w:rPr>
                    <w:t>2</w:t>
                  </w:r>
                </w:p>
              </w:tc>
              <w:tc>
                <w:tcPr>
                  <w:tcW w:w="505" w:type="pct"/>
                  <w:tcBorders>
                    <w:tl2br w:val="nil"/>
                    <w:tr2bl w:val="nil"/>
                  </w:tcBorders>
                  <w:noWrap w:val="0"/>
                  <w:vAlign w:val="center"/>
                </w:tcPr>
                <w:p w14:paraId="4060325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lang w:eastAsia="zh-CN"/>
                    </w:rPr>
                    <w:t>0</w:t>
                  </w:r>
                  <w:r>
                    <w:rPr>
                      <w:rFonts w:hint="default" w:ascii="Times New Roman" w:hAnsi="Times New Roman" w:eastAsia="宋体" w:cs="Times New Roman"/>
                      <w:color w:val="000000"/>
                      <w:sz w:val="21"/>
                      <w:szCs w:val="21"/>
                      <w:lang w:val="en-US" w:eastAsia="zh-CN"/>
                    </w:rPr>
                    <w:t>.06</w:t>
                  </w:r>
                </w:p>
              </w:tc>
              <w:tc>
                <w:tcPr>
                  <w:tcW w:w="572" w:type="pct"/>
                  <w:tcBorders>
                    <w:tl2br w:val="nil"/>
                    <w:tr2bl w:val="nil"/>
                  </w:tcBorders>
                  <w:noWrap w:val="0"/>
                  <w:vAlign w:val="center"/>
                </w:tcPr>
                <w:p w14:paraId="323378F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lang w:eastAsia="zh-CN"/>
                    </w:rPr>
                    <w:t>0</w:t>
                  </w:r>
                  <w:r>
                    <w:rPr>
                      <w:rFonts w:hint="default" w:ascii="Times New Roman" w:hAnsi="Times New Roman" w:eastAsia="宋体" w:cs="Times New Roman"/>
                      <w:color w:val="000000"/>
                      <w:sz w:val="21"/>
                      <w:szCs w:val="21"/>
                      <w:lang w:val="en-US" w:eastAsia="zh-CN"/>
                    </w:rPr>
                    <w:t>.61</w:t>
                  </w:r>
                </w:p>
              </w:tc>
            </w:tr>
            <w:tr w14:paraId="2905FFF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1777" w:type="pct"/>
                  <w:gridSpan w:val="4"/>
                  <w:tcBorders>
                    <w:tl2br w:val="nil"/>
                    <w:tr2bl w:val="nil"/>
                  </w:tcBorders>
                  <w:noWrap w:val="0"/>
                  <w:vAlign w:val="center"/>
                </w:tcPr>
                <w:p w14:paraId="25CBF99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超标率（%）</w:t>
                  </w:r>
                </w:p>
              </w:tc>
              <w:tc>
                <w:tcPr>
                  <w:tcW w:w="546" w:type="pct"/>
                  <w:tcBorders>
                    <w:tl2br w:val="nil"/>
                    <w:tr2bl w:val="nil"/>
                  </w:tcBorders>
                  <w:noWrap w:val="0"/>
                  <w:vAlign w:val="center"/>
                </w:tcPr>
                <w:p w14:paraId="58751B5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0</w:t>
                  </w:r>
                </w:p>
              </w:tc>
              <w:tc>
                <w:tcPr>
                  <w:tcW w:w="567" w:type="pct"/>
                  <w:tcBorders>
                    <w:tl2br w:val="nil"/>
                    <w:tr2bl w:val="nil"/>
                  </w:tcBorders>
                  <w:noWrap w:val="0"/>
                  <w:vAlign w:val="center"/>
                </w:tcPr>
                <w:p w14:paraId="39D2C0A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0</w:t>
                  </w:r>
                </w:p>
              </w:tc>
              <w:tc>
                <w:tcPr>
                  <w:tcW w:w="546" w:type="pct"/>
                  <w:tcBorders>
                    <w:tl2br w:val="nil"/>
                    <w:tr2bl w:val="nil"/>
                  </w:tcBorders>
                  <w:noWrap w:val="0"/>
                  <w:vAlign w:val="center"/>
                </w:tcPr>
                <w:p w14:paraId="1F1E47F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0</w:t>
                  </w:r>
                </w:p>
              </w:tc>
              <w:tc>
                <w:tcPr>
                  <w:tcW w:w="483" w:type="pct"/>
                  <w:tcBorders>
                    <w:tl2br w:val="nil"/>
                    <w:tr2bl w:val="nil"/>
                  </w:tcBorders>
                  <w:noWrap w:val="0"/>
                  <w:vAlign w:val="center"/>
                </w:tcPr>
                <w:p w14:paraId="117FE45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0</w:t>
                  </w:r>
                </w:p>
              </w:tc>
              <w:tc>
                <w:tcPr>
                  <w:tcW w:w="505" w:type="pct"/>
                  <w:tcBorders>
                    <w:tl2br w:val="nil"/>
                    <w:tr2bl w:val="nil"/>
                  </w:tcBorders>
                  <w:noWrap w:val="0"/>
                  <w:vAlign w:val="center"/>
                </w:tcPr>
                <w:p w14:paraId="2044A21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0</w:t>
                  </w:r>
                </w:p>
              </w:tc>
              <w:tc>
                <w:tcPr>
                  <w:tcW w:w="572" w:type="pct"/>
                  <w:tcBorders>
                    <w:tl2br w:val="nil"/>
                    <w:tr2bl w:val="nil"/>
                  </w:tcBorders>
                  <w:noWrap w:val="0"/>
                  <w:vAlign w:val="center"/>
                </w:tcPr>
                <w:p w14:paraId="67303C1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0</w:t>
                  </w:r>
                </w:p>
              </w:tc>
            </w:tr>
            <w:tr w14:paraId="351AE77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1777" w:type="pct"/>
                  <w:gridSpan w:val="4"/>
                  <w:tcBorders>
                    <w:tl2br w:val="nil"/>
                    <w:tr2bl w:val="nil"/>
                  </w:tcBorders>
                  <w:noWrap w:val="0"/>
                  <w:vAlign w:val="center"/>
                </w:tcPr>
                <w:p w14:paraId="28E86F2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最大超标倍数</w:t>
                  </w:r>
                </w:p>
              </w:tc>
              <w:tc>
                <w:tcPr>
                  <w:tcW w:w="546" w:type="pct"/>
                  <w:tcBorders>
                    <w:tl2br w:val="nil"/>
                    <w:tr2bl w:val="nil"/>
                  </w:tcBorders>
                  <w:noWrap w:val="0"/>
                  <w:vAlign w:val="center"/>
                </w:tcPr>
                <w:p w14:paraId="196525E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0</w:t>
                  </w:r>
                </w:p>
              </w:tc>
              <w:tc>
                <w:tcPr>
                  <w:tcW w:w="567" w:type="pct"/>
                  <w:tcBorders>
                    <w:tl2br w:val="nil"/>
                    <w:tr2bl w:val="nil"/>
                  </w:tcBorders>
                  <w:noWrap w:val="0"/>
                  <w:vAlign w:val="center"/>
                </w:tcPr>
                <w:p w14:paraId="6DC5DCA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0</w:t>
                  </w:r>
                </w:p>
              </w:tc>
              <w:tc>
                <w:tcPr>
                  <w:tcW w:w="546" w:type="pct"/>
                  <w:tcBorders>
                    <w:tl2br w:val="nil"/>
                    <w:tr2bl w:val="nil"/>
                  </w:tcBorders>
                  <w:noWrap w:val="0"/>
                  <w:vAlign w:val="center"/>
                </w:tcPr>
                <w:p w14:paraId="77F8F57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0</w:t>
                  </w:r>
                </w:p>
              </w:tc>
              <w:tc>
                <w:tcPr>
                  <w:tcW w:w="483" w:type="pct"/>
                  <w:tcBorders>
                    <w:tl2br w:val="nil"/>
                    <w:tr2bl w:val="nil"/>
                  </w:tcBorders>
                  <w:noWrap w:val="0"/>
                  <w:vAlign w:val="center"/>
                </w:tcPr>
                <w:p w14:paraId="2D6B6F4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0</w:t>
                  </w:r>
                </w:p>
              </w:tc>
              <w:tc>
                <w:tcPr>
                  <w:tcW w:w="505" w:type="pct"/>
                  <w:tcBorders>
                    <w:tl2br w:val="nil"/>
                    <w:tr2bl w:val="nil"/>
                  </w:tcBorders>
                  <w:noWrap w:val="0"/>
                  <w:vAlign w:val="center"/>
                </w:tcPr>
                <w:p w14:paraId="3C39650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0</w:t>
                  </w:r>
                </w:p>
              </w:tc>
              <w:tc>
                <w:tcPr>
                  <w:tcW w:w="572" w:type="pct"/>
                  <w:tcBorders>
                    <w:tl2br w:val="nil"/>
                    <w:tr2bl w:val="nil"/>
                  </w:tcBorders>
                  <w:noWrap w:val="0"/>
                  <w:vAlign w:val="center"/>
                </w:tcPr>
                <w:p w14:paraId="032BE06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0</w:t>
                  </w:r>
                </w:p>
              </w:tc>
            </w:tr>
            <w:tr w14:paraId="3D09CC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1777" w:type="pct"/>
                  <w:gridSpan w:val="4"/>
                  <w:tcBorders>
                    <w:tl2br w:val="nil"/>
                    <w:tr2bl w:val="nil"/>
                  </w:tcBorders>
                  <w:noWrap w:val="0"/>
                  <w:vAlign w:val="center"/>
                </w:tcPr>
                <w:p w14:paraId="1026D58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（GB3838-2002）</w:t>
                  </w:r>
                </w:p>
                <w:p w14:paraId="6932F7D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fldChar w:fldCharType="begin"/>
                  </w:r>
                  <w:r>
                    <w:rPr>
                      <w:rFonts w:hint="default" w:ascii="Times New Roman" w:hAnsi="Times New Roman" w:eastAsia="宋体" w:cs="Times New Roman"/>
                      <w:color w:val="000000"/>
                      <w:sz w:val="21"/>
                      <w:szCs w:val="21"/>
                    </w:rPr>
                    <w:instrText xml:space="preserve"> = 3 \* ROMAN \* MERGEFORMAT </w:instrText>
                  </w:r>
                  <w:r>
                    <w:rPr>
                      <w:rFonts w:hint="default" w:ascii="Times New Roman" w:hAnsi="Times New Roman" w:eastAsia="宋体" w:cs="Times New Roman"/>
                      <w:color w:val="000000"/>
                      <w:sz w:val="21"/>
                      <w:szCs w:val="21"/>
                    </w:rPr>
                    <w:fldChar w:fldCharType="separate"/>
                  </w:r>
                  <w:r>
                    <w:rPr>
                      <w:rFonts w:hint="default" w:ascii="Times New Roman" w:hAnsi="Times New Roman" w:eastAsia="宋体" w:cs="Times New Roman"/>
                      <w:color w:val="000000"/>
                      <w:sz w:val="21"/>
                      <w:szCs w:val="21"/>
                    </w:rPr>
                    <w:t>III</w:t>
                  </w:r>
                  <w:r>
                    <w:rPr>
                      <w:rFonts w:hint="default" w:ascii="Times New Roman" w:hAnsi="Times New Roman" w:eastAsia="宋体" w:cs="Times New Roman"/>
                      <w:color w:val="000000"/>
                      <w:sz w:val="21"/>
                      <w:szCs w:val="21"/>
                    </w:rPr>
                    <w:fldChar w:fldCharType="end"/>
                  </w:r>
                  <w:r>
                    <w:rPr>
                      <w:rFonts w:hint="default" w:ascii="Times New Roman" w:hAnsi="Times New Roman" w:eastAsia="宋体" w:cs="Times New Roman"/>
                      <w:color w:val="000000"/>
                      <w:sz w:val="21"/>
                      <w:szCs w:val="21"/>
                    </w:rPr>
                    <w:t>类标准</w:t>
                  </w:r>
                </w:p>
              </w:tc>
              <w:tc>
                <w:tcPr>
                  <w:tcW w:w="546" w:type="pct"/>
                  <w:tcBorders>
                    <w:tl2br w:val="nil"/>
                    <w:tr2bl w:val="nil"/>
                  </w:tcBorders>
                  <w:noWrap w:val="0"/>
                  <w:vAlign w:val="center"/>
                </w:tcPr>
                <w:p w14:paraId="747B5C8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6.0</w:t>
                  </w:r>
                </w:p>
              </w:tc>
              <w:tc>
                <w:tcPr>
                  <w:tcW w:w="567" w:type="pct"/>
                  <w:tcBorders>
                    <w:tl2br w:val="nil"/>
                    <w:tr2bl w:val="nil"/>
                  </w:tcBorders>
                  <w:noWrap w:val="0"/>
                  <w:vAlign w:val="center"/>
                </w:tcPr>
                <w:p w14:paraId="50BBC18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4.0</w:t>
                  </w:r>
                </w:p>
              </w:tc>
              <w:tc>
                <w:tcPr>
                  <w:tcW w:w="546" w:type="pct"/>
                  <w:tcBorders>
                    <w:tl2br w:val="nil"/>
                    <w:tr2bl w:val="nil"/>
                  </w:tcBorders>
                  <w:noWrap w:val="0"/>
                  <w:vAlign w:val="center"/>
                </w:tcPr>
                <w:p w14:paraId="5AAF513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1.0</w:t>
                  </w:r>
                </w:p>
              </w:tc>
              <w:tc>
                <w:tcPr>
                  <w:tcW w:w="483" w:type="pct"/>
                  <w:tcBorders>
                    <w:tl2br w:val="nil"/>
                    <w:tr2bl w:val="nil"/>
                  </w:tcBorders>
                  <w:noWrap w:val="0"/>
                  <w:vAlign w:val="center"/>
                </w:tcPr>
                <w:p w14:paraId="25153F8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20</w:t>
                  </w:r>
                </w:p>
              </w:tc>
              <w:tc>
                <w:tcPr>
                  <w:tcW w:w="505" w:type="pct"/>
                  <w:tcBorders>
                    <w:tl2br w:val="nil"/>
                    <w:tr2bl w:val="nil"/>
                  </w:tcBorders>
                  <w:noWrap w:val="0"/>
                  <w:vAlign w:val="center"/>
                </w:tcPr>
                <w:p w14:paraId="4757F00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0.2</w:t>
                  </w:r>
                </w:p>
              </w:tc>
              <w:tc>
                <w:tcPr>
                  <w:tcW w:w="572" w:type="pct"/>
                  <w:tcBorders>
                    <w:tl2br w:val="nil"/>
                    <w:tr2bl w:val="nil"/>
                  </w:tcBorders>
                  <w:noWrap w:val="0"/>
                  <w:vAlign w:val="center"/>
                </w:tcPr>
                <w:p w14:paraId="5AFB0F5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1.0</w:t>
                  </w:r>
                </w:p>
              </w:tc>
            </w:tr>
          </w:tbl>
          <w:p w14:paraId="3C4E28C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firstLineChars="200"/>
              <w:textAlignment w:val="auto"/>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根据结果表明，本项目区地表水渭河水质指标</w:t>
            </w:r>
            <w:r>
              <w:rPr>
                <w:rFonts w:hint="default" w:ascii="Times New Roman" w:hAnsi="Times New Roman" w:eastAsia="宋体" w:cs="Times New Roman"/>
                <w:color w:val="000000"/>
                <w:sz w:val="21"/>
                <w:szCs w:val="21"/>
              </w:rPr>
              <w:t>高锰酸钾指数</w:t>
            </w:r>
            <w:r>
              <w:rPr>
                <w:rFonts w:hint="default" w:ascii="Times New Roman" w:hAnsi="Times New Roman" w:eastAsia="宋体" w:cs="Times New Roman"/>
                <w:color w:val="000000"/>
                <w:sz w:val="21"/>
                <w:szCs w:val="21"/>
                <w:lang w:eastAsia="zh-CN"/>
              </w:rPr>
              <w:t>、</w:t>
            </w:r>
            <w:r>
              <w:rPr>
                <w:rFonts w:hint="default" w:ascii="Times New Roman" w:hAnsi="Times New Roman" w:eastAsia="宋体" w:cs="Times New Roman"/>
                <w:color w:val="000000"/>
                <w:sz w:val="21"/>
                <w:szCs w:val="21"/>
              </w:rPr>
              <w:t>BOD</w:t>
            </w:r>
            <w:r>
              <w:rPr>
                <w:rFonts w:hint="default" w:ascii="Times New Roman" w:hAnsi="Times New Roman" w:eastAsia="宋体" w:cs="Times New Roman"/>
                <w:color w:val="000000"/>
                <w:sz w:val="21"/>
                <w:szCs w:val="21"/>
                <w:vertAlign w:val="subscript"/>
              </w:rPr>
              <w:t>5</w:t>
            </w:r>
            <w:r>
              <w:rPr>
                <w:rFonts w:hint="default" w:ascii="Times New Roman" w:hAnsi="Times New Roman" w:eastAsia="宋体" w:cs="Times New Roman"/>
                <w:color w:val="000000"/>
                <w:sz w:val="21"/>
                <w:szCs w:val="21"/>
                <w:lang w:eastAsia="zh-CN"/>
              </w:rPr>
              <w:t>、</w:t>
            </w:r>
            <w:r>
              <w:rPr>
                <w:rFonts w:hint="default" w:ascii="Times New Roman" w:hAnsi="Times New Roman" w:eastAsia="宋体" w:cs="Times New Roman"/>
                <w:color w:val="000000"/>
                <w:sz w:val="21"/>
                <w:szCs w:val="21"/>
              </w:rPr>
              <w:t>氨氮</w:t>
            </w:r>
            <w:r>
              <w:rPr>
                <w:rFonts w:hint="default" w:ascii="Times New Roman" w:hAnsi="Times New Roman" w:eastAsia="宋体" w:cs="Times New Roman"/>
                <w:color w:val="000000"/>
                <w:sz w:val="21"/>
                <w:szCs w:val="21"/>
                <w:lang w:eastAsia="zh-CN"/>
              </w:rPr>
              <w:t>、</w:t>
            </w:r>
            <w:r>
              <w:rPr>
                <w:rFonts w:hint="default" w:ascii="Times New Roman" w:hAnsi="Times New Roman" w:eastAsia="宋体" w:cs="Times New Roman"/>
                <w:color w:val="000000"/>
                <w:sz w:val="21"/>
                <w:szCs w:val="21"/>
              </w:rPr>
              <w:t>COD</w:t>
            </w:r>
            <w:r>
              <w:rPr>
                <w:rFonts w:hint="default" w:ascii="Times New Roman" w:hAnsi="Times New Roman" w:eastAsia="宋体" w:cs="Times New Roman"/>
                <w:color w:val="000000"/>
                <w:sz w:val="21"/>
                <w:szCs w:val="21"/>
                <w:lang w:eastAsia="zh-CN"/>
              </w:rPr>
              <w:t>、</w:t>
            </w:r>
            <w:r>
              <w:rPr>
                <w:rFonts w:hint="default" w:ascii="Times New Roman" w:hAnsi="Times New Roman" w:eastAsia="宋体" w:cs="Times New Roman"/>
                <w:color w:val="000000"/>
                <w:sz w:val="21"/>
                <w:szCs w:val="21"/>
              </w:rPr>
              <w:t>总磷</w:t>
            </w:r>
            <w:r>
              <w:rPr>
                <w:rFonts w:hint="default" w:ascii="Times New Roman" w:hAnsi="Times New Roman" w:eastAsia="宋体" w:cs="Times New Roman"/>
                <w:color w:val="000000"/>
                <w:sz w:val="21"/>
                <w:szCs w:val="21"/>
                <w:lang w:val="en-US" w:eastAsia="zh-CN"/>
              </w:rPr>
              <w:t>和</w:t>
            </w:r>
            <w:r>
              <w:rPr>
                <w:rFonts w:hint="default" w:ascii="Times New Roman" w:hAnsi="Times New Roman" w:eastAsia="宋体" w:cs="Times New Roman"/>
                <w:color w:val="000000"/>
                <w:sz w:val="21"/>
                <w:szCs w:val="21"/>
              </w:rPr>
              <w:t>氟化物</w:t>
            </w:r>
            <w:r>
              <w:rPr>
                <w:rFonts w:hint="default" w:ascii="Times New Roman" w:hAnsi="Times New Roman" w:eastAsia="宋体" w:cs="Times New Roman"/>
                <w:color w:val="000000"/>
                <w:sz w:val="21"/>
                <w:szCs w:val="21"/>
                <w:lang w:val="en-US" w:eastAsia="zh-CN"/>
              </w:rPr>
              <w:t>均能达到所在区域《地表水环境质量标准》的相应标准要求。</w:t>
            </w:r>
          </w:p>
          <w:p w14:paraId="633C4A0F">
            <w:pPr>
              <w:keepNext w:val="0"/>
              <w:keepLines w:val="0"/>
              <w:suppressLineNumbers w:val="0"/>
              <w:adjustRightInd w:val="0"/>
              <w:snapToGrid w:val="0"/>
              <w:spacing w:before="0" w:beforeAutospacing="0" w:after="0" w:afterAutospacing="0" w:line="360" w:lineRule="auto"/>
              <w:ind w:left="0" w:right="0" w:firstLine="422" w:firstLineChars="200"/>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3.声环境</w:t>
            </w:r>
            <w:r>
              <w:rPr>
                <w:rFonts w:hint="default" w:ascii="Times New Roman" w:hAnsi="Times New Roman" w:eastAsia="宋体" w:cs="Times New Roman"/>
                <w:b/>
                <w:bCs/>
                <w:color w:val="auto"/>
                <w:kern w:val="2"/>
                <w:sz w:val="21"/>
                <w:szCs w:val="21"/>
                <w:lang w:val="en-US" w:eastAsia="zh-CN" w:bidi="ar-SA"/>
              </w:rPr>
              <w:t>质量调查</w:t>
            </w:r>
          </w:p>
          <w:p w14:paraId="02C080F8">
            <w:pPr>
              <w:keepNext w:val="0"/>
              <w:keepLines w:val="0"/>
              <w:suppressLineNumbers w:val="0"/>
              <w:tabs>
                <w:tab w:val="left" w:pos="4266"/>
              </w:tabs>
              <w:spacing w:before="0" w:beforeAutospacing="0" w:after="0" w:afterAutospacing="0" w:line="360" w:lineRule="auto"/>
              <w:ind w:left="0" w:right="0"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为了解项目所在区域的声环境质量现状，按照《环境影响评价技术导则·声环境》（HJ2.4-2021）规定的布点原则，建设单位委托</w:t>
            </w:r>
            <w:r>
              <w:rPr>
                <w:rFonts w:hint="default" w:ascii="Times New Roman" w:hAnsi="Times New Roman" w:cs="Times New Roman"/>
                <w:sz w:val="21"/>
                <w:szCs w:val="21"/>
                <w:lang w:val="en-US" w:eastAsia="zh-CN"/>
              </w:rPr>
              <w:t>陕西中研华亿环境检测有限公司</w:t>
            </w:r>
            <w:r>
              <w:rPr>
                <w:rFonts w:hint="default" w:ascii="Times New Roman" w:hAnsi="Times New Roman" w:eastAsia="宋体" w:cs="Times New Roman"/>
                <w:sz w:val="21"/>
                <w:szCs w:val="21"/>
              </w:rPr>
              <w:t>于202</w:t>
            </w:r>
            <w:r>
              <w:rPr>
                <w:rFonts w:hint="default" w:ascii="Times New Roman" w:hAnsi="Times New Roman" w:cs="Times New Roman"/>
                <w:sz w:val="21"/>
                <w:szCs w:val="21"/>
                <w:lang w:val="en-US" w:eastAsia="zh-CN"/>
              </w:rPr>
              <w:t>5</w:t>
            </w:r>
            <w:r>
              <w:rPr>
                <w:rFonts w:hint="default" w:ascii="Times New Roman" w:hAnsi="Times New Roman" w:eastAsia="宋体" w:cs="Times New Roman"/>
                <w:sz w:val="21"/>
                <w:szCs w:val="21"/>
              </w:rPr>
              <w:t>年</w:t>
            </w:r>
            <w:r>
              <w:rPr>
                <w:rFonts w:hint="default" w:ascii="Times New Roman" w:hAnsi="Times New Roman" w:cs="Times New Roman"/>
                <w:sz w:val="21"/>
                <w:szCs w:val="21"/>
                <w:lang w:val="en-US" w:eastAsia="zh-CN"/>
              </w:rPr>
              <w:t>4</w:t>
            </w:r>
            <w:r>
              <w:rPr>
                <w:rFonts w:hint="default" w:ascii="Times New Roman" w:hAnsi="Times New Roman" w:eastAsia="宋体" w:cs="Times New Roman"/>
                <w:sz w:val="21"/>
                <w:szCs w:val="21"/>
              </w:rPr>
              <w:t>月</w:t>
            </w:r>
            <w:r>
              <w:rPr>
                <w:rFonts w:hint="default" w:ascii="Times New Roman" w:hAnsi="Times New Roman" w:cs="Times New Roman"/>
                <w:sz w:val="21"/>
                <w:szCs w:val="21"/>
                <w:lang w:val="en-US" w:eastAsia="zh-CN"/>
              </w:rPr>
              <w:t>24</w:t>
            </w:r>
            <w:r>
              <w:rPr>
                <w:rFonts w:hint="default" w:ascii="Times New Roman" w:hAnsi="Times New Roman" w:eastAsia="宋体" w:cs="Times New Roman"/>
                <w:sz w:val="21"/>
                <w:szCs w:val="21"/>
              </w:rPr>
              <w:t>日对</w:t>
            </w:r>
            <w:r>
              <w:rPr>
                <w:rFonts w:hint="default" w:ascii="Times New Roman" w:hAnsi="Times New Roman" w:eastAsia="宋体" w:cs="Times New Roman"/>
                <w:sz w:val="21"/>
                <w:szCs w:val="21"/>
                <w:lang w:val="en-US" w:eastAsia="zh-CN"/>
              </w:rPr>
              <w:t>陕西渭河工模具有限公司</w:t>
            </w:r>
            <w:r>
              <w:rPr>
                <w:rFonts w:hint="default" w:ascii="Times New Roman" w:hAnsi="Times New Roman" w:eastAsia="宋体" w:cs="Times New Roman"/>
                <w:sz w:val="21"/>
                <w:szCs w:val="21"/>
              </w:rPr>
              <w:t>厂</w:t>
            </w:r>
            <w:r>
              <w:rPr>
                <w:rFonts w:hint="default" w:ascii="Times New Roman" w:hAnsi="Times New Roman" w:eastAsia="宋体" w:cs="Times New Roman"/>
                <w:sz w:val="21"/>
                <w:szCs w:val="21"/>
                <w:lang w:val="en-US" w:eastAsia="zh-CN"/>
              </w:rPr>
              <w:t>界</w:t>
            </w:r>
            <w:r>
              <w:rPr>
                <w:rFonts w:hint="default" w:ascii="Times New Roman" w:hAnsi="Times New Roman" w:eastAsia="宋体" w:cs="Times New Roman"/>
                <w:sz w:val="21"/>
                <w:szCs w:val="21"/>
              </w:rPr>
              <w:t>四周</w:t>
            </w:r>
            <w:r>
              <w:rPr>
                <w:rFonts w:hint="default" w:ascii="Times New Roman" w:hAnsi="Times New Roman" w:eastAsia="宋体" w:cs="Times New Roman"/>
                <w:sz w:val="21"/>
                <w:szCs w:val="21"/>
                <w:lang w:val="en-US" w:eastAsia="zh-CN"/>
              </w:rPr>
              <w:t>及敏感点</w:t>
            </w:r>
            <w:r>
              <w:rPr>
                <w:rFonts w:hint="default" w:ascii="Times New Roman" w:hAnsi="Times New Roman" w:eastAsia="宋体" w:cs="Times New Roman"/>
                <w:sz w:val="21"/>
                <w:szCs w:val="21"/>
              </w:rPr>
              <w:t xml:space="preserve">声环境质量进行了现场监测。 </w:t>
            </w:r>
          </w:p>
          <w:p w14:paraId="1573CBDD">
            <w:pPr>
              <w:keepNext w:val="0"/>
              <w:keepLines w:val="0"/>
              <w:numPr>
                <w:ilvl w:val="0"/>
                <w:numId w:val="0"/>
              </w:numPr>
              <w:suppressLineNumbers w:val="0"/>
              <w:tabs>
                <w:tab w:val="left" w:pos="4266"/>
              </w:tabs>
              <w:spacing w:before="0" w:beforeAutospacing="0" w:after="0" w:afterAutospacing="0" w:line="360" w:lineRule="auto"/>
              <w:ind w:left="0" w:right="0"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kern w:val="2"/>
                <w:sz w:val="21"/>
                <w:szCs w:val="21"/>
                <w:lang w:val="en-US" w:eastAsia="zh-CN" w:bidi="ar-SA"/>
              </w:rPr>
              <w:t>（1）</w:t>
            </w:r>
            <w:r>
              <w:rPr>
                <w:rFonts w:hint="default" w:ascii="Times New Roman" w:hAnsi="Times New Roman" w:eastAsia="宋体" w:cs="Times New Roman"/>
                <w:sz w:val="21"/>
                <w:szCs w:val="21"/>
              </w:rPr>
              <w:t>监测点位</w:t>
            </w:r>
            <w:r>
              <w:rPr>
                <w:rFonts w:hint="default" w:ascii="Times New Roman" w:hAnsi="Times New Roman" w:cs="Times New Roman"/>
                <w:sz w:val="21"/>
                <w:szCs w:val="21"/>
                <w:lang w:val="en-US" w:eastAsia="zh-CN"/>
              </w:rPr>
              <w:t>为</w:t>
            </w:r>
            <w:r>
              <w:rPr>
                <w:rFonts w:hint="default" w:ascii="Times New Roman" w:hAnsi="Times New Roman" w:eastAsia="宋体" w:cs="Times New Roman"/>
                <w:sz w:val="21"/>
                <w:szCs w:val="21"/>
              </w:rPr>
              <w:t>厂界四周外1m处</w:t>
            </w:r>
            <w:r>
              <w:rPr>
                <w:rFonts w:hint="default" w:ascii="Times New Roman" w:hAnsi="Times New Roman" w:cs="Times New Roman"/>
                <w:sz w:val="21"/>
                <w:szCs w:val="21"/>
                <w:lang w:val="en-US" w:eastAsia="zh-CN"/>
              </w:rPr>
              <w:t>及东、西、南3处敏感点，共</w:t>
            </w:r>
            <w:r>
              <w:rPr>
                <w:rFonts w:hint="default" w:ascii="Times New Roman" w:hAnsi="Times New Roman" w:eastAsia="宋体" w:cs="Times New Roman"/>
                <w:sz w:val="21"/>
                <w:szCs w:val="21"/>
              </w:rPr>
              <w:t>设</w:t>
            </w:r>
            <w:r>
              <w:rPr>
                <w:rFonts w:hint="default" w:ascii="Times New Roman" w:hAnsi="Times New Roman" w:cs="Times New Roman"/>
                <w:sz w:val="21"/>
                <w:szCs w:val="21"/>
                <w:lang w:val="en-US" w:eastAsia="zh-CN"/>
              </w:rPr>
              <w:t>7</w:t>
            </w:r>
            <w:r>
              <w:rPr>
                <w:rFonts w:hint="default" w:ascii="Times New Roman" w:hAnsi="Times New Roman" w:eastAsia="宋体" w:cs="Times New Roman"/>
                <w:sz w:val="21"/>
                <w:szCs w:val="21"/>
              </w:rPr>
              <w:t>个监测点，监测点位图详见</w:t>
            </w:r>
            <w:r>
              <w:rPr>
                <w:rFonts w:hint="default" w:ascii="Times New Roman" w:hAnsi="Times New Roman" w:cs="Times New Roman"/>
                <w:sz w:val="21"/>
                <w:szCs w:val="21"/>
                <w:lang w:val="en-US" w:eastAsia="zh-CN"/>
              </w:rPr>
              <w:t>下图</w:t>
            </w:r>
            <w:r>
              <w:rPr>
                <w:rFonts w:hint="default" w:ascii="Times New Roman" w:hAnsi="Times New Roman" w:eastAsia="宋体" w:cs="Times New Roman"/>
                <w:sz w:val="21"/>
                <w:szCs w:val="21"/>
              </w:rPr>
              <w:t>。</w:t>
            </w:r>
          </w:p>
          <w:p w14:paraId="5EA7E4DD">
            <w:pPr>
              <w:keepNext w:val="0"/>
              <w:keepLines w:val="0"/>
              <w:numPr>
                <w:ilvl w:val="0"/>
                <w:numId w:val="0"/>
              </w:numPr>
              <w:suppressLineNumbers w:val="0"/>
              <w:tabs>
                <w:tab w:val="left" w:pos="4266"/>
              </w:tabs>
              <w:spacing w:before="0" w:beforeAutospacing="0" w:after="0" w:afterAutospacing="0" w:line="360" w:lineRule="auto"/>
              <w:ind w:left="0" w:right="0"/>
              <w:rPr>
                <w:rFonts w:hint="default" w:ascii="Times New Roman" w:hAnsi="Times New Roman" w:eastAsia="宋体" w:cs="Times New Roman"/>
                <w:sz w:val="21"/>
                <w:szCs w:val="21"/>
              </w:rPr>
            </w:pPr>
            <w:r>
              <w:rPr>
                <w:rFonts w:hint="default" w:ascii="Times New Roman" w:hAnsi="Times New Roman" w:cs="Times New Roman"/>
                <w:sz w:val="21"/>
                <w:szCs w:val="21"/>
              </w:rPr>
              <w:drawing>
                <wp:inline distT="0" distB="0" distL="114300" distR="114300">
                  <wp:extent cx="5057140" cy="4025900"/>
                  <wp:effectExtent l="0" t="0" r="10160" b="12700"/>
                  <wp:docPr id="3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1"/>
                          <pic:cNvPicPr>
                            <a:picLocks noChangeAspect="1"/>
                          </pic:cNvPicPr>
                        </pic:nvPicPr>
                        <pic:blipFill>
                          <a:blip r:embed="rId14"/>
                          <a:stretch>
                            <a:fillRect/>
                          </a:stretch>
                        </pic:blipFill>
                        <pic:spPr>
                          <a:xfrm>
                            <a:off x="0" y="0"/>
                            <a:ext cx="5057140" cy="4025900"/>
                          </a:xfrm>
                          <a:prstGeom prst="rect">
                            <a:avLst/>
                          </a:prstGeom>
                          <a:noFill/>
                          <a:ln>
                            <a:noFill/>
                          </a:ln>
                        </pic:spPr>
                      </pic:pic>
                    </a:graphicData>
                  </a:graphic>
                </wp:inline>
              </w:drawing>
            </w:r>
          </w:p>
          <w:p w14:paraId="4E3375B4">
            <w:pPr>
              <w:keepNext w:val="0"/>
              <w:keepLines w:val="0"/>
              <w:suppressLineNumbers w:val="0"/>
              <w:spacing w:before="0" w:beforeAutospacing="0" w:after="0" w:afterAutospacing="0"/>
              <w:ind w:left="0" w:right="0"/>
              <w:jc w:val="center"/>
              <w:rPr>
                <w:rFonts w:hint="default" w:ascii="Times New Roman" w:hAnsi="Times New Roman" w:cs="Times New Roman"/>
                <w:b/>
                <w:bCs/>
                <w:sz w:val="21"/>
                <w:szCs w:val="21"/>
                <w:lang w:val="en-US" w:eastAsia="zh-CN"/>
              </w:rPr>
            </w:pPr>
            <w:r>
              <w:rPr>
                <w:rFonts w:hint="default" w:ascii="Times New Roman" w:hAnsi="Times New Roman" w:cs="Times New Roman"/>
                <w:b/>
                <w:bCs/>
                <w:sz w:val="21"/>
                <w:szCs w:val="21"/>
                <w:lang w:val="en-US" w:eastAsia="zh-CN"/>
              </w:rPr>
              <w:t>图3-1  噪声现状监测点位图</w:t>
            </w:r>
          </w:p>
          <w:p w14:paraId="2473DB5F">
            <w:pPr>
              <w:keepNext w:val="0"/>
              <w:keepLines w:val="0"/>
              <w:suppressLineNumbers w:val="0"/>
              <w:spacing w:before="0" w:beforeAutospacing="0" w:after="0" w:afterAutospacing="0"/>
              <w:ind w:left="0" w:right="0"/>
              <w:rPr>
                <w:rFonts w:hint="default" w:ascii="Times New Roman" w:hAnsi="Times New Roman" w:cs="Times New Roman"/>
                <w:sz w:val="21"/>
                <w:szCs w:val="21"/>
              </w:rPr>
            </w:pPr>
          </w:p>
          <w:p w14:paraId="0FE5CBB2">
            <w:pPr>
              <w:keepNext w:val="0"/>
              <w:keepLines w:val="0"/>
              <w:numPr>
                <w:ilvl w:val="0"/>
                <w:numId w:val="0"/>
              </w:numPr>
              <w:suppressLineNumbers w:val="0"/>
              <w:tabs>
                <w:tab w:val="left" w:pos="4266"/>
              </w:tabs>
              <w:spacing w:before="0" w:beforeAutospacing="0" w:after="0" w:afterAutospacing="0" w:line="360" w:lineRule="auto"/>
              <w:ind w:left="0" w:right="0" w:firstLine="420" w:firstLineChars="200"/>
              <w:rPr>
                <w:rFonts w:hint="default" w:ascii="Times New Roman" w:hAnsi="Times New Roman" w:cs="Times New Roman"/>
                <w:color w:val="000000"/>
                <w:kern w:val="0"/>
                <w:sz w:val="21"/>
                <w:szCs w:val="21"/>
                <w:lang w:bidi="ar"/>
              </w:rPr>
            </w:pP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lang w:val="en-US" w:eastAsia="zh-CN"/>
              </w:rPr>
              <w:t>2</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监测方法 监测依据《声环境质量标准》（GB3096-2008）和《环境监测技术规范》（噪声部分）中规定的方法进行。</w:t>
            </w:r>
          </w:p>
          <w:p w14:paraId="2E31A286">
            <w:pPr>
              <w:keepNext w:val="0"/>
              <w:keepLines w:val="0"/>
              <w:suppressLineNumbers w:val="0"/>
              <w:tabs>
                <w:tab w:val="left" w:pos="4266"/>
              </w:tabs>
              <w:spacing w:before="0" w:beforeAutospacing="0" w:after="0" w:afterAutospacing="0" w:line="360" w:lineRule="auto"/>
              <w:ind w:left="0" w:right="0" w:firstLine="420" w:firstLineChars="200"/>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cs="Times New Roman"/>
                <w:color w:val="000000"/>
                <w:kern w:val="0"/>
                <w:sz w:val="21"/>
                <w:szCs w:val="21"/>
                <w:lang w:val="en-US" w:eastAsia="zh-CN" w:bidi="ar"/>
              </w:rPr>
              <w:t>（3）监测频次</w:t>
            </w:r>
          </w:p>
          <w:p w14:paraId="15CC0415">
            <w:pPr>
              <w:keepNext w:val="0"/>
              <w:keepLines w:val="0"/>
              <w:suppressLineNumbers w:val="0"/>
              <w:tabs>
                <w:tab w:val="left" w:pos="4266"/>
              </w:tabs>
              <w:spacing w:before="0" w:beforeAutospacing="0" w:after="0" w:afterAutospacing="0" w:line="360" w:lineRule="auto"/>
              <w:ind w:left="0" w:right="0" w:firstLine="420" w:firstLineChars="200"/>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cs="Times New Roman"/>
                <w:color w:val="000000"/>
                <w:kern w:val="0"/>
                <w:sz w:val="21"/>
                <w:szCs w:val="21"/>
                <w:lang w:val="en-US" w:eastAsia="zh-CN" w:bidi="ar"/>
              </w:rPr>
              <w:t>昼夜各监测1次，监测1天。</w:t>
            </w:r>
          </w:p>
          <w:p w14:paraId="61F7D7C5">
            <w:pPr>
              <w:keepNext w:val="0"/>
              <w:keepLines w:val="0"/>
              <w:suppressLineNumbers w:val="0"/>
              <w:tabs>
                <w:tab w:val="left" w:pos="4266"/>
              </w:tabs>
              <w:spacing w:before="0" w:beforeAutospacing="0" w:after="0" w:afterAutospacing="0" w:line="360" w:lineRule="auto"/>
              <w:ind w:left="0" w:right="0" w:firstLine="420" w:firstLineChars="200"/>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cs="Times New Roman"/>
                <w:color w:val="000000"/>
                <w:kern w:val="0"/>
                <w:sz w:val="21"/>
                <w:szCs w:val="21"/>
                <w:lang w:val="en-US" w:eastAsia="zh-CN" w:bidi="ar"/>
              </w:rPr>
              <w:t>（4）监测结果</w:t>
            </w:r>
          </w:p>
          <w:p w14:paraId="22C08D6F">
            <w:pPr>
              <w:keepNext w:val="0"/>
              <w:keepLines w:val="0"/>
              <w:suppressLineNumbers w:val="0"/>
              <w:spacing w:before="0" w:beforeAutospacing="0" w:after="0" w:afterAutospacing="0"/>
              <w:ind w:left="0" w:right="0"/>
              <w:jc w:val="center"/>
              <w:rPr>
                <w:rFonts w:hint="default" w:ascii="Times New Roman" w:hAnsi="Times New Roman" w:cs="Times New Roman"/>
                <w:b/>
                <w:bCs/>
                <w:sz w:val="21"/>
                <w:szCs w:val="21"/>
                <w:lang w:val="en-US" w:eastAsia="zh-CN"/>
              </w:rPr>
            </w:pPr>
            <w:r>
              <w:rPr>
                <w:rFonts w:hint="default" w:ascii="Times New Roman" w:hAnsi="Times New Roman" w:cs="Times New Roman"/>
                <w:b/>
                <w:bCs/>
                <w:sz w:val="21"/>
                <w:szCs w:val="21"/>
                <w:lang w:val="en-US" w:eastAsia="zh-CN"/>
              </w:rPr>
              <w:t>表3-4   环境噪声监测结果统计表   单位：dB（A）</w:t>
            </w:r>
          </w:p>
          <w:tbl>
            <w:tblPr>
              <w:tblStyle w:val="28"/>
              <w:tblW w:w="793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970"/>
              <w:gridCol w:w="1780"/>
              <w:gridCol w:w="750"/>
              <w:gridCol w:w="780"/>
              <w:gridCol w:w="810"/>
              <w:gridCol w:w="760"/>
              <w:gridCol w:w="813"/>
            </w:tblGrid>
            <w:tr w14:paraId="46F6A2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76" w:type="dxa"/>
                  <w:vMerge w:val="restart"/>
                  <w:tcBorders>
                    <w:tl2br w:val="nil"/>
                    <w:tr2bl w:val="nil"/>
                  </w:tcBorders>
                  <w:vAlign w:val="center"/>
                </w:tcPr>
                <w:p w14:paraId="3B37257B">
                  <w:pPr>
                    <w:keepNext w:val="0"/>
                    <w:keepLines w:val="0"/>
                    <w:pageBreakBefore w:val="0"/>
                    <w:widowControl w:val="0"/>
                    <w:suppressLineNumbers w:val="0"/>
                    <w:tabs>
                      <w:tab w:val="left" w:pos="4266"/>
                    </w:tabs>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000000"/>
                      <w:kern w:val="0"/>
                      <w:sz w:val="21"/>
                      <w:szCs w:val="21"/>
                      <w:vertAlign w:val="baseline"/>
                      <w:lang w:val="en-US" w:eastAsia="zh-CN" w:bidi="ar"/>
                    </w:rPr>
                  </w:pPr>
                  <w:r>
                    <w:rPr>
                      <w:rFonts w:hint="default" w:ascii="Times New Roman" w:hAnsi="Times New Roman" w:cs="Times New Roman"/>
                      <w:b/>
                      <w:bCs/>
                      <w:color w:val="000000"/>
                      <w:kern w:val="0"/>
                      <w:sz w:val="21"/>
                      <w:szCs w:val="21"/>
                      <w:vertAlign w:val="baseline"/>
                      <w:lang w:val="en-US" w:eastAsia="zh-CN" w:bidi="ar"/>
                    </w:rPr>
                    <w:t>监测时间</w:t>
                  </w:r>
                </w:p>
              </w:tc>
              <w:tc>
                <w:tcPr>
                  <w:tcW w:w="970" w:type="dxa"/>
                  <w:vMerge w:val="restart"/>
                  <w:tcBorders>
                    <w:tl2br w:val="nil"/>
                    <w:tr2bl w:val="nil"/>
                  </w:tcBorders>
                  <w:vAlign w:val="center"/>
                </w:tcPr>
                <w:p w14:paraId="77EF8BF5">
                  <w:pPr>
                    <w:keepNext w:val="0"/>
                    <w:keepLines w:val="0"/>
                    <w:pageBreakBefore w:val="0"/>
                    <w:widowControl w:val="0"/>
                    <w:suppressLineNumbers w:val="0"/>
                    <w:tabs>
                      <w:tab w:val="left" w:pos="4266"/>
                    </w:tabs>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b/>
                      <w:bCs/>
                      <w:color w:val="000000"/>
                      <w:kern w:val="0"/>
                      <w:sz w:val="21"/>
                      <w:szCs w:val="21"/>
                      <w:vertAlign w:val="baseline"/>
                      <w:lang w:val="en-US" w:eastAsia="zh-CN" w:bidi="ar"/>
                    </w:rPr>
                  </w:pPr>
                  <w:r>
                    <w:rPr>
                      <w:rFonts w:hint="default" w:ascii="Times New Roman" w:hAnsi="Times New Roman" w:cs="Times New Roman"/>
                      <w:b/>
                      <w:bCs/>
                      <w:color w:val="000000"/>
                      <w:kern w:val="0"/>
                      <w:sz w:val="21"/>
                      <w:szCs w:val="21"/>
                      <w:vertAlign w:val="baseline"/>
                      <w:lang w:val="en-US" w:eastAsia="zh-CN" w:bidi="ar"/>
                    </w:rPr>
                    <w:t>序号</w:t>
                  </w:r>
                </w:p>
              </w:tc>
              <w:tc>
                <w:tcPr>
                  <w:tcW w:w="1780" w:type="dxa"/>
                  <w:vMerge w:val="restart"/>
                  <w:tcBorders>
                    <w:tl2br w:val="nil"/>
                    <w:tr2bl w:val="nil"/>
                  </w:tcBorders>
                  <w:vAlign w:val="center"/>
                </w:tcPr>
                <w:p w14:paraId="3A7533CB">
                  <w:pPr>
                    <w:keepNext w:val="0"/>
                    <w:keepLines w:val="0"/>
                    <w:pageBreakBefore w:val="0"/>
                    <w:widowControl w:val="0"/>
                    <w:suppressLineNumbers w:val="0"/>
                    <w:tabs>
                      <w:tab w:val="left" w:pos="4266"/>
                    </w:tabs>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000000"/>
                      <w:kern w:val="0"/>
                      <w:sz w:val="21"/>
                      <w:szCs w:val="21"/>
                      <w:vertAlign w:val="baseline"/>
                      <w:lang w:val="en-US" w:eastAsia="zh-CN" w:bidi="ar"/>
                    </w:rPr>
                  </w:pPr>
                  <w:r>
                    <w:rPr>
                      <w:rFonts w:hint="default" w:ascii="Times New Roman" w:hAnsi="Times New Roman" w:cs="Times New Roman"/>
                      <w:b/>
                      <w:bCs/>
                      <w:color w:val="000000"/>
                      <w:kern w:val="0"/>
                      <w:sz w:val="21"/>
                      <w:szCs w:val="21"/>
                      <w:vertAlign w:val="baseline"/>
                      <w:lang w:val="en-US" w:eastAsia="zh-CN" w:bidi="ar"/>
                    </w:rPr>
                    <w:t>监测点位</w:t>
                  </w:r>
                </w:p>
              </w:tc>
              <w:tc>
                <w:tcPr>
                  <w:tcW w:w="1530" w:type="dxa"/>
                  <w:gridSpan w:val="2"/>
                  <w:tcBorders>
                    <w:tl2br w:val="nil"/>
                    <w:tr2bl w:val="nil"/>
                  </w:tcBorders>
                  <w:vAlign w:val="center"/>
                </w:tcPr>
                <w:p w14:paraId="2DC47520">
                  <w:pPr>
                    <w:keepNext w:val="0"/>
                    <w:keepLines w:val="0"/>
                    <w:pageBreakBefore w:val="0"/>
                    <w:widowControl w:val="0"/>
                    <w:suppressLineNumbers w:val="0"/>
                    <w:tabs>
                      <w:tab w:val="left" w:pos="4266"/>
                    </w:tabs>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000000"/>
                      <w:kern w:val="0"/>
                      <w:sz w:val="21"/>
                      <w:szCs w:val="21"/>
                      <w:vertAlign w:val="baseline"/>
                      <w:lang w:val="en-US" w:eastAsia="zh-CN" w:bidi="ar"/>
                    </w:rPr>
                  </w:pPr>
                  <w:r>
                    <w:rPr>
                      <w:rFonts w:hint="default" w:ascii="Times New Roman" w:hAnsi="Times New Roman" w:cs="Times New Roman"/>
                      <w:b/>
                      <w:bCs/>
                      <w:color w:val="000000"/>
                      <w:kern w:val="0"/>
                      <w:sz w:val="21"/>
                      <w:szCs w:val="21"/>
                      <w:vertAlign w:val="baseline"/>
                      <w:lang w:val="en-US" w:eastAsia="zh-CN" w:bidi="ar"/>
                    </w:rPr>
                    <w:t>监测结果</w:t>
                  </w:r>
                </w:p>
              </w:tc>
              <w:tc>
                <w:tcPr>
                  <w:tcW w:w="1570" w:type="dxa"/>
                  <w:gridSpan w:val="2"/>
                  <w:tcBorders>
                    <w:tl2br w:val="nil"/>
                    <w:tr2bl w:val="nil"/>
                  </w:tcBorders>
                  <w:vAlign w:val="center"/>
                </w:tcPr>
                <w:p w14:paraId="63590D5C">
                  <w:pPr>
                    <w:keepNext w:val="0"/>
                    <w:keepLines w:val="0"/>
                    <w:pageBreakBefore w:val="0"/>
                    <w:widowControl w:val="0"/>
                    <w:suppressLineNumbers w:val="0"/>
                    <w:tabs>
                      <w:tab w:val="left" w:pos="4266"/>
                    </w:tabs>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000000"/>
                      <w:kern w:val="0"/>
                      <w:sz w:val="21"/>
                      <w:szCs w:val="21"/>
                      <w:vertAlign w:val="baseline"/>
                      <w:lang w:val="en-US" w:eastAsia="zh-CN" w:bidi="ar"/>
                    </w:rPr>
                  </w:pPr>
                  <w:r>
                    <w:rPr>
                      <w:rFonts w:hint="default" w:ascii="Times New Roman" w:hAnsi="Times New Roman" w:cs="Times New Roman"/>
                      <w:b/>
                      <w:bCs/>
                      <w:color w:val="000000"/>
                      <w:kern w:val="0"/>
                      <w:sz w:val="21"/>
                      <w:szCs w:val="21"/>
                      <w:vertAlign w:val="baseline"/>
                      <w:lang w:val="en-US" w:eastAsia="zh-CN" w:bidi="ar"/>
                    </w:rPr>
                    <w:t>标准值</w:t>
                  </w:r>
                </w:p>
              </w:tc>
              <w:tc>
                <w:tcPr>
                  <w:tcW w:w="813" w:type="dxa"/>
                  <w:vMerge w:val="restart"/>
                  <w:tcBorders>
                    <w:tl2br w:val="nil"/>
                    <w:tr2bl w:val="nil"/>
                  </w:tcBorders>
                  <w:vAlign w:val="center"/>
                </w:tcPr>
                <w:p w14:paraId="2D378DE5">
                  <w:pPr>
                    <w:keepNext w:val="0"/>
                    <w:keepLines w:val="0"/>
                    <w:pageBreakBefore w:val="0"/>
                    <w:widowControl w:val="0"/>
                    <w:suppressLineNumbers w:val="0"/>
                    <w:tabs>
                      <w:tab w:val="left" w:pos="4266"/>
                    </w:tabs>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000000"/>
                      <w:kern w:val="0"/>
                      <w:sz w:val="21"/>
                      <w:szCs w:val="21"/>
                      <w:vertAlign w:val="baseline"/>
                      <w:lang w:val="en-US" w:eastAsia="zh-CN" w:bidi="ar"/>
                    </w:rPr>
                  </w:pPr>
                  <w:r>
                    <w:rPr>
                      <w:rFonts w:hint="default" w:ascii="Times New Roman" w:hAnsi="Times New Roman" w:cs="Times New Roman"/>
                      <w:b/>
                      <w:bCs/>
                      <w:color w:val="000000"/>
                      <w:kern w:val="0"/>
                      <w:sz w:val="21"/>
                      <w:szCs w:val="21"/>
                      <w:vertAlign w:val="baseline"/>
                      <w:lang w:val="en-US" w:eastAsia="zh-CN" w:bidi="ar"/>
                    </w:rPr>
                    <w:t>达标情况</w:t>
                  </w:r>
                </w:p>
              </w:tc>
            </w:tr>
            <w:tr w14:paraId="092238B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276" w:type="dxa"/>
                  <w:vMerge w:val="continue"/>
                  <w:tcBorders>
                    <w:tl2br w:val="nil"/>
                    <w:tr2bl w:val="nil"/>
                  </w:tcBorders>
                  <w:vAlign w:val="center"/>
                </w:tcPr>
                <w:p w14:paraId="26E0D7F8">
                  <w:pPr>
                    <w:keepNext w:val="0"/>
                    <w:keepLines w:val="0"/>
                    <w:pageBreakBefore w:val="0"/>
                    <w:widowControl w:val="0"/>
                    <w:suppressLineNumbers w:val="0"/>
                    <w:tabs>
                      <w:tab w:val="left" w:pos="4266"/>
                    </w:tabs>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000000"/>
                      <w:kern w:val="0"/>
                      <w:sz w:val="21"/>
                      <w:szCs w:val="21"/>
                      <w:vertAlign w:val="baseline"/>
                      <w:lang w:bidi="ar"/>
                    </w:rPr>
                  </w:pPr>
                </w:p>
              </w:tc>
              <w:tc>
                <w:tcPr>
                  <w:tcW w:w="970" w:type="dxa"/>
                  <w:vMerge w:val="continue"/>
                  <w:tcBorders>
                    <w:tl2br w:val="nil"/>
                    <w:tr2bl w:val="nil"/>
                  </w:tcBorders>
                  <w:vAlign w:val="center"/>
                </w:tcPr>
                <w:p w14:paraId="275C38EE">
                  <w:pPr>
                    <w:keepNext w:val="0"/>
                    <w:keepLines w:val="0"/>
                    <w:pageBreakBefore w:val="0"/>
                    <w:widowControl w:val="0"/>
                    <w:suppressLineNumbers w:val="0"/>
                    <w:tabs>
                      <w:tab w:val="left" w:pos="4266"/>
                    </w:tabs>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000000"/>
                      <w:kern w:val="0"/>
                      <w:sz w:val="21"/>
                      <w:szCs w:val="21"/>
                      <w:vertAlign w:val="baseline"/>
                      <w:lang w:bidi="ar"/>
                    </w:rPr>
                  </w:pPr>
                </w:p>
              </w:tc>
              <w:tc>
                <w:tcPr>
                  <w:tcW w:w="1780" w:type="dxa"/>
                  <w:vMerge w:val="continue"/>
                  <w:tcBorders>
                    <w:tl2br w:val="nil"/>
                    <w:tr2bl w:val="nil"/>
                  </w:tcBorders>
                  <w:vAlign w:val="center"/>
                </w:tcPr>
                <w:p w14:paraId="7C50C89D">
                  <w:pPr>
                    <w:keepNext w:val="0"/>
                    <w:keepLines w:val="0"/>
                    <w:pageBreakBefore w:val="0"/>
                    <w:widowControl w:val="0"/>
                    <w:suppressLineNumbers w:val="0"/>
                    <w:tabs>
                      <w:tab w:val="left" w:pos="4266"/>
                    </w:tabs>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000000"/>
                      <w:kern w:val="0"/>
                      <w:sz w:val="21"/>
                      <w:szCs w:val="21"/>
                      <w:vertAlign w:val="baseline"/>
                      <w:lang w:bidi="ar"/>
                    </w:rPr>
                  </w:pPr>
                </w:p>
              </w:tc>
              <w:tc>
                <w:tcPr>
                  <w:tcW w:w="750" w:type="dxa"/>
                  <w:tcBorders>
                    <w:tl2br w:val="nil"/>
                    <w:tr2bl w:val="nil"/>
                  </w:tcBorders>
                  <w:vAlign w:val="center"/>
                </w:tcPr>
                <w:p w14:paraId="3C13F928">
                  <w:pPr>
                    <w:keepNext w:val="0"/>
                    <w:keepLines w:val="0"/>
                    <w:pageBreakBefore w:val="0"/>
                    <w:widowControl w:val="0"/>
                    <w:suppressLineNumbers w:val="0"/>
                    <w:tabs>
                      <w:tab w:val="left" w:pos="4266"/>
                    </w:tabs>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000000"/>
                      <w:kern w:val="0"/>
                      <w:sz w:val="21"/>
                      <w:szCs w:val="21"/>
                      <w:vertAlign w:val="baseline"/>
                      <w:lang w:val="en-US" w:eastAsia="zh-CN" w:bidi="ar"/>
                    </w:rPr>
                  </w:pPr>
                  <w:r>
                    <w:rPr>
                      <w:rFonts w:hint="default" w:ascii="Times New Roman" w:hAnsi="Times New Roman" w:cs="Times New Roman"/>
                      <w:b/>
                      <w:bCs/>
                      <w:color w:val="000000"/>
                      <w:kern w:val="0"/>
                      <w:sz w:val="21"/>
                      <w:szCs w:val="21"/>
                      <w:vertAlign w:val="baseline"/>
                      <w:lang w:val="en-US" w:eastAsia="zh-CN" w:bidi="ar"/>
                    </w:rPr>
                    <w:t>昼间</w:t>
                  </w:r>
                </w:p>
              </w:tc>
              <w:tc>
                <w:tcPr>
                  <w:tcW w:w="780" w:type="dxa"/>
                  <w:tcBorders>
                    <w:tl2br w:val="nil"/>
                    <w:tr2bl w:val="nil"/>
                  </w:tcBorders>
                  <w:vAlign w:val="center"/>
                </w:tcPr>
                <w:p w14:paraId="6B0FA4EB">
                  <w:pPr>
                    <w:keepNext w:val="0"/>
                    <w:keepLines w:val="0"/>
                    <w:pageBreakBefore w:val="0"/>
                    <w:widowControl w:val="0"/>
                    <w:suppressLineNumbers w:val="0"/>
                    <w:tabs>
                      <w:tab w:val="left" w:pos="4266"/>
                    </w:tabs>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000000"/>
                      <w:kern w:val="0"/>
                      <w:sz w:val="21"/>
                      <w:szCs w:val="21"/>
                      <w:vertAlign w:val="baseline"/>
                      <w:lang w:val="en-US" w:eastAsia="zh-CN" w:bidi="ar"/>
                    </w:rPr>
                  </w:pPr>
                  <w:r>
                    <w:rPr>
                      <w:rFonts w:hint="default" w:ascii="Times New Roman" w:hAnsi="Times New Roman" w:cs="Times New Roman"/>
                      <w:b/>
                      <w:bCs/>
                      <w:color w:val="000000"/>
                      <w:kern w:val="0"/>
                      <w:sz w:val="21"/>
                      <w:szCs w:val="21"/>
                      <w:vertAlign w:val="baseline"/>
                      <w:lang w:val="en-US" w:eastAsia="zh-CN" w:bidi="ar"/>
                    </w:rPr>
                    <w:t>夜间</w:t>
                  </w:r>
                </w:p>
              </w:tc>
              <w:tc>
                <w:tcPr>
                  <w:tcW w:w="810" w:type="dxa"/>
                  <w:tcBorders>
                    <w:tl2br w:val="nil"/>
                    <w:tr2bl w:val="nil"/>
                  </w:tcBorders>
                  <w:vAlign w:val="center"/>
                </w:tcPr>
                <w:p w14:paraId="3BD61B11">
                  <w:pPr>
                    <w:keepNext w:val="0"/>
                    <w:keepLines w:val="0"/>
                    <w:pageBreakBefore w:val="0"/>
                    <w:widowControl w:val="0"/>
                    <w:suppressLineNumbers w:val="0"/>
                    <w:tabs>
                      <w:tab w:val="left" w:pos="4266"/>
                    </w:tabs>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b/>
                      <w:bCs/>
                      <w:color w:val="000000"/>
                      <w:kern w:val="0"/>
                      <w:sz w:val="21"/>
                      <w:szCs w:val="21"/>
                      <w:vertAlign w:val="baseline"/>
                      <w:lang w:bidi="ar"/>
                    </w:rPr>
                  </w:pPr>
                  <w:r>
                    <w:rPr>
                      <w:rFonts w:hint="default" w:ascii="Times New Roman" w:hAnsi="Times New Roman" w:cs="Times New Roman"/>
                      <w:b/>
                      <w:bCs/>
                      <w:color w:val="000000"/>
                      <w:kern w:val="0"/>
                      <w:sz w:val="21"/>
                      <w:szCs w:val="21"/>
                      <w:vertAlign w:val="baseline"/>
                      <w:lang w:val="en-US" w:eastAsia="zh-CN" w:bidi="ar"/>
                    </w:rPr>
                    <w:t>昼间</w:t>
                  </w:r>
                </w:p>
              </w:tc>
              <w:tc>
                <w:tcPr>
                  <w:tcW w:w="760" w:type="dxa"/>
                  <w:tcBorders>
                    <w:tl2br w:val="nil"/>
                    <w:tr2bl w:val="nil"/>
                  </w:tcBorders>
                  <w:vAlign w:val="center"/>
                </w:tcPr>
                <w:p w14:paraId="2D751289">
                  <w:pPr>
                    <w:keepNext w:val="0"/>
                    <w:keepLines w:val="0"/>
                    <w:pageBreakBefore w:val="0"/>
                    <w:widowControl w:val="0"/>
                    <w:suppressLineNumbers w:val="0"/>
                    <w:tabs>
                      <w:tab w:val="left" w:pos="4266"/>
                    </w:tabs>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b/>
                      <w:bCs/>
                      <w:color w:val="000000"/>
                      <w:kern w:val="0"/>
                      <w:sz w:val="21"/>
                      <w:szCs w:val="21"/>
                      <w:vertAlign w:val="baseline"/>
                      <w:lang w:bidi="ar"/>
                    </w:rPr>
                  </w:pPr>
                  <w:r>
                    <w:rPr>
                      <w:rFonts w:hint="default" w:ascii="Times New Roman" w:hAnsi="Times New Roman" w:cs="Times New Roman"/>
                      <w:b/>
                      <w:bCs/>
                      <w:color w:val="000000"/>
                      <w:kern w:val="0"/>
                      <w:sz w:val="21"/>
                      <w:szCs w:val="21"/>
                      <w:vertAlign w:val="baseline"/>
                      <w:lang w:val="en-US" w:eastAsia="zh-CN" w:bidi="ar"/>
                    </w:rPr>
                    <w:t>夜间</w:t>
                  </w:r>
                </w:p>
              </w:tc>
              <w:tc>
                <w:tcPr>
                  <w:tcW w:w="813" w:type="dxa"/>
                  <w:vMerge w:val="continue"/>
                  <w:tcBorders>
                    <w:tl2br w:val="nil"/>
                    <w:tr2bl w:val="nil"/>
                  </w:tcBorders>
                  <w:vAlign w:val="center"/>
                </w:tcPr>
                <w:p w14:paraId="06F05E19">
                  <w:pPr>
                    <w:keepNext w:val="0"/>
                    <w:keepLines w:val="0"/>
                    <w:pageBreakBefore w:val="0"/>
                    <w:widowControl w:val="0"/>
                    <w:suppressLineNumbers w:val="0"/>
                    <w:tabs>
                      <w:tab w:val="left" w:pos="4266"/>
                    </w:tabs>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000000"/>
                      <w:kern w:val="0"/>
                      <w:sz w:val="21"/>
                      <w:szCs w:val="21"/>
                      <w:vertAlign w:val="baseline"/>
                      <w:lang w:bidi="ar"/>
                    </w:rPr>
                  </w:pPr>
                </w:p>
              </w:tc>
            </w:tr>
            <w:tr w14:paraId="10DE675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276" w:type="dxa"/>
                  <w:vMerge w:val="restart"/>
                  <w:tcBorders>
                    <w:tl2br w:val="nil"/>
                    <w:tr2bl w:val="nil"/>
                  </w:tcBorders>
                  <w:vAlign w:val="center"/>
                </w:tcPr>
                <w:p w14:paraId="2C0AC9C8">
                  <w:pPr>
                    <w:keepNext w:val="0"/>
                    <w:keepLines w:val="0"/>
                    <w:pageBreakBefore w:val="0"/>
                    <w:widowControl w:val="0"/>
                    <w:suppressLineNumbers w:val="0"/>
                    <w:tabs>
                      <w:tab w:val="left" w:pos="4266"/>
                    </w:tabs>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000000"/>
                      <w:kern w:val="0"/>
                      <w:sz w:val="21"/>
                      <w:szCs w:val="21"/>
                      <w:vertAlign w:val="baseline"/>
                      <w:lang w:val="en-US" w:eastAsia="zh-CN" w:bidi="ar"/>
                    </w:rPr>
                  </w:pPr>
                  <w:r>
                    <w:rPr>
                      <w:rFonts w:hint="default" w:ascii="Times New Roman" w:hAnsi="Times New Roman" w:cs="Times New Roman"/>
                      <w:color w:val="000000"/>
                      <w:kern w:val="0"/>
                      <w:sz w:val="21"/>
                      <w:szCs w:val="21"/>
                      <w:vertAlign w:val="baseline"/>
                      <w:lang w:val="en-US" w:eastAsia="zh-CN" w:bidi="ar"/>
                    </w:rPr>
                    <w:t>2025年4月24日</w:t>
                  </w:r>
                </w:p>
              </w:tc>
              <w:tc>
                <w:tcPr>
                  <w:tcW w:w="970" w:type="dxa"/>
                  <w:tcBorders>
                    <w:tl2br w:val="nil"/>
                    <w:tr2bl w:val="nil"/>
                  </w:tcBorders>
                  <w:vAlign w:val="center"/>
                </w:tcPr>
                <w:p w14:paraId="2837F269">
                  <w:pPr>
                    <w:keepNext w:val="0"/>
                    <w:keepLines w:val="0"/>
                    <w:pageBreakBefore w:val="0"/>
                    <w:widowControl w:val="0"/>
                    <w:suppressLineNumbers w:val="0"/>
                    <w:tabs>
                      <w:tab w:val="left" w:pos="4266"/>
                    </w:tabs>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000000"/>
                      <w:kern w:val="0"/>
                      <w:sz w:val="21"/>
                      <w:szCs w:val="21"/>
                      <w:vertAlign w:val="baseline"/>
                      <w:lang w:val="en-US" w:eastAsia="zh-CN" w:bidi="ar"/>
                    </w:rPr>
                  </w:pPr>
                  <w:r>
                    <w:rPr>
                      <w:rFonts w:hint="default" w:ascii="Times New Roman" w:hAnsi="Times New Roman" w:cs="Times New Roman"/>
                      <w:color w:val="000000"/>
                      <w:kern w:val="0"/>
                      <w:sz w:val="21"/>
                      <w:szCs w:val="21"/>
                      <w:vertAlign w:val="baseline"/>
                      <w:lang w:val="en-US" w:eastAsia="zh-CN" w:bidi="ar"/>
                    </w:rPr>
                    <w:t>1#</w:t>
                  </w:r>
                </w:p>
              </w:tc>
              <w:tc>
                <w:tcPr>
                  <w:tcW w:w="1780" w:type="dxa"/>
                  <w:tcBorders>
                    <w:tl2br w:val="nil"/>
                    <w:tr2bl w:val="nil"/>
                  </w:tcBorders>
                  <w:vAlign w:val="center"/>
                </w:tcPr>
                <w:p w14:paraId="378F0164">
                  <w:pPr>
                    <w:keepNext w:val="0"/>
                    <w:keepLines w:val="0"/>
                    <w:pageBreakBefore w:val="0"/>
                    <w:widowControl w:val="0"/>
                    <w:suppressLineNumbers w:val="0"/>
                    <w:tabs>
                      <w:tab w:val="left" w:pos="4266"/>
                    </w:tabs>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000000"/>
                      <w:kern w:val="0"/>
                      <w:sz w:val="21"/>
                      <w:szCs w:val="21"/>
                      <w:vertAlign w:val="baseline"/>
                      <w:lang w:val="en-US" w:eastAsia="zh-CN" w:bidi="ar"/>
                    </w:rPr>
                  </w:pPr>
                  <w:r>
                    <w:rPr>
                      <w:rFonts w:hint="default" w:ascii="Times New Roman" w:hAnsi="Times New Roman" w:cs="Times New Roman"/>
                      <w:color w:val="000000"/>
                      <w:kern w:val="0"/>
                      <w:sz w:val="21"/>
                      <w:szCs w:val="21"/>
                      <w:vertAlign w:val="baseline"/>
                      <w:lang w:val="en-US" w:eastAsia="zh-CN" w:bidi="ar"/>
                    </w:rPr>
                    <w:t>东厂界</w:t>
                  </w:r>
                </w:p>
              </w:tc>
              <w:tc>
                <w:tcPr>
                  <w:tcW w:w="750" w:type="dxa"/>
                  <w:tcBorders>
                    <w:tl2br w:val="nil"/>
                    <w:tr2bl w:val="nil"/>
                  </w:tcBorders>
                  <w:vAlign w:val="center"/>
                </w:tcPr>
                <w:p w14:paraId="22FD1742">
                  <w:pPr>
                    <w:keepNext w:val="0"/>
                    <w:keepLines w:val="0"/>
                    <w:pageBreakBefore w:val="0"/>
                    <w:widowControl w:val="0"/>
                    <w:suppressLineNumbers w:val="0"/>
                    <w:tabs>
                      <w:tab w:val="left" w:pos="4266"/>
                    </w:tabs>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000000"/>
                      <w:kern w:val="0"/>
                      <w:sz w:val="21"/>
                      <w:szCs w:val="21"/>
                      <w:vertAlign w:val="baseline"/>
                      <w:lang w:val="en-US" w:eastAsia="zh-CN" w:bidi="ar"/>
                    </w:rPr>
                  </w:pPr>
                  <w:r>
                    <w:rPr>
                      <w:rFonts w:hint="default" w:ascii="Times New Roman" w:hAnsi="Times New Roman" w:cs="Times New Roman"/>
                      <w:color w:val="000000"/>
                      <w:kern w:val="0"/>
                      <w:sz w:val="21"/>
                      <w:szCs w:val="21"/>
                      <w:vertAlign w:val="baseline"/>
                      <w:lang w:val="en-US" w:eastAsia="zh-CN" w:bidi="ar"/>
                    </w:rPr>
                    <w:t>56</w:t>
                  </w:r>
                </w:p>
              </w:tc>
              <w:tc>
                <w:tcPr>
                  <w:tcW w:w="780" w:type="dxa"/>
                  <w:tcBorders>
                    <w:tl2br w:val="nil"/>
                    <w:tr2bl w:val="nil"/>
                  </w:tcBorders>
                  <w:vAlign w:val="center"/>
                </w:tcPr>
                <w:p w14:paraId="0B52FF4E">
                  <w:pPr>
                    <w:keepNext w:val="0"/>
                    <w:keepLines w:val="0"/>
                    <w:pageBreakBefore w:val="0"/>
                    <w:widowControl w:val="0"/>
                    <w:suppressLineNumbers w:val="0"/>
                    <w:tabs>
                      <w:tab w:val="left" w:pos="4266"/>
                    </w:tabs>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000000"/>
                      <w:kern w:val="0"/>
                      <w:sz w:val="21"/>
                      <w:szCs w:val="21"/>
                      <w:vertAlign w:val="baseline"/>
                      <w:lang w:val="en-US" w:eastAsia="zh-CN" w:bidi="ar"/>
                    </w:rPr>
                  </w:pPr>
                  <w:r>
                    <w:rPr>
                      <w:rFonts w:hint="default" w:ascii="Times New Roman" w:hAnsi="Times New Roman" w:cs="Times New Roman"/>
                      <w:color w:val="000000"/>
                      <w:kern w:val="0"/>
                      <w:sz w:val="21"/>
                      <w:szCs w:val="21"/>
                      <w:vertAlign w:val="baseline"/>
                      <w:lang w:val="en-US" w:eastAsia="zh-CN" w:bidi="ar"/>
                    </w:rPr>
                    <w:t>44</w:t>
                  </w:r>
                </w:p>
              </w:tc>
              <w:tc>
                <w:tcPr>
                  <w:tcW w:w="810" w:type="dxa"/>
                  <w:tcBorders>
                    <w:tl2br w:val="nil"/>
                    <w:tr2bl w:val="nil"/>
                  </w:tcBorders>
                  <w:vAlign w:val="center"/>
                </w:tcPr>
                <w:p w14:paraId="53E25D8B">
                  <w:pPr>
                    <w:keepNext w:val="0"/>
                    <w:keepLines w:val="0"/>
                    <w:pageBreakBefore w:val="0"/>
                    <w:widowControl w:val="0"/>
                    <w:suppressLineNumbers w:val="0"/>
                    <w:tabs>
                      <w:tab w:val="left" w:pos="4266"/>
                    </w:tabs>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000000"/>
                      <w:kern w:val="0"/>
                      <w:sz w:val="21"/>
                      <w:szCs w:val="21"/>
                      <w:vertAlign w:val="baseline"/>
                      <w:lang w:val="en-US" w:eastAsia="zh-CN" w:bidi="ar"/>
                    </w:rPr>
                  </w:pPr>
                  <w:r>
                    <w:rPr>
                      <w:rFonts w:hint="default" w:ascii="Times New Roman" w:hAnsi="Times New Roman" w:cs="Times New Roman"/>
                      <w:color w:val="000000"/>
                      <w:kern w:val="0"/>
                      <w:sz w:val="21"/>
                      <w:szCs w:val="21"/>
                      <w:vertAlign w:val="baseline"/>
                      <w:lang w:val="en-US" w:eastAsia="zh-CN" w:bidi="ar"/>
                    </w:rPr>
                    <w:t>65</w:t>
                  </w:r>
                </w:p>
              </w:tc>
              <w:tc>
                <w:tcPr>
                  <w:tcW w:w="760" w:type="dxa"/>
                  <w:tcBorders>
                    <w:tl2br w:val="nil"/>
                    <w:tr2bl w:val="nil"/>
                  </w:tcBorders>
                  <w:vAlign w:val="center"/>
                </w:tcPr>
                <w:p w14:paraId="52FE4B79">
                  <w:pPr>
                    <w:keepNext w:val="0"/>
                    <w:keepLines w:val="0"/>
                    <w:pageBreakBefore w:val="0"/>
                    <w:widowControl w:val="0"/>
                    <w:suppressLineNumbers w:val="0"/>
                    <w:tabs>
                      <w:tab w:val="left" w:pos="4266"/>
                    </w:tabs>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000000"/>
                      <w:kern w:val="0"/>
                      <w:sz w:val="21"/>
                      <w:szCs w:val="21"/>
                      <w:vertAlign w:val="baseline"/>
                      <w:lang w:val="en-US" w:eastAsia="zh-CN" w:bidi="ar"/>
                    </w:rPr>
                  </w:pPr>
                  <w:r>
                    <w:rPr>
                      <w:rFonts w:hint="default" w:ascii="Times New Roman" w:hAnsi="Times New Roman" w:cs="Times New Roman"/>
                      <w:color w:val="000000"/>
                      <w:kern w:val="0"/>
                      <w:sz w:val="21"/>
                      <w:szCs w:val="21"/>
                      <w:vertAlign w:val="baseline"/>
                      <w:lang w:val="en-US" w:eastAsia="zh-CN" w:bidi="ar"/>
                    </w:rPr>
                    <w:t>55</w:t>
                  </w:r>
                </w:p>
              </w:tc>
              <w:tc>
                <w:tcPr>
                  <w:tcW w:w="813" w:type="dxa"/>
                  <w:tcBorders>
                    <w:tl2br w:val="nil"/>
                    <w:tr2bl w:val="nil"/>
                  </w:tcBorders>
                  <w:vAlign w:val="center"/>
                </w:tcPr>
                <w:p w14:paraId="44ADC225">
                  <w:pPr>
                    <w:keepNext w:val="0"/>
                    <w:keepLines w:val="0"/>
                    <w:pageBreakBefore w:val="0"/>
                    <w:widowControl w:val="0"/>
                    <w:suppressLineNumbers w:val="0"/>
                    <w:tabs>
                      <w:tab w:val="left" w:pos="4266"/>
                    </w:tabs>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000000"/>
                      <w:kern w:val="0"/>
                      <w:sz w:val="21"/>
                      <w:szCs w:val="21"/>
                      <w:vertAlign w:val="baseline"/>
                      <w:lang w:val="en-US" w:eastAsia="zh-CN" w:bidi="ar"/>
                    </w:rPr>
                  </w:pPr>
                  <w:r>
                    <w:rPr>
                      <w:rFonts w:hint="default" w:ascii="Times New Roman" w:hAnsi="Times New Roman" w:cs="Times New Roman"/>
                      <w:color w:val="000000"/>
                      <w:kern w:val="0"/>
                      <w:sz w:val="21"/>
                      <w:szCs w:val="21"/>
                      <w:vertAlign w:val="baseline"/>
                      <w:lang w:val="en-US" w:eastAsia="zh-CN" w:bidi="ar"/>
                    </w:rPr>
                    <w:t>达标</w:t>
                  </w:r>
                </w:p>
              </w:tc>
            </w:tr>
            <w:tr w14:paraId="6C3580E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276" w:type="dxa"/>
                  <w:vMerge w:val="continue"/>
                  <w:tcBorders>
                    <w:tl2br w:val="nil"/>
                    <w:tr2bl w:val="nil"/>
                  </w:tcBorders>
                  <w:vAlign w:val="center"/>
                </w:tcPr>
                <w:p w14:paraId="5E4D41F8">
                  <w:pPr>
                    <w:keepNext w:val="0"/>
                    <w:keepLines w:val="0"/>
                    <w:pageBreakBefore w:val="0"/>
                    <w:widowControl w:val="0"/>
                    <w:suppressLineNumbers w:val="0"/>
                    <w:tabs>
                      <w:tab w:val="left" w:pos="4266"/>
                    </w:tabs>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000000"/>
                      <w:kern w:val="0"/>
                      <w:sz w:val="21"/>
                      <w:szCs w:val="21"/>
                      <w:vertAlign w:val="baseline"/>
                      <w:lang w:bidi="ar"/>
                    </w:rPr>
                  </w:pPr>
                </w:p>
              </w:tc>
              <w:tc>
                <w:tcPr>
                  <w:tcW w:w="970" w:type="dxa"/>
                  <w:tcBorders>
                    <w:tl2br w:val="nil"/>
                    <w:tr2bl w:val="nil"/>
                  </w:tcBorders>
                  <w:vAlign w:val="center"/>
                </w:tcPr>
                <w:p w14:paraId="62E32D07">
                  <w:pPr>
                    <w:keepNext w:val="0"/>
                    <w:keepLines w:val="0"/>
                    <w:pageBreakBefore w:val="0"/>
                    <w:widowControl w:val="0"/>
                    <w:suppressLineNumbers w:val="0"/>
                    <w:tabs>
                      <w:tab w:val="left" w:pos="4266"/>
                    </w:tabs>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000000"/>
                      <w:kern w:val="0"/>
                      <w:sz w:val="21"/>
                      <w:szCs w:val="21"/>
                      <w:vertAlign w:val="baseline"/>
                      <w:lang w:val="en-US" w:eastAsia="zh-CN" w:bidi="ar"/>
                    </w:rPr>
                  </w:pPr>
                  <w:r>
                    <w:rPr>
                      <w:rFonts w:hint="default" w:ascii="Times New Roman" w:hAnsi="Times New Roman" w:cs="Times New Roman"/>
                      <w:color w:val="000000"/>
                      <w:kern w:val="0"/>
                      <w:sz w:val="21"/>
                      <w:szCs w:val="21"/>
                      <w:vertAlign w:val="baseline"/>
                      <w:lang w:val="en-US" w:eastAsia="zh-CN" w:bidi="ar"/>
                    </w:rPr>
                    <w:t>2#</w:t>
                  </w:r>
                </w:p>
              </w:tc>
              <w:tc>
                <w:tcPr>
                  <w:tcW w:w="1780" w:type="dxa"/>
                  <w:tcBorders>
                    <w:tl2br w:val="nil"/>
                    <w:tr2bl w:val="nil"/>
                  </w:tcBorders>
                  <w:vAlign w:val="center"/>
                </w:tcPr>
                <w:p w14:paraId="6AEA1011">
                  <w:pPr>
                    <w:keepNext w:val="0"/>
                    <w:keepLines w:val="0"/>
                    <w:pageBreakBefore w:val="0"/>
                    <w:widowControl w:val="0"/>
                    <w:suppressLineNumbers w:val="0"/>
                    <w:tabs>
                      <w:tab w:val="left" w:pos="4266"/>
                    </w:tabs>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000000"/>
                      <w:kern w:val="0"/>
                      <w:sz w:val="21"/>
                      <w:szCs w:val="21"/>
                      <w:vertAlign w:val="baseline"/>
                      <w:lang w:val="en-US" w:eastAsia="zh-CN" w:bidi="ar"/>
                    </w:rPr>
                  </w:pPr>
                  <w:r>
                    <w:rPr>
                      <w:rFonts w:hint="default" w:ascii="Times New Roman" w:hAnsi="Times New Roman" w:cs="Times New Roman"/>
                      <w:color w:val="000000"/>
                      <w:kern w:val="0"/>
                      <w:sz w:val="21"/>
                      <w:szCs w:val="21"/>
                      <w:vertAlign w:val="baseline"/>
                      <w:lang w:val="en-US" w:eastAsia="zh-CN" w:bidi="ar"/>
                    </w:rPr>
                    <w:t>另胡村</w:t>
                  </w:r>
                </w:p>
              </w:tc>
              <w:tc>
                <w:tcPr>
                  <w:tcW w:w="750" w:type="dxa"/>
                  <w:tcBorders>
                    <w:tl2br w:val="nil"/>
                    <w:tr2bl w:val="nil"/>
                  </w:tcBorders>
                  <w:vAlign w:val="center"/>
                </w:tcPr>
                <w:p w14:paraId="14D2B954">
                  <w:pPr>
                    <w:keepNext w:val="0"/>
                    <w:keepLines w:val="0"/>
                    <w:pageBreakBefore w:val="0"/>
                    <w:widowControl w:val="0"/>
                    <w:suppressLineNumbers w:val="0"/>
                    <w:tabs>
                      <w:tab w:val="left" w:pos="4266"/>
                    </w:tabs>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000000"/>
                      <w:kern w:val="0"/>
                      <w:sz w:val="21"/>
                      <w:szCs w:val="21"/>
                      <w:vertAlign w:val="baseline"/>
                      <w:lang w:val="en-US" w:eastAsia="zh-CN" w:bidi="ar"/>
                    </w:rPr>
                  </w:pPr>
                  <w:r>
                    <w:rPr>
                      <w:rFonts w:hint="default" w:ascii="Times New Roman" w:hAnsi="Times New Roman" w:cs="Times New Roman"/>
                      <w:color w:val="000000"/>
                      <w:kern w:val="0"/>
                      <w:sz w:val="21"/>
                      <w:szCs w:val="21"/>
                      <w:vertAlign w:val="baseline"/>
                      <w:lang w:val="en-US" w:eastAsia="zh-CN" w:bidi="ar"/>
                    </w:rPr>
                    <w:t>45</w:t>
                  </w:r>
                </w:p>
              </w:tc>
              <w:tc>
                <w:tcPr>
                  <w:tcW w:w="780" w:type="dxa"/>
                  <w:tcBorders>
                    <w:tl2br w:val="nil"/>
                    <w:tr2bl w:val="nil"/>
                  </w:tcBorders>
                  <w:vAlign w:val="center"/>
                </w:tcPr>
                <w:p w14:paraId="264D0B7F">
                  <w:pPr>
                    <w:keepNext w:val="0"/>
                    <w:keepLines w:val="0"/>
                    <w:pageBreakBefore w:val="0"/>
                    <w:widowControl w:val="0"/>
                    <w:suppressLineNumbers w:val="0"/>
                    <w:tabs>
                      <w:tab w:val="left" w:pos="4266"/>
                    </w:tabs>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000000"/>
                      <w:kern w:val="0"/>
                      <w:sz w:val="21"/>
                      <w:szCs w:val="21"/>
                      <w:vertAlign w:val="baseline"/>
                      <w:lang w:val="en-US" w:eastAsia="zh-CN" w:bidi="ar"/>
                    </w:rPr>
                  </w:pPr>
                  <w:r>
                    <w:rPr>
                      <w:rFonts w:hint="default" w:ascii="Times New Roman" w:hAnsi="Times New Roman" w:cs="Times New Roman"/>
                      <w:color w:val="000000"/>
                      <w:kern w:val="0"/>
                      <w:sz w:val="21"/>
                      <w:szCs w:val="21"/>
                      <w:vertAlign w:val="baseline"/>
                      <w:lang w:val="en-US" w:eastAsia="zh-CN" w:bidi="ar"/>
                    </w:rPr>
                    <w:t>38</w:t>
                  </w:r>
                </w:p>
              </w:tc>
              <w:tc>
                <w:tcPr>
                  <w:tcW w:w="810" w:type="dxa"/>
                  <w:tcBorders>
                    <w:tl2br w:val="nil"/>
                    <w:tr2bl w:val="nil"/>
                  </w:tcBorders>
                  <w:vAlign w:val="center"/>
                </w:tcPr>
                <w:p w14:paraId="3B5D8CA0">
                  <w:pPr>
                    <w:keepNext w:val="0"/>
                    <w:keepLines w:val="0"/>
                    <w:pageBreakBefore w:val="0"/>
                    <w:widowControl w:val="0"/>
                    <w:suppressLineNumbers w:val="0"/>
                    <w:tabs>
                      <w:tab w:val="left" w:pos="4266"/>
                    </w:tabs>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000000"/>
                      <w:kern w:val="0"/>
                      <w:sz w:val="21"/>
                      <w:szCs w:val="21"/>
                      <w:vertAlign w:val="baseline"/>
                      <w:lang w:val="en-US" w:eastAsia="zh-CN" w:bidi="ar"/>
                    </w:rPr>
                  </w:pPr>
                  <w:r>
                    <w:rPr>
                      <w:rFonts w:hint="default" w:ascii="Times New Roman" w:hAnsi="Times New Roman" w:cs="Times New Roman"/>
                      <w:color w:val="000000"/>
                      <w:kern w:val="0"/>
                      <w:sz w:val="21"/>
                      <w:szCs w:val="21"/>
                      <w:vertAlign w:val="baseline"/>
                      <w:lang w:val="en-US" w:eastAsia="zh-CN" w:bidi="ar"/>
                    </w:rPr>
                    <w:t>60</w:t>
                  </w:r>
                </w:p>
              </w:tc>
              <w:tc>
                <w:tcPr>
                  <w:tcW w:w="760" w:type="dxa"/>
                  <w:tcBorders>
                    <w:tl2br w:val="nil"/>
                    <w:tr2bl w:val="nil"/>
                  </w:tcBorders>
                  <w:vAlign w:val="center"/>
                </w:tcPr>
                <w:p w14:paraId="1829EA93">
                  <w:pPr>
                    <w:keepNext w:val="0"/>
                    <w:keepLines w:val="0"/>
                    <w:pageBreakBefore w:val="0"/>
                    <w:widowControl w:val="0"/>
                    <w:suppressLineNumbers w:val="0"/>
                    <w:tabs>
                      <w:tab w:val="left" w:pos="4266"/>
                    </w:tabs>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000000"/>
                      <w:kern w:val="0"/>
                      <w:sz w:val="21"/>
                      <w:szCs w:val="21"/>
                      <w:vertAlign w:val="baseline"/>
                      <w:lang w:val="en-US" w:eastAsia="zh-CN" w:bidi="ar"/>
                    </w:rPr>
                  </w:pPr>
                  <w:r>
                    <w:rPr>
                      <w:rFonts w:hint="default" w:ascii="Times New Roman" w:hAnsi="Times New Roman" w:cs="Times New Roman"/>
                      <w:color w:val="000000"/>
                      <w:kern w:val="0"/>
                      <w:sz w:val="21"/>
                      <w:szCs w:val="21"/>
                      <w:vertAlign w:val="baseline"/>
                      <w:lang w:val="en-US" w:eastAsia="zh-CN" w:bidi="ar"/>
                    </w:rPr>
                    <w:t>50</w:t>
                  </w:r>
                </w:p>
              </w:tc>
              <w:tc>
                <w:tcPr>
                  <w:tcW w:w="813" w:type="dxa"/>
                  <w:tcBorders>
                    <w:tl2br w:val="nil"/>
                    <w:tr2bl w:val="nil"/>
                  </w:tcBorders>
                  <w:vAlign w:val="center"/>
                </w:tcPr>
                <w:p w14:paraId="138B78A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000000"/>
                      <w:kern w:val="0"/>
                      <w:sz w:val="21"/>
                      <w:szCs w:val="21"/>
                      <w:vertAlign w:val="baseline"/>
                      <w:lang w:bidi="ar"/>
                    </w:rPr>
                  </w:pPr>
                  <w:r>
                    <w:rPr>
                      <w:rFonts w:hint="default" w:ascii="Times New Roman" w:hAnsi="Times New Roman" w:cs="Times New Roman"/>
                      <w:color w:val="000000"/>
                      <w:kern w:val="0"/>
                      <w:sz w:val="21"/>
                      <w:szCs w:val="21"/>
                      <w:vertAlign w:val="baseline"/>
                      <w:lang w:val="en-US" w:eastAsia="zh-CN" w:bidi="ar"/>
                    </w:rPr>
                    <w:t>达标</w:t>
                  </w:r>
                </w:p>
              </w:tc>
            </w:tr>
            <w:tr w14:paraId="0868A8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276" w:type="dxa"/>
                  <w:vMerge w:val="continue"/>
                  <w:tcBorders>
                    <w:tl2br w:val="nil"/>
                    <w:tr2bl w:val="nil"/>
                  </w:tcBorders>
                  <w:vAlign w:val="center"/>
                </w:tcPr>
                <w:p w14:paraId="7830B840">
                  <w:pPr>
                    <w:keepNext w:val="0"/>
                    <w:keepLines w:val="0"/>
                    <w:pageBreakBefore w:val="0"/>
                    <w:widowControl w:val="0"/>
                    <w:suppressLineNumbers w:val="0"/>
                    <w:tabs>
                      <w:tab w:val="left" w:pos="4266"/>
                    </w:tabs>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000000"/>
                      <w:kern w:val="0"/>
                      <w:sz w:val="21"/>
                      <w:szCs w:val="21"/>
                      <w:vertAlign w:val="baseline"/>
                      <w:lang w:bidi="ar"/>
                    </w:rPr>
                  </w:pPr>
                </w:p>
              </w:tc>
              <w:tc>
                <w:tcPr>
                  <w:tcW w:w="970" w:type="dxa"/>
                  <w:tcBorders>
                    <w:tl2br w:val="nil"/>
                    <w:tr2bl w:val="nil"/>
                  </w:tcBorders>
                  <w:vAlign w:val="center"/>
                </w:tcPr>
                <w:p w14:paraId="415BF21A">
                  <w:pPr>
                    <w:keepNext w:val="0"/>
                    <w:keepLines w:val="0"/>
                    <w:pageBreakBefore w:val="0"/>
                    <w:widowControl w:val="0"/>
                    <w:suppressLineNumbers w:val="0"/>
                    <w:tabs>
                      <w:tab w:val="left" w:pos="4266"/>
                    </w:tabs>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000000"/>
                      <w:kern w:val="0"/>
                      <w:sz w:val="21"/>
                      <w:szCs w:val="21"/>
                      <w:vertAlign w:val="baseline"/>
                      <w:lang w:val="en-US" w:eastAsia="zh-CN" w:bidi="ar"/>
                    </w:rPr>
                  </w:pPr>
                  <w:r>
                    <w:rPr>
                      <w:rFonts w:hint="default" w:ascii="Times New Roman" w:hAnsi="Times New Roman" w:cs="Times New Roman"/>
                      <w:color w:val="000000"/>
                      <w:kern w:val="0"/>
                      <w:sz w:val="21"/>
                      <w:szCs w:val="21"/>
                      <w:vertAlign w:val="baseline"/>
                      <w:lang w:val="en-US" w:eastAsia="zh-CN" w:bidi="ar"/>
                    </w:rPr>
                    <w:t>3#</w:t>
                  </w:r>
                </w:p>
              </w:tc>
              <w:tc>
                <w:tcPr>
                  <w:tcW w:w="1780" w:type="dxa"/>
                  <w:tcBorders>
                    <w:tl2br w:val="nil"/>
                    <w:tr2bl w:val="nil"/>
                  </w:tcBorders>
                  <w:vAlign w:val="center"/>
                </w:tcPr>
                <w:p w14:paraId="4D575B1D">
                  <w:pPr>
                    <w:keepNext w:val="0"/>
                    <w:keepLines w:val="0"/>
                    <w:pageBreakBefore w:val="0"/>
                    <w:widowControl w:val="0"/>
                    <w:suppressLineNumbers w:val="0"/>
                    <w:tabs>
                      <w:tab w:val="left" w:pos="4266"/>
                    </w:tabs>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000000"/>
                      <w:kern w:val="0"/>
                      <w:sz w:val="21"/>
                      <w:szCs w:val="21"/>
                      <w:vertAlign w:val="baseline"/>
                      <w:lang w:bidi="ar"/>
                    </w:rPr>
                  </w:pPr>
                  <w:r>
                    <w:rPr>
                      <w:rFonts w:hint="default" w:ascii="Times New Roman" w:hAnsi="Times New Roman" w:cs="Times New Roman"/>
                      <w:color w:val="000000"/>
                      <w:kern w:val="0"/>
                      <w:sz w:val="21"/>
                      <w:szCs w:val="21"/>
                      <w:vertAlign w:val="baseline"/>
                      <w:lang w:val="en-US" w:eastAsia="zh-CN" w:bidi="ar"/>
                    </w:rPr>
                    <w:t>另胡村</w:t>
                  </w:r>
                </w:p>
              </w:tc>
              <w:tc>
                <w:tcPr>
                  <w:tcW w:w="750" w:type="dxa"/>
                  <w:tcBorders>
                    <w:tl2br w:val="nil"/>
                    <w:tr2bl w:val="nil"/>
                  </w:tcBorders>
                  <w:vAlign w:val="center"/>
                </w:tcPr>
                <w:p w14:paraId="6C5BC817">
                  <w:pPr>
                    <w:keepNext w:val="0"/>
                    <w:keepLines w:val="0"/>
                    <w:pageBreakBefore w:val="0"/>
                    <w:widowControl w:val="0"/>
                    <w:suppressLineNumbers w:val="0"/>
                    <w:tabs>
                      <w:tab w:val="left" w:pos="4266"/>
                    </w:tabs>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000000"/>
                      <w:kern w:val="0"/>
                      <w:sz w:val="21"/>
                      <w:szCs w:val="21"/>
                      <w:vertAlign w:val="baseline"/>
                      <w:lang w:val="en-US" w:eastAsia="zh-CN" w:bidi="ar"/>
                    </w:rPr>
                  </w:pPr>
                  <w:r>
                    <w:rPr>
                      <w:rFonts w:hint="default" w:ascii="Times New Roman" w:hAnsi="Times New Roman" w:cs="Times New Roman"/>
                      <w:color w:val="000000"/>
                      <w:kern w:val="0"/>
                      <w:sz w:val="21"/>
                      <w:szCs w:val="21"/>
                      <w:vertAlign w:val="baseline"/>
                      <w:lang w:val="en-US" w:eastAsia="zh-CN" w:bidi="ar"/>
                    </w:rPr>
                    <w:t>44</w:t>
                  </w:r>
                </w:p>
              </w:tc>
              <w:tc>
                <w:tcPr>
                  <w:tcW w:w="780" w:type="dxa"/>
                  <w:tcBorders>
                    <w:tl2br w:val="nil"/>
                    <w:tr2bl w:val="nil"/>
                  </w:tcBorders>
                  <w:vAlign w:val="center"/>
                </w:tcPr>
                <w:p w14:paraId="572ADA0A">
                  <w:pPr>
                    <w:keepNext w:val="0"/>
                    <w:keepLines w:val="0"/>
                    <w:pageBreakBefore w:val="0"/>
                    <w:widowControl w:val="0"/>
                    <w:suppressLineNumbers w:val="0"/>
                    <w:tabs>
                      <w:tab w:val="left" w:pos="4266"/>
                    </w:tabs>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000000"/>
                      <w:kern w:val="0"/>
                      <w:sz w:val="21"/>
                      <w:szCs w:val="21"/>
                      <w:vertAlign w:val="baseline"/>
                      <w:lang w:val="en-US" w:eastAsia="zh-CN" w:bidi="ar"/>
                    </w:rPr>
                  </w:pPr>
                  <w:r>
                    <w:rPr>
                      <w:rFonts w:hint="default" w:ascii="Times New Roman" w:hAnsi="Times New Roman" w:cs="Times New Roman"/>
                      <w:color w:val="000000"/>
                      <w:kern w:val="0"/>
                      <w:sz w:val="21"/>
                      <w:szCs w:val="21"/>
                      <w:vertAlign w:val="baseline"/>
                      <w:lang w:val="en-US" w:eastAsia="zh-CN" w:bidi="ar"/>
                    </w:rPr>
                    <w:t>37</w:t>
                  </w:r>
                </w:p>
              </w:tc>
              <w:tc>
                <w:tcPr>
                  <w:tcW w:w="810" w:type="dxa"/>
                  <w:tcBorders>
                    <w:tl2br w:val="nil"/>
                    <w:tr2bl w:val="nil"/>
                  </w:tcBorders>
                  <w:vAlign w:val="center"/>
                </w:tcPr>
                <w:p w14:paraId="2A9FD3D4">
                  <w:pPr>
                    <w:keepNext w:val="0"/>
                    <w:keepLines w:val="0"/>
                    <w:pageBreakBefore w:val="0"/>
                    <w:widowControl w:val="0"/>
                    <w:suppressLineNumbers w:val="0"/>
                    <w:tabs>
                      <w:tab w:val="left" w:pos="4266"/>
                    </w:tabs>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000000"/>
                      <w:kern w:val="0"/>
                      <w:sz w:val="21"/>
                      <w:szCs w:val="21"/>
                      <w:vertAlign w:val="baseline"/>
                      <w:lang w:val="en-US" w:eastAsia="zh-CN" w:bidi="ar"/>
                    </w:rPr>
                  </w:pPr>
                  <w:r>
                    <w:rPr>
                      <w:rFonts w:hint="default" w:ascii="Times New Roman" w:hAnsi="Times New Roman" w:cs="Times New Roman"/>
                      <w:color w:val="000000"/>
                      <w:kern w:val="0"/>
                      <w:sz w:val="21"/>
                      <w:szCs w:val="21"/>
                      <w:vertAlign w:val="baseline"/>
                      <w:lang w:val="en-US" w:eastAsia="zh-CN" w:bidi="ar"/>
                    </w:rPr>
                    <w:t>60</w:t>
                  </w:r>
                </w:p>
              </w:tc>
              <w:tc>
                <w:tcPr>
                  <w:tcW w:w="760" w:type="dxa"/>
                  <w:tcBorders>
                    <w:tl2br w:val="nil"/>
                    <w:tr2bl w:val="nil"/>
                  </w:tcBorders>
                  <w:vAlign w:val="center"/>
                </w:tcPr>
                <w:p w14:paraId="663561E0">
                  <w:pPr>
                    <w:keepNext w:val="0"/>
                    <w:keepLines w:val="0"/>
                    <w:pageBreakBefore w:val="0"/>
                    <w:widowControl w:val="0"/>
                    <w:suppressLineNumbers w:val="0"/>
                    <w:tabs>
                      <w:tab w:val="left" w:pos="4266"/>
                    </w:tabs>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000000"/>
                      <w:kern w:val="0"/>
                      <w:sz w:val="21"/>
                      <w:szCs w:val="21"/>
                      <w:vertAlign w:val="baseline"/>
                      <w:lang w:val="en-US" w:eastAsia="zh-CN" w:bidi="ar"/>
                    </w:rPr>
                  </w:pPr>
                  <w:r>
                    <w:rPr>
                      <w:rFonts w:hint="default" w:ascii="Times New Roman" w:hAnsi="Times New Roman" w:cs="Times New Roman"/>
                      <w:color w:val="000000"/>
                      <w:kern w:val="0"/>
                      <w:sz w:val="21"/>
                      <w:szCs w:val="21"/>
                      <w:vertAlign w:val="baseline"/>
                      <w:lang w:val="en-US" w:eastAsia="zh-CN" w:bidi="ar"/>
                    </w:rPr>
                    <w:t>50</w:t>
                  </w:r>
                </w:p>
              </w:tc>
              <w:tc>
                <w:tcPr>
                  <w:tcW w:w="813" w:type="dxa"/>
                  <w:tcBorders>
                    <w:tl2br w:val="nil"/>
                    <w:tr2bl w:val="nil"/>
                  </w:tcBorders>
                  <w:vAlign w:val="center"/>
                </w:tcPr>
                <w:p w14:paraId="2A19DB3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000000"/>
                      <w:kern w:val="0"/>
                      <w:sz w:val="21"/>
                      <w:szCs w:val="21"/>
                      <w:vertAlign w:val="baseline"/>
                      <w:lang w:bidi="ar"/>
                    </w:rPr>
                  </w:pPr>
                  <w:r>
                    <w:rPr>
                      <w:rFonts w:hint="default" w:ascii="Times New Roman" w:hAnsi="Times New Roman" w:cs="Times New Roman"/>
                      <w:color w:val="000000"/>
                      <w:kern w:val="0"/>
                      <w:sz w:val="21"/>
                      <w:szCs w:val="21"/>
                      <w:vertAlign w:val="baseline"/>
                      <w:lang w:val="en-US" w:eastAsia="zh-CN" w:bidi="ar"/>
                    </w:rPr>
                    <w:t>达标</w:t>
                  </w:r>
                </w:p>
              </w:tc>
            </w:tr>
            <w:tr w14:paraId="222BB20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276" w:type="dxa"/>
                  <w:vMerge w:val="continue"/>
                  <w:tcBorders>
                    <w:tl2br w:val="nil"/>
                    <w:tr2bl w:val="nil"/>
                  </w:tcBorders>
                  <w:vAlign w:val="center"/>
                </w:tcPr>
                <w:p w14:paraId="77A8DB45">
                  <w:pPr>
                    <w:keepNext w:val="0"/>
                    <w:keepLines w:val="0"/>
                    <w:pageBreakBefore w:val="0"/>
                    <w:widowControl w:val="0"/>
                    <w:suppressLineNumbers w:val="0"/>
                    <w:tabs>
                      <w:tab w:val="left" w:pos="4266"/>
                    </w:tabs>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000000"/>
                      <w:kern w:val="0"/>
                      <w:sz w:val="21"/>
                      <w:szCs w:val="21"/>
                      <w:vertAlign w:val="baseline"/>
                      <w:lang w:bidi="ar"/>
                    </w:rPr>
                  </w:pPr>
                </w:p>
              </w:tc>
              <w:tc>
                <w:tcPr>
                  <w:tcW w:w="970" w:type="dxa"/>
                  <w:tcBorders>
                    <w:tl2br w:val="nil"/>
                    <w:tr2bl w:val="nil"/>
                  </w:tcBorders>
                  <w:vAlign w:val="center"/>
                </w:tcPr>
                <w:p w14:paraId="7590960E">
                  <w:pPr>
                    <w:keepNext w:val="0"/>
                    <w:keepLines w:val="0"/>
                    <w:pageBreakBefore w:val="0"/>
                    <w:widowControl w:val="0"/>
                    <w:suppressLineNumbers w:val="0"/>
                    <w:tabs>
                      <w:tab w:val="left" w:pos="4266"/>
                    </w:tabs>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000000"/>
                      <w:kern w:val="0"/>
                      <w:sz w:val="21"/>
                      <w:szCs w:val="21"/>
                      <w:vertAlign w:val="baseline"/>
                      <w:lang w:val="en-US" w:eastAsia="zh-CN" w:bidi="ar"/>
                    </w:rPr>
                  </w:pPr>
                  <w:r>
                    <w:rPr>
                      <w:rFonts w:hint="default" w:ascii="Times New Roman" w:hAnsi="Times New Roman" w:cs="Times New Roman"/>
                      <w:color w:val="000000"/>
                      <w:kern w:val="0"/>
                      <w:sz w:val="21"/>
                      <w:szCs w:val="21"/>
                      <w:vertAlign w:val="baseline"/>
                      <w:lang w:val="en-US" w:eastAsia="zh-CN" w:bidi="ar"/>
                    </w:rPr>
                    <w:t>4#</w:t>
                  </w:r>
                </w:p>
              </w:tc>
              <w:tc>
                <w:tcPr>
                  <w:tcW w:w="1780" w:type="dxa"/>
                  <w:tcBorders>
                    <w:tl2br w:val="nil"/>
                    <w:tr2bl w:val="nil"/>
                  </w:tcBorders>
                  <w:vAlign w:val="center"/>
                </w:tcPr>
                <w:p w14:paraId="588E9992">
                  <w:pPr>
                    <w:keepNext w:val="0"/>
                    <w:keepLines w:val="0"/>
                    <w:pageBreakBefore w:val="0"/>
                    <w:widowControl w:val="0"/>
                    <w:suppressLineNumbers w:val="0"/>
                    <w:tabs>
                      <w:tab w:val="left" w:pos="4266"/>
                    </w:tabs>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000000"/>
                      <w:kern w:val="0"/>
                      <w:sz w:val="21"/>
                      <w:szCs w:val="21"/>
                      <w:vertAlign w:val="baseline"/>
                      <w:lang w:val="en-US" w:eastAsia="zh-CN" w:bidi="ar"/>
                    </w:rPr>
                  </w:pPr>
                  <w:r>
                    <w:rPr>
                      <w:rFonts w:hint="default" w:ascii="Times New Roman" w:hAnsi="Times New Roman" w:cs="Times New Roman"/>
                      <w:color w:val="000000"/>
                      <w:kern w:val="0"/>
                      <w:sz w:val="21"/>
                      <w:szCs w:val="21"/>
                      <w:vertAlign w:val="baseline"/>
                      <w:lang w:val="en-US" w:eastAsia="zh-CN" w:bidi="ar"/>
                    </w:rPr>
                    <w:t>南厂界</w:t>
                  </w:r>
                </w:p>
              </w:tc>
              <w:tc>
                <w:tcPr>
                  <w:tcW w:w="750" w:type="dxa"/>
                  <w:tcBorders>
                    <w:tl2br w:val="nil"/>
                    <w:tr2bl w:val="nil"/>
                  </w:tcBorders>
                  <w:vAlign w:val="center"/>
                </w:tcPr>
                <w:p w14:paraId="4E60584F">
                  <w:pPr>
                    <w:keepNext w:val="0"/>
                    <w:keepLines w:val="0"/>
                    <w:pageBreakBefore w:val="0"/>
                    <w:widowControl w:val="0"/>
                    <w:suppressLineNumbers w:val="0"/>
                    <w:tabs>
                      <w:tab w:val="left" w:pos="4266"/>
                    </w:tabs>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000000"/>
                      <w:kern w:val="0"/>
                      <w:sz w:val="21"/>
                      <w:szCs w:val="21"/>
                      <w:vertAlign w:val="baseline"/>
                      <w:lang w:val="en-US" w:eastAsia="zh-CN" w:bidi="ar"/>
                    </w:rPr>
                  </w:pPr>
                  <w:r>
                    <w:rPr>
                      <w:rFonts w:hint="default" w:ascii="Times New Roman" w:hAnsi="Times New Roman" w:cs="Times New Roman"/>
                      <w:color w:val="000000"/>
                      <w:kern w:val="0"/>
                      <w:sz w:val="21"/>
                      <w:szCs w:val="21"/>
                      <w:vertAlign w:val="baseline"/>
                      <w:lang w:val="en-US" w:eastAsia="zh-CN" w:bidi="ar"/>
                    </w:rPr>
                    <w:t>53</w:t>
                  </w:r>
                </w:p>
              </w:tc>
              <w:tc>
                <w:tcPr>
                  <w:tcW w:w="780" w:type="dxa"/>
                  <w:tcBorders>
                    <w:tl2br w:val="nil"/>
                    <w:tr2bl w:val="nil"/>
                  </w:tcBorders>
                  <w:vAlign w:val="center"/>
                </w:tcPr>
                <w:p w14:paraId="0C6F66E0">
                  <w:pPr>
                    <w:keepNext w:val="0"/>
                    <w:keepLines w:val="0"/>
                    <w:pageBreakBefore w:val="0"/>
                    <w:widowControl w:val="0"/>
                    <w:suppressLineNumbers w:val="0"/>
                    <w:tabs>
                      <w:tab w:val="left" w:pos="4266"/>
                    </w:tabs>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000000"/>
                      <w:kern w:val="0"/>
                      <w:sz w:val="21"/>
                      <w:szCs w:val="21"/>
                      <w:vertAlign w:val="baseline"/>
                      <w:lang w:val="en-US" w:eastAsia="zh-CN" w:bidi="ar"/>
                    </w:rPr>
                  </w:pPr>
                  <w:r>
                    <w:rPr>
                      <w:rFonts w:hint="default" w:ascii="Times New Roman" w:hAnsi="Times New Roman" w:cs="Times New Roman"/>
                      <w:color w:val="000000"/>
                      <w:kern w:val="0"/>
                      <w:sz w:val="21"/>
                      <w:szCs w:val="21"/>
                      <w:vertAlign w:val="baseline"/>
                      <w:lang w:val="en-US" w:eastAsia="zh-CN" w:bidi="ar"/>
                    </w:rPr>
                    <w:t>44</w:t>
                  </w:r>
                </w:p>
              </w:tc>
              <w:tc>
                <w:tcPr>
                  <w:tcW w:w="810" w:type="dxa"/>
                  <w:tcBorders>
                    <w:tl2br w:val="nil"/>
                    <w:tr2bl w:val="nil"/>
                  </w:tcBorders>
                  <w:vAlign w:val="center"/>
                </w:tcPr>
                <w:p w14:paraId="0D3AF28E">
                  <w:pPr>
                    <w:keepNext w:val="0"/>
                    <w:keepLines w:val="0"/>
                    <w:pageBreakBefore w:val="0"/>
                    <w:widowControl w:val="0"/>
                    <w:suppressLineNumbers w:val="0"/>
                    <w:tabs>
                      <w:tab w:val="left" w:pos="4266"/>
                    </w:tabs>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000000"/>
                      <w:kern w:val="0"/>
                      <w:sz w:val="21"/>
                      <w:szCs w:val="21"/>
                      <w:vertAlign w:val="baseline"/>
                      <w:lang w:bidi="ar"/>
                    </w:rPr>
                  </w:pPr>
                  <w:r>
                    <w:rPr>
                      <w:rFonts w:hint="default" w:ascii="Times New Roman" w:hAnsi="Times New Roman" w:cs="Times New Roman"/>
                      <w:color w:val="000000"/>
                      <w:kern w:val="0"/>
                      <w:sz w:val="21"/>
                      <w:szCs w:val="21"/>
                      <w:vertAlign w:val="baseline"/>
                      <w:lang w:val="en-US" w:eastAsia="zh-CN" w:bidi="ar"/>
                    </w:rPr>
                    <w:t>65</w:t>
                  </w:r>
                </w:p>
              </w:tc>
              <w:tc>
                <w:tcPr>
                  <w:tcW w:w="760" w:type="dxa"/>
                  <w:tcBorders>
                    <w:tl2br w:val="nil"/>
                    <w:tr2bl w:val="nil"/>
                  </w:tcBorders>
                  <w:vAlign w:val="center"/>
                </w:tcPr>
                <w:p w14:paraId="5CD1B868">
                  <w:pPr>
                    <w:keepNext w:val="0"/>
                    <w:keepLines w:val="0"/>
                    <w:pageBreakBefore w:val="0"/>
                    <w:widowControl w:val="0"/>
                    <w:suppressLineNumbers w:val="0"/>
                    <w:tabs>
                      <w:tab w:val="left" w:pos="4266"/>
                    </w:tabs>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000000"/>
                      <w:kern w:val="0"/>
                      <w:sz w:val="21"/>
                      <w:szCs w:val="21"/>
                      <w:vertAlign w:val="baseline"/>
                      <w:lang w:bidi="ar"/>
                    </w:rPr>
                  </w:pPr>
                  <w:r>
                    <w:rPr>
                      <w:rFonts w:hint="default" w:ascii="Times New Roman" w:hAnsi="Times New Roman" w:cs="Times New Roman"/>
                      <w:color w:val="000000"/>
                      <w:kern w:val="0"/>
                      <w:sz w:val="21"/>
                      <w:szCs w:val="21"/>
                      <w:vertAlign w:val="baseline"/>
                      <w:lang w:val="en-US" w:eastAsia="zh-CN" w:bidi="ar"/>
                    </w:rPr>
                    <w:t>55</w:t>
                  </w:r>
                </w:p>
              </w:tc>
              <w:tc>
                <w:tcPr>
                  <w:tcW w:w="813" w:type="dxa"/>
                  <w:tcBorders>
                    <w:tl2br w:val="nil"/>
                    <w:tr2bl w:val="nil"/>
                  </w:tcBorders>
                  <w:vAlign w:val="center"/>
                </w:tcPr>
                <w:p w14:paraId="4E74BF9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000000"/>
                      <w:kern w:val="0"/>
                      <w:sz w:val="21"/>
                      <w:szCs w:val="21"/>
                      <w:vertAlign w:val="baseline"/>
                      <w:lang w:bidi="ar"/>
                    </w:rPr>
                  </w:pPr>
                  <w:r>
                    <w:rPr>
                      <w:rFonts w:hint="default" w:ascii="Times New Roman" w:hAnsi="Times New Roman" w:cs="Times New Roman"/>
                      <w:color w:val="000000"/>
                      <w:kern w:val="0"/>
                      <w:sz w:val="21"/>
                      <w:szCs w:val="21"/>
                      <w:vertAlign w:val="baseline"/>
                      <w:lang w:val="en-US" w:eastAsia="zh-CN" w:bidi="ar"/>
                    </w:rPr>
                    <w:t>达标</w:t>
                  </w:r>
                </w:p>
              </w:tc>
            </w:tr>
            <w:tr w14:paraId="24F4802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76" w:type="dxa"/>
                  <w:vMerge w:val="continue"/>
                  <w:tcBorders>
                    <w:tl2br w:val="nil"/>
                    <w:tr2bl w:val="nil"/>
                  </w:tcBorders>
                  <w:vAlign w:val="center"/>
                </w:tcPr>
                <w:p w14:paraId="135535FF">
                  <w:pPr>
                    <w:keepNext w:val="0"/>
                    <w:keepLines w:val="0"/>
                    <w:pageBreakBefore w:val="0"/>
                    <w:widowControl w:val="0"/>
                    <w:suppressLineNumbers w:val="0"/>
                    <w:tabs>
                      <w:tab w:val="left" w:pos="4266"/>
                    </w:tabs>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000000"/>
                      <w:kern w:val="0"/>
                      <w:sz w:val="21"/>
                      <w:szCs w:val="21"/>
                      <w:vertAlign w:val="baseline"/>
                      <w:lang w:bidi="ar"/>
                    </w:rPr>
                  </w:pPr>
                </w:p>
              </w:tc>
              <w:tc>
                <w:tcPr>
                  <w:tcW w:w="970" w:type="dxa"/>
                  <w:tcBorders>
                    <w:tl2br w:val="nil"/>
                    <w:tr2bl w:val="nil"/>
                  </w:tcBorders>
                  <w:vAlign w:val="center"/>
                </w:tcPr>
                <w:p w14:paraId="168FB401">
                  <w:pPr>
                    <w:keepNext w:val="0"/>
                    <w:keepLines w:val="0"/>
                    <w:pageBreakBefore w:val="0"/>
                    <w:widowControl w:val="0"/>
                    <w:suppressLineNumbers w:val="0"/>
                    <w:tabs>
                      <w:tab w:val="left" w:pos="4266"/>
                    </w:tabs>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000000"/>
                      <w:kern w:val="0"/>
                      <w:sz w:val="21"/>
                      <w:szCs w:val="21"/>
                      <w:vertAlign w:val="baseline"/>
                      <w:lang w:val="en-US" w:eastAsia="zh-CN" w:bidi="ar"/>
                    </w:rPr>
                  </w:pPr>
                  <w:r>
                    <w:rPr>
                      <w:rFonts w:hint="default" w:ascii="Times New Roman" w:hAnsi="Times New Roman" w:cs="Times New Roman"/>
                      <w:color w:val="000000"/>
                      <w:kern w:val="0"/>
                      <w:sz w:val="21"/>
                      <w:szCs w:val="21"/>
                      <w:vertAlign w:val="baseline"/>
                      <w:lang w:val="en-US" w:eastAsia="zh-CN" w:bidi="ar"/>
                    </w:rPr>
                    <w:t>5#</w:t>
                  </w:r>
                </w:p>
              </w:tc>
              <w:tc>
                <w:tcPr>
                  <w:tcW w:w="1780" w:type="dxa"/>
                  <w:tcBorders>
                    <w:tl2br w:val="nil"/>
                    <w:tr2bl w:val="nil"/>
                  </w:tcBorders>
                  <w:vAlign w:val="center"/>
                </w:tcPr>
                <w:p w14:paraId="20D62C4A">
                  <w:pPr>
                    <w:keepNext w:val="0"/>
                    <w:keepLines w:val="0"/>
                    <w:pageBreakBefore w:val="0"/>
                    <w:widowControl w:val="0"/>
                    <w:suppressLineNumbers w:val="0"/>
                    <w:tabs>
                      <w:tab w:val="left" w:pos="4266"/>
                    </w:tabs>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000000"/>
                      <w:kern w:val="0"/>
                      <w:sz w:val="21"/>
                      <w:szCs w:val="21"/>
                      <w:vertAlign w:val="baseline"/>
                      <w:lang w:val="en-US" w:eastAsia="zh-CN" w:bidi="ar"/>
                    </w:rPr>
                  </w:pPr>
                  <w:r>
                    <w:rPr>
                      <w:rFonts w:hint="default" w:ascii="Times New Roman" w:hAnsi="Times New Roman" w:cs="Times New Roman"/>
                      <w:color w:val="000000"/>
                      <w:kern w:val="0"/>
                      <w:sz w:val="21"/>
                      <w:szCs w:val="21"/>
                      <w:vertAlign w:val="baseline"/>
                      <w:lang w:val="en-US" w:eastAsia="zh-CN" w:bidi="ar"/>
                    </w:rPr>
                    <w:t>西厂界</w:t>
                  </w:r>
                </w:p>
              </w:tc>
              <w:tc>
                <w:tcPr>
                  <w:tcW w:w="750" w:type="dxa"/>
                  <w:tcBorders>
                    <w:tl2br w:val="nil"/>
                    <w:tr2bl w:val="nil"/>
                  </w:tcBorders>
                  <w:vAlign w:val="center"/>
                </w:tcPr>
                <w:p w14:paraId="336C68C4">
                  <w:pPr>
                    <w:keepNext w:val="0"/>
                    <w:keepLines w:val="0"/>
                    <w:pageBreakBefore w:val="0"/>
                    <w:widowControl w:val="0"/>
                    <w:suppressLineNumbers w:val="0"/>
                    <w:tabs>
                      <w:tab w:val="left" w:pos="4266"/>
                    </w:tabs>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000000"/>
                      <w:kern w:val="0"/>
                      <w:sz w:val="21"/>
                      <w:szCs w:val="21"/>
                      <w:vertAlign w:val="baseline"/>
                      <w:lang w:val="en-US" w:eastAsia="zh-CN" w:bidi="ar"/>
                    </w:rPr>
                  </w:pPr>
                  <w:r>
                    <w:rPr>
                      <w:rFonts w:hint="default" w:ascii="Times New Roman" w:hAnsi="Times New Roman" w:cs="Times New Roman"/>
                      <w:color w:val="000000"/>
                      <w:kern w:val="0"/>
                      <w:sz w:val="21"/>
                      <w:szCs w:val="21"/>
                      <w:vertAlign w:val="baseline"/>
                      <w:lang w:val="en-US" w:eastAsia="zh-CN" w:bidi="ar"/>
                    </w:rPr>
                    <w:t>52</w:t>
                  </w:r>
                </w:p>
              </w:tc>
              <w:tc>
                <w:tcPr>
                  <w:tcW w:w="780" w:type="dxa"/>
                  <w:tcBorders>
                    <w:tl2br w:val="nil"/>
                    <w:tr2bl w:val="nil"/>
                  </w:tcBorders>
                  <w:vAlign w:val="center"/>
                </w:tcPr>
                <w:p w14:paraId="2B226E69">
                  <w:pPr>
                    <w:keepNext w:val="0"/>
                    <w:keepLines w:val="0"/>
                    <w:pageBreakBefore w:val="0"/>
                    <w:widowControl w:val="0"/>
                    <w:suppressLineNumbers w:val="0"/>
                    <w:tabs>
                      <w:tab w:val="left" w:pos="4266"/>
                    </w:tabs>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000000"/>
                      <w:kern w:val="0"/>
                      <w:sz w:val="21"/>
                      <w:szCs w:val="21"/>
                      <w:vertAlign w:val="baseline"/>
                      <w:lang w:val="en-US" w:eastAsia="zh-CN" w:bidi="ar"/>
                    </w:rPr>
                  </w:pPr>
                  <w:r>
                    <w:rPr>
                      <w:rFonts w:hint="default" w:ascii="Times New Roman" w:hAnsi="Times New Roman" w:cs="Times New Roman"/>
                      <w:color w:val="000000"/>
                      <w:kern w:val="0"/>
                      <w:sz w:val="21"/>
                      <w:szCs w:val="21"/>
                      <w:vertAlign w:val="baseline"/>
                      <w:lang w:val="en-US" w:eastAsia="zh-CN" w:bidi="ar"/>
                    </w:rPr>
                    <w:t>42</w:t>
                  </w:r>
                </w:p>
              </w:tc>
              <w:tc>
                <w:tcPr>
                  <w:tcW w:w="810" w:type="dxa"/>
                  <w:tcBorders>
                    <w:tl2br w:val="nil"/>
                    <w:tr2bl w:val="nil"/>
                  </w:tcBorders>
                  <w:vAlign w:val="center"/>
                </w:tcPr>
                <w:p w14:paraId="2C2D8094">
                  <w:pPr>
                    <w:keepNext w:val="0"/>
                    <w:keepLines w:val="0"/>
                    <w:pageBreakBefore w:val="0"/>
                    <w:widowControl w:val="0"/>
                    <w:suppressLineNumbers w:val="0"/>
                    <w:tabs>
                      <w:tab w:val="left" w:pos="4266"/>
                    </w:tabs>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000000"/>
                      <w:kern w:val="0"/>
                      <w:sz w:val="21"/>
                      <w:szCs w:val="21"/>
                      <w:vertAlign w:val="baseline"/>
                      <w:lang w:bidi="ar"/>
                    </w:rPr>
                  </w:pPr>
                  <w:r>
                    <w:rPr>
                      <w:rFonts w:hint="default" w:ascii="Times New Roman" w:hAnsi="Times New Roman" w:cs="Times New Roman"/>
                      <w:color w:val="000000"/>
                      <w:kern w:val="0"/>
                      <w:sz w:val="21"/>
                      <w:szCs w:val="21"/>
                      <w:vertAlign w:val="baseline"/>
                      <w:lang w:val="en-US" w:eastAsia="zh-CN" w:bidi="ar"/>
                    </w:rPr>
                    <w:t>65</w:t>
                  </w:r>
                </w:p>
              </w:tc>
              <w:tc>
                <w:tcPr>
                  <w:tcW w:w="760" w:type="dxa"/>
                  <w:tcBorders>
                    <w:tl2br w:val="nil"/>
                    <w:tr2bl w:val="nil"/>
                  </w:tcBorders>
                  <w:vAlign w:val="center"/>
                </w:tcPr>
                <w:p w14:paraId="7BD9559D">
                  <w:pPr>
                    <w:keepNext w:val="0"/>
                    <w:keepLines w:val="0"/>
                    <w:pageBreakBefore w:val="0"/>
                    <w:widowControl w:val="0"/>
                    <w:suppressLineNumbers w:val="0"/>
                    <w:tabs>
                      <w:tab w:val="left" w:pos="4266"/>
                    </w:tabs>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000000"/>
                      <w:kern w:val="0"/>
                      <w:sz w:val="21"/>
                      <w:szCs w:val="21"/>
                      <w:vertAlign w:val="baseline"/>
                      <w:lang w:bidi="ar"/>
                    </w:rPr>
                  </w:pPr>
                  <w:r>
                    <w:rPr>
                      <w:rFonts w:hint="default" w:ascii="Times New Roman" w:hAnsi="Times New Roman" w:cs="Times New Roman"/>
                      <w:color w:val="000000"/>
                      <w:kern w:val="0"/>
                      <w:sz w:val="21"/>
                      <w:szCs w:val="21"/>
                      <w:vertAlign w:val="baseline"/>
                      <w:lang w:val="en-US" w:eastAsia="zh-CN" w:bidi="ar"/>
                    </w:rPr>
                    <w:t>55</w:t>
                  </w:r>
                </w:p>
              </w:tc>
              <w:tc>
                <w:tcPr>
                  <w:tcW w:w="813" w:type="dxa"/>
                  <w:tcBorders>
                    <w:tl2br w:val="nil"/>
                    <w:tr2bl w:val="nil"/>
                  </w:tcBorders>
                  <w:vAlign w:val="center"/>
                </w:tcPr>
                <w:p w14:paraId="3B05A89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000000"/>
                      <w:kern w:val="0"/>
                      <w:sz w:val="21"/>
                      <w:szCs w:val="21"/>
                      <w:vertAlign w:val="baseline"/>
                      <w:lang w:bidi="ar"/>
                    </w:rPr>
                  </w:pPr>
                  <w:r>
                    <w:rPr>
                      <w:rFonts w:hint="default" w:ascii="Times New Roman" w:hAnsi="Times New Roman" w:cs="Times New Roman"/>
                      <w:color w:val="000000"/>
                      <w:kern w:val="0"/>
                      <w:sz w:val="21"/>
                      <w:szCs w:val="21"/>
                      <w:vertAlign w:val="baseline"/>
                      <w:lang w:val="en-US" w:eastAsia="zh-CN" w:bidi="ar"/>
                    </w:rPr>
                    <w:t>达标</w:t>
                  </w:r>
                </w:p>
              </w:tc>
            </w:tr>
            <w:tr w14:paraId="7BEE58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276" w:type="dxa"/>
                  <w:vMerge w:val="continue"/>
                  <w:tcBorders>
                    <w:tl2br w:val="nil"/>
                    <w:tr2bl w:val="nil"/>
                  </w:tcBorders>
                  <w:vAlign w:val="center"/>
                </w:tcPr>
                <w:p w14:paraId="1332CFDA">
                  <w:pPr>
                    <w:keepNext w:val="0"/>
                    <w:keepLines w:val="0"/>
                    <w:pageBreakBefore w:val="0"/>
                    <w:widowControl w:val="0"/>
                    <w:suppressLineNumbers w:val="0"/>
                    <w:tabs>
                      <w:tab w:val="left" w:pos="4266"/>
                    </w:tabs>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000000"/>
                      <w:kern w:val="0"/>
                      <w:sz w:val="21"/>
                      <w:szCs w:val="21"/>
                      <w:vertAlign w:val="baseline"/>
                      <w:lang w:bidi="ar"/>
                    </w:rPr>
                  </w:pPr>
                </w:p>
              </w:tc>
              <w:tc>
                <w:tcPr>
                  <w:tcW w:w="970" w:type="dxa"/>
                  <w:tcBorders>
                    <w:tl2br w:val="nil"/>
                    <w:tr2bl w:val="nil"/>
                  </w:tcBorders>
                  <w:vAlign w:val="center"/>
                </w:tcPr>
                <w:p w14:paraId="6AF40748">
                  <w:pPr>
                    <w:keepNext w:val="0"/>
                    <w:keepLines w:val="0"/>
                    <w:pageBreakBefore w:val="0"/>
                    <w:widowControl w:val="0"/>
                    <w:suppressLineNumbers w:val="0"/>
                    <w:tabs>
                      <w:tab w:val="left" w:pos="4266"/>
                    </w:tabs>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000000"/>
                      <w:kern w:val="0"/>
                      <w:sz w:val="21"/>
                      <w:szCs w:val="21"/>
                      <w:vertAlign w:val="baseline"/>
                      <w:lang w:val="en-US" w:eastAsia="zh-CN" w:bidi="ar"/>
                    </w:rPr>
                  </w:pPr>
                  <w:r>
                    <w:rPr>
                      <w:rFonts w:hint="default" w:ascii="Times New Roman" w:hAnsi="Times New Roman" w:cs="Times New Roman"/>
                      <w:color w:val="000000"/>
                      <w:kern w:val="0"/>
                      <w:sz w:val="21"/>
                      <w:szCs w:val="21"/>
                      <w:vertAlign w:val="baseline"/>
                      <w:lang w:val="en-US" w:eastAsia="zh-CN" w:bidi="ar"/>
                    </w:rPr>
                    <w:t>6#</w:t>
                  </w:r>
                </w:p>
              </w:tc>
              <w:tc>
                <w:tcPr>
                  <w:tcW w:w="1780" w:type="dxa"/>
                  <w:tcBorders>
                    <w:tl2br w:val="nil"/>
                    <w:tr2bl w:val="nil"/>
                  </w:tcBorders>
                  <w:vAlign w:val="center"/>
                </w:tcPr>
                <w:p w14:paraId="0AC82E34">
                  <w:pPr>
                    <w:keepNext w:val="0"/>
                    <w:keepLines w:val="0"/>
                    <w:pageBreakBefore w:val="0"/>
                    <w:widowControl w:val="0"/>
                    <w:suppressLineNumbers w:val="0"/>
                    <w:tabs>
                      <w:tab w:val="left" w:pos="4266"/>
                    </w:tabs>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000000"/>
                      <w:kern w:val="0"/>
                      <w:sz w:val="21"/>
                      <w:szCs w:val="21"/>
                      <w:vertAlign w:val="baseline"/>
                      <w:lang w:val="en-US" w:eastAsia="zh-CN" w:bidi="ar"/>
                    </w:rPr>
                  </w:pPr>
                  <w:r>
                    <w:rPr>
                      <w:rFonts w:hint="default" w:ascii="Times New Roman" w:hAnsi="Times New Roman" w:cs="Times New Roman"/>
                      <w:color w:val="000000"/>
                      <w:kern w:val="0"/>
                      <w:sz w:val="21"/>
                      <w:szCs w:val="21"/>
                      <w:vertAlign w:val="baseline"/>
                      <w:lang w:val="en-US" w:eastAsia="zh-CN" w:bidi="ar"/>
                    </w:rPr>
                    <w:t>另胡村</w:t>
                  </w:r>
                </w:p>
              </w:tc>
              <w:tc>
                <w:tcPr>
                  <w:tcW w:w="750" w:type="dxa"/>
                  <w:tcBorders>
                    <w:tl2br w:val="nil"/>
                    <w:tr2bl w:val="nil"/>
                  </w:tcBorders>
                  <w:vAlign w:val="center"/>
                </w:tcPr>
                <w:p w14:paraId="16AB1915">
                  <w:pPr>
                    <w:keepNext w:val="0"/>
                    <w:keepLines w:val="0"/>
                    <w:pageBreakBefore w:val="0"/>
                    <w:widowControl w:val="0"/>
                    <w:suppressLineNumbers w:val="0"/>
                    <w:tabs>
                      <w:tab w:val="left" w:pos="4266"/>
                    </w:tabs>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000000"/>
                      <w:kern w:val="0"/>
                      <w:sz w:val="21"/>
                      <w:szCs w:val="21"/>
                      <w:vertAlign w:val="baseline"/>
                      <w:lang w:val="en-US" w:eastAsia="zh-CN" w:bidi="ar"/>
                    </w:rPr>
                  </w:pPr>
                  <w:r>
                    <w:rPr>
                      <w:rFonts w:hint="default" w:ascii="Times New Roman" w:hAnsi="Times New Roman" w:cs="Times New Roman"/>
                      <w:color w:val="000000"/>
                      <w:kern w:val="0"/>
                      <w:sz w:val="21"/>
                      <w:szCs w:val="21"/>
                      <w:vertAlign w:val="baseline"/>
                      <w:lang w:val="en-US" w:eastAsia="zh-CN" w:bidi="ar"/>
                    </w:rPr>
                    <w:t>42</w:t>
                  </w:r>
                </w:p>
              </w:tc>
              <w:tc>
                <w:tcPr>
                  <w:tcW w:w="780" w:type="dxa"/>
                  <w:tcBorders>
                    <w:tl2br w:val="nil"/>
                    <w:tr2bl w:val="nil"/>
                  </w:tcBorders>
                  <w:vAlign w:val="center"/>
                </w:tcPr>
                <w:p w14:paraId="2FFBE5D0">
                  <w:pPr>
                    <w:keepNext w:val="0"/>
                    <w:keepLines w:val="0"/>
                    <w:pageBreakBefore w:val="0"/>
                    <w:widowControl w:val="0"/>
                    <w:suppressLineNumbers w:val="0"/>
                    <w:tabs>
                      <w:tab w:val="left" w:pos="4266"/>
                    </w:tabs>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000000"/>
                      <w:kern w:val="0"/>
                      <w:sz w:val="21"/>
                      <w:szCs w:val="21"/>
                      <w:vertAlign w:val="baseline"/>
                      <w:lang w:val="en-US" w:eastAsia="zh-CN" w:bidi="ar"/>
                    </w:rPr>
                  </w:pPr>
                  <w:r>
                    <w:rPr>
                      <w:rFonts w:hint="default" w:ascii="Times New Roman" w:hAnsi="Times New Roman" w:cs="Times New Roman"/>
                      <w:color w:val="000000"/>
                      <w:kern w:val="0"/>
                      <w:sz w:val="21"/>
                      <w:szCs w:val="21"/>
                      <w:vertAlign w:val="baseline"/>
                      <w:lang w:val="en-US" w:eastAsia="zh-CN" w:bidi="ar"/>
                    </w:rPr>
                    <w:t>36</w:t>
                  </w:r>
                </w:p>
              </w:tc>
              <w:tc>
                <w:tcPr>
                  <w:tcW w:w="810" w:type="dxa"/>
                  <w:tcBorders>
                    <w:tl2br w:val="nil"/>
                    <w:tr2bl w:val="nil"/>
                  </w:tcBorders>
                  <w:vAlign w:val="center"/>
                </w:tcPr>
                <w:p w14:paraId="2C82BFDD">
                  <w:pPr>
                    <w:keepNext w:val="0"/>
                    <w:keepLines w:val="0"/>
                    <w:pageBreakBefore w:val="0"/>
                    <w:widowControl w:val="0"/>
                    <w:suppressLineNumbers w:val="0"/>
                    <w:tabs>
                      <w:tab w:val="left" w:pos="4266"/>
                    </w:tabs>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000000"/>
                      <w:kern w:val="0"/>
                      <w:sz w:val="21"/>
                      <w:szCs w:val="21"/>
                      <w:vertAlign w:val="baseline"/>
                      <w:lang w:val="en-US" w:eastAsia="zh-CN" w:bidi="ar"/>
                    </w:rPr>
                  </w:pPr>
                  <w:r>
                    <w:rPr>
                      <w:rFonts w:hint="default" w:ascii="Times New Roman" w:hAnsi="Times New Roman" w:cs="Times New Roman"/>
                      <w:color w:val="000000"/>
                      <w:kern w:val="0"/>
                      <w:sz w:val="21"/>
                      <w:szCs w:val="21"/>
                      <w:vertAlign w:val="baseline"/>
                      <w:lang w:val="en-US" w:eastAsia="zh-CN" w:bidi="ar"/>
                    </w:rPr>
                    <w:t>60</w:t>
                  </w:r>
                </w:p>
              </w:tc>
              <w:tc>
                <w:tcPr>
                  <w:tcW w:w="760" w:type="dxa"/>
                  <w:tcBorders>
                    <w:tl2br w:val="nil"/>
                    <w:tr2bl w:val="nil"/>
                  </w:tcBorders>
                  <w:vAlign w:val="center"/>
                </w:tcPr>
                <w:p w14:paraId="4FD55AF6">
                  <w:pPr>
                    <w:keepNext w:val="0"/>
                    <w:keepLines w:val="0"/>
                    <w:pageBreakBefore w:val="0"/>
                    <w:widowControl w:val="0"/>
                    <w:suppressLineNumbers w:val="0"/>
                    <w:tabs>
                      <w:tab w:val="left" w:pos="4266"/>
                    </w:tabs>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000000"/>
                      <w:kern w:val="0"/>
                      <w:sz w:val="21"/>
                      <w:szCs w:val="21"/>
                      <w:vertAlign w:val="baseline"/>
                      <w:lang w:val="en-US" w:eastAsia="zh-CN" w:bidi="ar"/>
                    </w:rPr>
                  </w:pPr>
                  <w:r>
                    <w:rPr>
                      <w:rFonts w:hint="default" w:ascii="Times New Roman" w:hAnsi="Times New Roman" w:cs="Times New Roman"/>
                      <w:color w:val="000000"/>
                      <w:kern w:val="0"/>
                      <w:sz w:val="21"/>
                      <w:szCs w:val="21"/>
                      <w:vertAlign w:val="baseline"/>
                      <w:lang w:val="en-US" w:eastAsia="zh-CN" w:bidi="ar"/>
                    </w:rPr>
                    <w:t>50</w:t>
                  </w:r>
                </w:p>
              </w:tc>
              <w:tc>
                <w:tcPr>
                  <w:tcW w:w="813" w:type="dxa"/>
                  <w:tcBorders>
                    <w:tl2br w:val="nil"/>
                    <w:tr2bl w:val="nil"/>
                  </w:tcBorders>
                  <w:vAlign w:val="center"/>
                </w:tcPr>
                <w:p w14:paraId="775A697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000000"/>
                      <w:kern w:val="0"/>
                      <w:sz w:val="21"/>
                      <w:szCs w:val="21"/>
                      <w:vertAlign w:val="baseline"/>
                      <w:lang w:bidi="ar"/>
                    </w:rPr>
                  </w:pPr>
                  <w:r>
                    <w:rPr>
                      <w:rFonts w:hint="default" w:ascii="Times New Roman" w:hAnsi="Times New Roman" w:cs="Times New Roman"/>
                      <w:color w:val="000000"/>
                      <w:kern w:val="0"/>
                      <w:sz w:val="21"/>
                      <w:szCs w:val="21"/>
                      <w:vertAlign w:val="baseline"/>
                      <w:lang w:val="en-US" w:eastAsia="zh-CN" w:bidi="ar"/>
                    </w:rPr>
                    <w:t>达标</w:t>
                  </w:r>
                </w:p>
              </w:tc>
            </w:tr>
            <w:tr w14:paraId="6171ED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76" w:type="dxa"/>
                  <w:vMerge w:val="continue"/>
                  <w:tcBorders>
                    <w:tl2br w:val="nil"/>
                    <w:tr2bl w:val="nil"/>
                  </w:tcBorders>
                  <w:vAlign w:val="center"/>
                </w:tcPr>
                <w:p w14:paraId="57D86AD1">
                  <w:pPr>
                    <w:keepNext w:val="0"/>
                    <w:keepLines w:val="0"/>
                    <w:pageBreakBefore w:val="0"/>
                    <w:widowControl w:val="0"/>
                    <w:suppressLineNumbers w:val="0"/>
                    <w:tabs>
                      <w:tab w:val="left" w:pos="4266"/>
                    </w:tabs>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000000"/>
                      <w:kern w:val="0"/>
                      <w:sz w:val="21"/>
                      <w:szCs w:val="21"/>
                      <w:vertAlign w:val="baseline"/>
                      <w:lang w:bidi="ar"/>
                    </w:rPr>
                  </w:pPr>
                </w:p>
              </w:tc>
              <w:tc>
                <w:tcPr>
                  <w:tcW w:w="970" w:type="dxa"/>
                  <w:tcBorders>
                    <w:tl2br w:val="nil"/>
                    <w:tr2bl w:val="nil"/>
                  </w:tcBorders>
                  <w:vAlign w:val="center"/>
                </w:tcPr>
                <w:p w14:paraId="103C929B">
                  <w:pPr>
                    <w:keepNext w:val="0"/>
                    <w:keepLines w:val="0"/>
                    <w:pageBreakBefore w:val="0"/>
                    <w:widowControl w:val="0"/>
                    <w:suppressLineNumbers w:val="0"/>
                    <w:tabs>
                      <w:tab w:val="left" w:pos="4266"/>
                    </w:tabs>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000000"/>
                      <w:kern w:val="0"/>
                      <w:sz w:val="21"/>
                      <w:szCs w:val="21"/>
                      <w:vertAlign w:val="baseline"/>
                      <w:lang w:val="en-US" w:eastAsia="zh-CN" w:bidi="ar"/>
                    </w:rPr>
                  </w:pPr>
                  <w:r>
                    <w:rPr>
                      <w:rFonts w:hint="default" w:ascii="Times New Roman" w:hAnsi="Times New Roman" w:cs="Times New Roman"/>
                      <w:color w:val="000000"/>
                      <w:kern w:val="0"/>
                      <w:sz w:val="21"/>
                      <w:szCs w:val="21"/>
                      <w:vertAlign w:val="baseline"/>
                      <w:lang w:val="en-US" w:eastAsia="zh-CN" w:bidi="ar"/>
                    </w:rPr>
                    <w:t>7#</w:t>
                  </w:r>
                </w:p>
              </w:tc>
              <w:tc>
                <w:tcPr>
                  <w:tcW w:w="1780" w:type="dxa"/>
                  <w:tcBorders>
                    <w:tl2br w:val="nil"/>
                    <w:tr2bl w:val="nil"/>
                  </w:tcBorders>
                  <w:vAlign w:val="center"/>
                </w:tcPr>
                <w:p w14:paraId="0F535C7E">
                  <w:pPr>
                    <w:keepNext w:val="0"/>
                    <w:keepLines w:val="0"/>
                    <w:pageBreakBefore w:val="0"/>
                    <w:widowControl w:val="0"/>
                    <w:suppressLineNumbers w:val="0"/>
                    <w:tabs>
                      <w:tab w:val="left" w:pos="4266"/>
                    </w:tabs>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000000"/>
                      <w:kern w:val="0"/>
                      <w:sz w:val="21"/>
                      <w:szCs w:val="21"/>
                      <w:vertAlign w:val="baseline"/>
                      <w:lang w:val="en-US" w:eastAsia="zh-CN" w:bidi="ar"/>
                    </w:rPr>
                  </w:pPr>
                  <w:r>
                    <w:rPr>
                      <w:rFonts w:hint="default" w:ascii="Times New Roman" w:hAnsi="Times New Roman" w:cs="Times New Roman"/>
                      <w:color w:val="000000"/>
                      <w:kern w:val="0"/>
                      <w:sz w:val="21"/>
                      <w:szCs w:val="21"/>
                      <w:vertAlign w:val="baseline"/>
                      <w:lang w:val="en-US" w:eastAsia="zh-CN" w:bidi="ar"/>
                    </w:rPr>
                    <w:t>北厂界</w:t>
                  </w:r>
                </w:p>
              </w:tc>
              <w:tc>
                <w:tcPr>
                  <w:tcW w:w="750" w:type="dxa"/>
                  <w:tcBorders>
                    <w:tl2br w:val="nil"/>
                    <w:tr2bl w:val="nil"/>
                  </w:tcBorders>
                  <w:vAlign w:val="center"/>
                </w:tcPr>
                <w:p w14:paraId="560AB56A">
                  <w:pPr>
                    <w:keepNext w:val="0"/>
                    <w:keepLines w:val="0"/>
                    <w:pageBreakBefore w:val="0"/>
                    <w:widowControl w:val="0"/>
                    <w:suppressLineNumbers w:val="0"/>
                    <w:tabs>
                      <w:tab w:val="left" w:pos="4266"/>
                    </w:tabs>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000000"/>
                      <w:kern w:val="0"/>
                      <w:sz w:val="21"/>
                      <w:szCs w:val="21"/>
                      <w:vertAlign w:val="baseline"/>
                      <w:lang w:val="en-US" w:eastAsia="zh-CN" w:bidi="ar"/>
                    </w:rPr>
                  </w:pPr>
                  <w:r>
                    <w:rPr>
                      <w:rFonts w:hint="default" w:ascii="Times New Roman" w:hAnsi="Times New Roman" w:cs="Times New Roman"/>
                      <w:color w:val="000000"/>
                      <w:kern w:val="0"/>
                      <w:sz w:val="21"/>
                      <w:szCs w:val="21"/>
                      <w:vertAlign w:val="baseline"/>
                      <w:lang w:val="en-US" w:eastAsia="zh-CN" w:bidi="ar"/>
                    </w:rPr>
                    <w:t>55</w:t>
                  </w:r>
                </w:p>
              </w:tc>
              <w:tc>
                <w:tcPr>
                  <w:tcW w:w="780" w:type="dxa"/>
                  <w:tcBorders>
                    <w:tl2br w:val="nil"/>
                    <w:tr2bl w:val="nil"/>
                  </w:tcBorders>
                  <w:vAlign w:val="center"/>
                </w:tcPr>
                <w:p w14:paraId="2F70D7B9">
                  <w:pPr>
                    <w:keepNext w:val="0"/>
                    <w:keepLines w:val="0"/>
                    <w:pageBreakBefore w:val="0"/>
                    <w:widowControl w:val="0"/>
                    <w:suppressLineNumbers w:val="0"/>
                    <w:tabs>
                      <w:tab w:val="left" w:pos="4266"/>
                    </w:tabs>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000000"/>
                      <w:kern w:val="0"/>
                      <w:sz w:val="21"/>
                      <w:szCs w:val="21"/>
                      <w:vertAlign w:val="baseline"/>
                      <w:lang w:val="en-US" w:eastAsia="zh-CN" w:bidi="ar"/>
                    </w:rPr>
                  </w:pPr>
                  <w:r>
                    <w:rPr>
                      <w:rFonts w:hint="default" w:ascii="Times New Roman" w:hAnsi="Times New Roman" w:cs="Times New Roman"/>
                      <w:color w:val="000000"/>
                      <w:kern w:val="0"/>
                      <w:sz w:val="21"/>
                      <w:szCs w:val="21"/>
                      <w:vertAlign w:val="baseline"/>
                      <w:lang w:val="en-US" w:eastAsia="zh-CN" w:bidi="ar"/>
                    </w:rPr>
                    <w:t>43</w:t>
                  </w:r>
                </w:p>
              </w:tc>
              <w:tc>
                <w:tcPr>
                  <w:tcW w:w="810" w:type="dxa"/>
                  <w:tcBorders>
                    <w:tl2br w:val="nil"/>
                    <w:tr2bl w:val="nil"/>
                  </w:tcBorders>
                  <w:vAlign w:val="center"/>
                </w:tcPr>
                <w:p w14:paraId="0C3C0563">
                  <w:pPr>
                    <w:keepNext w:val="0"/>
                    <w:keepLines w:val="0"/>
                    <w:pageBreakBefore w:val="0"/>
                    <w:widowControl w:val="0"/>
                    <w:suppressLineNumbers w:val="0"/>
                    <w:tabs>
                      <w:tab w:val="left" w:pos="4266"/>
                    </w:tabs>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000000"/>
                      <w:kern w:val="0"/>
                      <w:sz w:val="21"/>
                      <w:szCs w:val="21"/>
                      <w:vertAlign w:val="baseline"/>
                      <w:lang w:bidi="ar"/>
                    </w:rPr>
                  </w:pPr>
                  <w:r>
                    <w:rPr>
                      <w:rFonts w:hint="default" w:ascii="Times New Roman" w:hAnsi="Times New Roman" w:cs="Times New Roman"/>
                      <w:color w:val="000000"/>
                      <w:kern w:val="0"/>
                      <w:sz w:val="21"/>
                      <w:szCs w:val="21"/>
                      <w:vertAlign w:val="baseline"/>
                      <w:lang w:val="en-US" w:eastAsia="zh-CN" w:bidi="ar"/>
                    </w:rPr>
                    <w:t>65</w:t>
                  </w:r>
                </w:p>
              </w:tc>
              <w:tc>
                <w:tcPr>
                  <w:tcW w:w="760" w:type="dxa"/>
                  <w:tcBorders>
                    <w:tl2br w:val="nil"/>
                    <w:tr2bl w:val="nil"/>
                  </w:tcBorders>
                  <w:vAlign w:val="center"/>
                </w:tcPr>
                <w:p w14:paraId="7E8E54E7">
                  <w:pPr>
                    <w:keepNext w:val="0"/>
                    <w:keepLines w:val="0"/>
                    <w:pageBreakBefore w:val="0"/>
                    <w:widowControl w:val="0"/>
                    <w:suppressLineNumbers w:val="0"/>
                    <w:tabs>
                      <w:tab w:val="left" w:pos="4266"/>
                    </w:tabs>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000000"/>
                      <w:kern w:val="0"/>
                      <w:sz w:val="21"/>
                      <w:szCs w:val="21"/>
                      <w:vertAlign w:val="baseline"/>
                      <w:lang w:bidi="ar"/>
                    </w:rPr>
                  </w:pPr>
                  <w:r>
                    <w:rPr>
                      <w:rFonts w:hint="default" w:ascii="Times New Roman" w:hAnsi="Times New Roman" w:cs="Times New Roman"/>
                      <w:color w:val="000000"/>
                      <w:kern w:val="0"/>
                      <w:sz w:val="21"/>
                      <w:szCs w:val="21"/>
                      <w:vertAlign w:val="baseline"/>
                      <w:lang w:val="en-US" w:eastAsia="zh-CN" w:bidi="ar"/>
                    </w:rPr>
                    <w:t>55</w:t>
                  </w:r>
                </w:p>
              </w:tc>
              <w:tc>
                <w:tcPr>
                  <w:tcW w:w="813" w:type="dxa"/>
                  <w:tcBorders>
                    <w:tl2br w:val="nil"/>
                    <w:tr2bl w:val="nil"/>
                  </w:tcBorders>
                  <w:vAlign w:val="center"/>
                </w:tcPr>
                <w:p w14:paraId="4455BA9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000000"/>
                      <w:kern w:val="0"/>
                      <w:sz w:val="21"/>
                      <w:szCs w:val="21"/>
                      <w:vertAlign w:val="baseline"/>
                      <w:lang w:bidi="ar"/>
                    </w:rPr>
                  </w:pPr>
                  <w:r>
                    <w:rPr>
                      <w:rFonts w:hint="default" w:ascii="Times New Roman" w:hAnsi="Times New Roman" w:cs="Times New Roman"/>
                      <w:color w:val="000000"/>
                      <w:kern w:val="0"/>
                      <w:sz w:val="21"/>
                      <w:szCs w:val="21"/>
                      <w:vertAlign w:val="baseline"/>
                      <w:lang w:val="en-US" w:eastAsia="zh-CN" w:bidi="ar"/>
                    </w:rPr>
                    <w:t>达标</w:t>
                  </w:r>
                </w:p>
              </w:tc>
            </w:tr>
          </w:tbl>
          <w:p w14:paraId="423834BD">
            <w:pPr>
              <w:keepNext w:val="0"/>
              <w:keepLines w:val="0"/>
              <w:numPr>
                <w:ilvl w:val="0"/>
                <w:numId w:val="0"/>
              </w:numPr>
              <w:suppressLineNumbers w:val="0"/>
              <w:tabs>
                <w:tab w:val="left" w:pos="4266"/>
              </w:tabs>
              <w:spacing w:before="0" w:beforeAutospacing="0" w:after="0" w:afterAutospacing="0" w:line="360" w:lineRule="auto"/>
              <w:ind w:left="0" w:right="0"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kern w:val="2"/>
                <w:sz w:val="21"/>
                <w:szCs w:val="21"/>
                <w:lang w:val="en-US" w:eastAsia="zh-CN" w:bidi="ar-SA"/>
              </w:rPr>
              <w:t>（5）</w:t>
            </w:r>
            <w:r>
              <w:rPr>
                <w:rFonts w:hint="default" w:ascii="Times New Roman" w:hAnsi="Times New Roman" w:eastAsia="宋体" w:cs="Times New Roman"/>
                <w:sz w:val="21"/>
                <w:szCs w:val="21"/>
              </w:rPr>
              <w:t>声环境质量现状评价</w:t>
            </w:r>
          </w:p>
          <w:p w14:paraId="46F548EE">
            <w:pPr>
              <w:keepNext w:val="0"/>
              <w:keepLines w:val="0"/>
              <w:numPr>
                <w:ilvl w:val="0"/>
                <w:numId w:val="0"/>
              </w:numPr>
              <w:suppressLineNumbers w:val="0"/>
              <w:tabs>
                <w:tab w:val="left" w:pos="4266"/>
              </w:tabs>
              <w:spacing w:before="0" w:beforeAutospacing="0" w:after="0" w:afterAutospacing="0" w:line="360" w:lineRule="auto"/>
              <w:ind w:left="0" w:right="0" w:firstLine="420" w:firstLineChars="200"/>
              <w:rPr>
                <w:rFonts w:hint="default" w:ascii="Times New Roman" w:hAnsi="Times New Roman" w:eastAsia="宋体" w:cs="Times New Roman"/>
                <w:color w:val="000000"/>
                <w:kern w:val="0"/>
                <w:sz w:val="24"/>
                <w:lang w:val="en-US" w:eastAsia="zh-CN" w:bidi="ar"/>
              </w:rPr>
            </w:pPr>
            <w:r>
              <w:rPr>
                <w:rFonts w:hint="default" w:ascii="Times New Roman" w:hAnsi="Times New Roman" w:eastAsia="宋体" w:cs="Times New Roman"/>
                <w:sz w:val="21"/>
                <w:szCs w:val="21"/>
              </w:rPr>
              <w:t>由监测结果可知，</w:t>
            </w:r>
            <w:r>
              <w:rPr>
                <w:rFonts w:hint="default" w:ascii="Times New Roman" w:hAnsi="Times New Roman" w:eastAsia="宋体" w:cs="Times New Roman"/>
                <w:sz w:val="21"/>
                <w:szCs w:val="21"/>
                <w:lang w:val="en-US" w:eastAsia="zh-CN"/>
              </w:rPr>
              <w:t>陕西渭河工模具有限公司</w:t>
            </w:r>
            <w:r>
              <w:rPr>
                <w:rFonts w:hint="default" w:ascii="Times New Roman" w:hAnsi="Times New Roman" w:cs="Times New Roman"/>
                <w:sz w:val="21"/>
                <w:szCs w:val="21"/>
                <w:lang w:val="en-US" w:eastAsia="zh-CN"/>
              </w:rPr>
              <w:t>厂界四周1m处4处监测点</w:t>
            </w:r>
            <w:r>
              <w:rPr>
                <w:rFonts w:hint="default" w:ascii="Times New Roman" w:hAnsi="Times New Roman" w:eastAsia="宋体" w:cs="Times New Roman"/>
                <w:sz w:val="21"/>
                <w:szCs w:val="21"/>
              </w:rPr>
              <w:t>昼</w:t>
            </w:r>
            <w:r>
              <w:rPr>
                <w:rFonts w:hint="default" w:ascii="Times New Roman" w:hAnsi="Times New Roman" w:cs="Times New Roman"/>
                <w:sz w:val="21"/>
                <w:szCs w:val="21"/>
                <w:lang w:eastAsia="zh-CN"/>
              </w:rPr>
              <w:t>、</w:t>
            </w:r>
            <w:r>
              <w:rPr>
                <w:rFonts w:hint="default" w:ascii="Times New Roman" w:hAnsi="Times New Roman" w:eastAsia="宋体" w:cs="Times New Roman"/>
                <w:sz w:val="21"/>
                <w:szCs w:val="21"/>
              </w:rPr>
              <w:t>夜间声环境监测值均满足《声环境质量标准》（GB3096-2008）</w:t>
            </w:r>
            <w:r>
              <w:rPr>
                <w:rFonts w:hint="default" w:ascii="Times New Roman" w:hAnsi="Times New Roman" w:cs="Times New Roman"/>
                <w:sz w:val="21"/>
                <w:szCs w:val="21"/>
                <w:lang w:val="en-US" w:eastAsia="zh-CN"/>
              </w:rPr>
              <w:t>3</w:t>
            </w:r>
            <w:r>
              <w:rPr>
                <w:rFonts w:hint="default" w:ascii="Times New Roman" w:hAnsi="Times New Roman" w:eastAsia="宋体" w:cs="Times New Roman"/>
                <w:sz w:val="21"/>
                <w:szCs w:val="21"/>
              </w:rPr>
              <w:t>类标准要求</w:t>
            </w:r>
            <w:r>
              <w:rPr>
                <w:rFonts w:hint="default" w:ascii="Times New Roman" w:hAnsi="Times New Roman" w:cs="Times New Roman"/>
                <w:sz w:val="21"/>
                <w:szCs w:val="21"/>
                <w:lang w:eastAsia="zh-CN"/>
              </w:rPr>
              <w:t>；</w:t>
            </w:r>
            <w:r>
              <w:rPr>
                <w:rFonts w:hint="default" w:ascii="Times New Roman" w:hAnsi="Times New Roman" w:cs="Times New Roman"/>
                <w:sz w:val="21"/>
                <w:szCs w:val="21"/>
                <w:lang w:val="en-US" w:eastAsia="zh-CN"/>
              </w:rPr>
              <w:t>3处敏感点</w:t>
            </w:r>
            <w:r>
              <w:rPr>
                <w:rFonts w:hint="default" w:ascii="Times New Roman" w:hAnsi="Times New Roman" w:eastAsia="宋体" w:cs="Times New Roman"/>
                <w:sz w:val="21"/>
                <w:szCs w:val="21"/>
              </w:rPr>
              <w:t>昼</w:t>
            </w:r>
            <w:r>
              <w:rPr>
                <w:rFonts w:hint="default" w:ascii="Times New Roman" w:hAnsi="Times New Roman" w:cs="Times New Roman"/>
                <w:sz w:val="21"/>
                <w:szCs w:val="21"/>
                <w:lang w:eastAsia="zh-CN"/>
              </w:rPr>
              <w:t>、</w:t>
            </w:r>
            <w:r>
              <w:rPr>
                <w:rFonts w:hint="default" w:ascii="Times New Roman" w:hAnsi="Times New Roman" w:eastAsia="宋体" w:cs="Times New Roman"/>
                <w:sz w:val="21"/>
                <w:szCs w:val="21"/>
              </w:rPr>
              <w:t>夜间声环境监测值均满足《声环境质量标准》（GB3096-2008）</w:t>
            </w:r>
            <w:r>
              <w:rPr>
                <w:rFonts w:hint="default" w:ascii="Times New Roman" w:hAnsi="Times New Roman" w:cs="Times New Roman"/>
                <w:sz w:val="21"/>
                <w:szCs w:val="21"/>
                <w:lang w:val="en-US" w:eastAsia="zh-CN"/>
              </w:rPr>
              <w:t>2</w:t>
            </w:r>
            <w:r>
              <w:rPr>
                <w:rFonts w:hint="default" w:ascii="Times New Roman" w:hAnsi="Times New Roman" w:eastAsia="宋体" w:cs="Times New Roman"/>
                <w:sz w:val="21"/>
                <w:szCs w:val="21"/>
              </w:rPr>
              <w:t>类标准要求。</w:t>
            </w:r>
          </w:p>
          <w:p w14:paraId="7B10FC04">
            <w:pPr>
              <w:keepNext w:val="0"/>
              <w:keepLines w:val="0"/>
              <w:suppressLineNumbers w:val="0"/>
              <w:adjustRightInd w:val="0"/>
              <w:snapToGrid w:val="0"/>
              <w:spacing w:before="0" w:beforeAutospacing="0" w:after="0" w:afterAutospacing="0" w:line="360" w:lineRule="auto"/>
              <w:ind w:left="0" w:right="0" w:firstLine="422" w:firstLineChars="200"/>
              <w:jc w:val="left"/>
              <w:rPr>
                <w:rFonts w:hint="default" w:ascii="Times New Roman" w:hAnsi="Times New Roman" w:cs="Times New Roman"/>
                <w:b/>
                <w:bCs/>
                <w:color w:val="auto"/>
                <w:sz w:val="24"/>
              </w:rPr>
            </w:pPr>
            <w:r>
              <w:rPr>
                <w:rFonts w:hint="default" w:ascii="Times New Roman" w:hAnsi="Times New Roman" w:cs="Times New Roman"/>
                <w:b/>
                <w:bCs/>
                <w:color w:val="auto"/>
                <w:sz w:val="21"/>
                <w:szCs w:val="21"/>
              </w:rPr>
              <w:t>4.土壤、地下水环境</w:t>
            </w:r>
            <w:r>
              <w:rPr>
                <w:rFonts w:hint="default" w:ascii="Times New Roman" w:hAnsi="Times New Roman" w:eastAsia="宋体" w:cs="Times New Roman"/>
                <w:b/>
                <w:bCs/>
                <w:color w:val="auto"/>
                <w:kern w:val="2"/>
                <w:sz w:val="21"/>
                <w:szCs w:val="21"/>
                <w:lang w:val="en-US" w:eastAsia="zh-CN" w:bidi="ar-SA"/>
              </w:rPr>
              <w:t>质量调查</w:t>
            </w:r>
          </w:p>
          <w:p w14:paraId="23E19133">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依据《建设项目环境影响报告表编制技术指南（污染影响类）》</w:t>
            </w:r>
            <w:r>
              <w:rPr>
                <w:rFonts w:hint="default" w:ascii="Times New Roman" w:hAnsi="Times New Roman" w:cs="Times New Roman"/>
                <w:color w:val="auto"/>
                <w:kern w:val="2"/>
                <w:sz w:val="21"/>
                <w:szCs w:val="21"/>
                <w:lang w:val="en-US" w:eastAsia="zh-CN" w:bidi="ar-SA"/>
              </w:rPr>
              <w:t>“</w:t>
            </w:r>
            <w:r>
              <w:rPr>
                <w:rFonts w:hint="default" w:ascii="Times New Roman" w:hAnsi="Times New Roman" w:eastAsia="宋体" w:cs="Times New Roman"/>
                <w:color w:val="auto"/>
                <w:kern w:val="2"/>
                <w:sz w:val="21"/>
                <w:szCs w:val="21"/>
                <w:lang w:val="en-US" w:eastAsia="zh-CN" w:bidi="ar-SA"/>
              </w:rPr>
              <w:t>地下水、土壤环境。原则上不开展环境质量现状调查。建设项目存在土壤、地下水环境污染途径的，应结合污染源、保护目标分布情况开展现状调查以留作背景值。</w:t>
            </w:r>
          </w:p>
          <w:p w14:paraId="0A41B575">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default" w:ascii="Times New Roman" w:hAnsi="Times New Roman" w:cs="Times New Roman"/>
                <w:color w:val="auto"/>
                <w:szCs w:val="21"/>
              </w:rPr>
            </w:pPr>
            <w:r>
              <w:rPr>
                <w:rFonts w:hint="default" w:ascii="Times New Roman" w:hAnsi="Times New Roman" w:eastAsia="宋体" w:cs="Times New Roman"/>
                <w:color w:val="auto"/>
                <w:kern w:val="2"/>
                <w:sz w:val="21"/>
                <w:szCs w:val="21"/>
                <w:lang w:val="en-US" w:eastAsia="zh-CN" w:bidi="ar-SA"/>
              </w:rPr>
              <w:t>本项目不涉及土壤污染因子，且厂区内地面</w:t>
            </w:r>
            <w:r>
              <w:rPr>
                <w:rFonts w:hint="default" w:ascii="Times New Roman" w:hAnsi="Times New Roman" w:cs="Times New Roman"/>
                <w:color w:val="auto"/>
                <w:kern w:val="2"/>
                <w:sz w:val="21"/>
                <w:szCs w:val="21"/>
                <w:lang w:val="en-US" w:eastAsia="zh-CN" w:bidi="ar-SA"/>
              </w:rPr>
              <w:t>全部作</w:t>
            </w:r>
            <w:r>
              <w:rPr>
                <w:rFonts w:hint="default" w:ascii="Times New Roman" w:hAnsi="Times New Roman" w:eastAsia="宋体" w:cs="Times New Roman"/>
                <w:color w:val="auto"/>
                <w:kern w:val="2"/>
                <w:sz w:val="21"/>
                <w:szCs w:val="21"/>
                <w:lang w:val="en-US" w:eastAsia="zh-CN" w:bidi="ar-SA"/>
              </w:rPr>
              <w:t>硬化处理，</w:t>
            </w:r>
            <w:r>
              <w:rPr>
                <w:rFonts w:hint="default" w:ascii="Times New Roman" w:hAnsi="Times New Roman" w:cs="Times New Roman"/>
                <w:color w:val="auto"/>
                <w:kern w:val="2"/>
                <w:sz w:val="21"/>
                <w:szCs w:val="21"/>
                <w:lang w:val="en-US" w:eastAsia="zh-CN" w:bidi="ar-SA"/>
              </w:rPr>
              <w:t>无生产废水产生</w:t>
            </w:r>
            <w:r>
              <w:rPr>
                <w:rFonts w:hint="default" w:ascii="Times New Roman" w:hAnsi="Times New Roman" w:eastAsia="宋体" w:cs="Times New Roman"/>
                <w:color w:val="auto"/>
                <w:kern w:val="2"/>
                <w:sz w:val="21"/>
                <w:szCs w:val="21"/>
                <w:lang w:val="en-US" w:eastAsia="zh-CN" w:bidi="ar-SA"/>
              </w:rPr>
              <w:t>，废</w:t>
            </w:r>
            <w:r>
              <w:rPr>
                <w:rFonts w:hint="default" w:ascii="Times New Roman" w:hAnsi="Times New Roman" w:cs="Times New Roman"/>
                <w:color w:val="auto"/>
                <w:kern w:val="2"/>
                <w:sz w:val="21"/>
                <w:szCs w:val="21"/>
                <w:lang w:val="en-US" w:eastAsia="zh-CN" w:bidi="ar-SA"/>
              </w:rPr>
              <w:t>润滑油、含皂化液金属废渣</w:t>
            </w:r>
            <w:r>
              <w:rPr>
                <w:rFonts w:hint="default" w:ascii="Times New Roman" w:hAnsi="Times New Roman" w:eastAsia="宋体" w:cs="Times New Roman"/>
                <w:color w:val="auto"/>
                <w:kern w:val="2"/>
                <w:sz w:val="21"/>
                <w:szCs w:val="21"/>
                <w:lang w:val="en-US" w:eastAsia="zh-CN" w:bidi="ar-SA"/>
              </w:rPr>
              <w:t>等暂存于</w:t>
            </w:r>
            <w:r>
              <w:rPr>
                <w:rFonts w:hint="default" w:ascii="Times New Roman" w:hAnsi="Times New Roman" w:cs="Times New Roman"/>
                <w:color w:val="auto"/>
                <w:kern w:val="2"/>
                <w:sz w:val="21"/>
                <w:szCs w:val="21"/>
                <w:lang w:val="en-US" w:eastAsia="zh-CN" w:bidi="ar-SA"/>
              </w:rPr>
              <w:t>原有危险废物贮存库</w:t>
            </w:r>
            <w:r>
              <w:rPr>
                <w:rFonts w:hint="default" w:ascii="Times New Roman" w:hAnsi="Times New Roman" w:eastAsia="宋体" w:cs="Times New Roman"/>
                <w:color w:val="auto"/>
                <w:kern w:val="2"/>
                <w:sz w:val="21"/>
                <w:szCs w:val="21"/>
                <w:lang w:val="en-US" w:eastAsia="zh-CN" w:bidi="ar-SA"/>
              </w:rPr>
              <w:t>，且用容器</w:t>
            </w:r>
            <w:r>
              <w:rPr>
                <w:rFonts w:hint="default" w:ascii="Times New Roman" w:hAnsi="Times New Roman" w:cs="Times New Roman"/>
                <w:color w:val="auto"/>
                <w:kern w:val="2"/>
                <w:sz w:val="21"/>
                <w:szCs w:val="21"/>
                <w:lang w:val="en-US" w:eastAsia="zh-CN" w:bidi="ar-SA"/>
              </w:rPr>
              <w:t>分类</w:t>
            </w:r>
            <w:r>
              <w:rPr>
                <w:rFonts w:hint="default" w:ascii="Times New Roman" w:hAnsi="Times New Roman" w:eastAsia="宋体" w:cs="Times New Roman"/>
                <w:color w:val="auto"/>
                <w:kern w:val="2"/>
                <w:sz w:val="21"/>
                <w:szCs w:val="21"/>
                <w:lang w:val="en-US" w:eastAsia="zh-CN" w:bidi="ar-SA"/>
              </w:rPr>
              <w:t>盛装，</w:t>
            </w:r>
            <w:r>
              <w:rPr>
                <w:rFonts w:hint="default" w:ascii="Times New Roman" w:hAnsi="Times New Roman" w:cs="Times New Roman"/>
                <w:color w:val="auto"/>
                <w:kern w:val="2"/>
                <w:sz w:val="21"/>
                <w:szCs w:val="21"/>
                <w:lang w:val="en-US" w:eastAsia="zh-CN" w:bidi="ar-SA"/>
              </w:rPr>
              <w:t>地面作硬化防渗处置并设置围堰</w:t>
            </w:r>
            <w:r>
              <w:rPr>
                <w:rFonts w:hint="default" w:ascii="Times New Roman" w:hAnsi="Times New Roman" w:eastAsia="宋体" w:cs="Times New Roman"/>
                <w:color w:val="auto"/>
                <w:kern w:val="2"/>
                <w:sz w:val="21"/>
                <w:szCs w:val="21"/>
                <w:lang w:val="en-US" w:eastAsia="zh-CN" w:bidi="ar-SA"/>
              </w:rPr>
              <w:t>，能有效阻隔液体渗漏。经上述措施，本项目也不存在土壤、地下水污染途径，因此不开展土壤环境现状调查。</w:t>
            </w:r>
          </w:p>
        </w:tc>
      </w:tr>
      <w:tr w14:paraId="6640C2A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33" w:type="dxa"/>
            <w:vAlign w:val="center"/>
          </w:tcPr>
          <w:p w14:paraId="07D57929">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环境</w:t>
            </w:r>
          </w:p>
          <w:p w14:paraId="2766C9CD">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保护</w:t>
            </w:r>
          </w:p>
          <w:p w14:paraId="7AE0EBC8">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kern w:val="0"/>
                <w:szCs w:val="21"/>
              </w:rPr>
            </w:pPr>
            <w:r>
              <w:rPr>
                <w:rFonts w:hint="default" w:ascii="Times New Roman" w:hAnsi="Times New Roman" w:cs="Times New Roman"/>
                <w:color w:val="auto"/>
                <w:kern w:val="0"/>
                <w:sz w:val="21"/>
                <w:szCs w:val="21"/>
              </w:rPr>
              <w:t>目标</w:t>
            </w:r>
          </w:p>
        </w:tc>
        <w:tc>
          <w:tcPr>
            <w:tcW w:w="8557" w:type="dxa"/>
            <w:vAlign w:val="center"/>
          </w:tcPr>
          <w:p w14:paraId="4B4D294C">
            <w:pPr>
              <w:pStyle w:val="71"/>
              <w:keepNext w:val="0"/>
              <w:keepLines w:val="0"/>
              <w:suppressLineNumbers w:val="0"/>
              <w:spacing w:before="0" w:beforeAutospacing="0" w:after="0" w:afterAutospacing="0" w:line="360" w:lineRule="auto"/>
              <w:ind w:left="0" w:right="0" w:firstLine="420" w:firstLineChars="200"/>
              <w:jc w:val="left"/>
              <w:rPr>
                <w:rFonts w:hint="default" w:ascii="Times New Roman" w:hAnsi="Times New Roman"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1、环境空气保护目标</w:t>
            </w:r>
          </w:p>
          <w:p w14:paraId="083177E3">
            <w:pPr>
              <w:pStyle w:val="71"/>
              <w:keepNext w:val="0"/>
              <w:keepLines w:val="0"/>
              <w:suppressLineNumbers w:val="0"/>
              <w:spacing w:before="0" w:beforeAutospacing="0" w:after="0" w:afterAutospacing="0" w:line="360" w:lineRule="auto"/>
              <w:ind w:left="0" w:right="0" w:firstLine="420" w:firstLineChars="200"/>
              <w:jc w:val="left"/>
              <w:rPr>
                <w:rFonts w:hint="default" w:ascii="Times New Roman" w:hAnsi="Times New Roman"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本项目生产过程中以湿法作业为主，产生的废气主要为干法打磨过程中产生的少量粉尘，以无组织形式在密闭车间内排放，不会对周边环境空气造成影响，因此无环境空气保护目标。</w:t>
            </w:r>
          </w:p>
          <w:p w14:paraId="1D51C4DD">
            <w:pPr>
              <w:pStyle w:val="71"/>
              <w:keepNext w:val="0"/>
              <w:keepLines w:val="0"/>
              <w:suppressLineNumbers w:val="0"/>
              <w:spacing w:before="0" w:beforeAutospacing="0" w:after="0" w:afterAutospacing="0" w:line="360" w:lineRule="auto"/>
              <w:ind w:left="0" w:right="0" w:firstLine="420" w:firstLineChars="200"/>
              <w:jc w:val="left"/>
              <w:rPr>
                <w:rFonts w:hint="default" w:ascii="Times New Roman" w:hAnsi="Times New Roman" w:cs="Times New Roman"/>
                <w:b/>
                <w:bCs/>
                <w:sz w:val="21"/>
                <w:szCs w:val="21"/>
                <w:lang w:val="en-US"/>
              </w:rPr>
            </w:pPr>
            <w:r>
              <w:rPr>
                <w:rFonts w:hint="eastAsia" w:ascii="Times New Roman" w:hAnsi="Times New Roman" w:cs="Times New Roman"/>
                <w:b/>
                <w:bCs/>
                <w:color w:val="auto"/>
                <w:sz w:val="21"/>
                <w:szCs w:val="21"/>
                <w:lang w:val="en-US" w:eastAsia="zh-CN"/>
              </w:rPr>
              <w:t>2</w:t>
            </w:r>
            <w:r>
              <w:rPr>
                <w:rFonts w:hint="default" w:ascii="Times New Roman" w:hAnsi="Times New Roman" w:cs="Times New Roman"/>
                <w:b/>
                <w:bCs/>
                <w:color w:val="auto"/>
                <w:sz w:val="21"/>
                <w:szCs w:val="21"/>
                <w:lang w:val="en-US" w:eastAsia="zh-CN"/>
              </w:rPr>
              <w:t>.</w:t>
            </w:r>
            <w:r>
              <w:rPr>
                <w:rFonts w:hint="default" w:ascii="Times New Roman" w:hAnsi="Times New Roman" w:cs="Times New Roman"/>
                <w:b/>
                <w:bCs/>
                <w:sz w:val="21"/>
                <w:szCs w:val="21"/>
                <w:lang w:val="en-US"/>
              </w:rPr>
              <w:t>声环境保护目标</w:t>
            </w:r>
          </w:p>
          <w:p w14:paraId="611A9219">
            <w:pPr>
              <w:pStyle w:val="71"/>
              <w:keepNext w:val="0"/>
              <w:keepLines w:val="0"/>
              <w:suppressLineNumbers w:val="0"/>
              <w:spacing w:before="0" w:beforeAutospacing="0" w:after="0" w:afterAutospacing="0" w:line="360" w:lineRule="auto"/>
              <w:ind w:left="0" w:right="0" w:firstLine="420" w:firstLineChars="200"/>
              <w:jc w:val="left"/>
              <w:rPr>
                <w:rFonts w:hint="default" w:ascii="Times New Roman" w:hAnsi="Times New Roman" w:cs="Times New Roman"/>
                <w:sz w:val="21"/>
                <w:szCs w:val="21"/>
              </w:rPr>
            </w:pPr>
            <w:r>
              <w:rPr>
                <w:rFonts w:hint="default" w:ascii="Times New Roman" w:hAnsi="Times New Roman" w:eastAsia="宋体" w:cs="Times New Roman"/>
                <w:sz w:val="21"/>
                <w:szCs w:val="21"/>
                <w:lang w:val="en-US" w:eastAsia="zh-CN"/>
              </w:rPr>
              <w:t>陕西渭河工模具有限公司</w:t>
            </w:r>
            <w:r>
              <w:rPr>
                <w:rFonts w:hint="default" w:ascii="Times New Roman" w:hAnsi="Times New Roman" w:cs="Times New Roman"/>
                <w:sz w:val="21"/>
                <w:szCs w:val="21"/>
                <w:lang w:val="en-US"/>
              </w:rPr>
              <w:t>厂界外50m范围内主要为厂区东侧</w:t>
            </w:r>
            <w:r>
              <w:rPr>
                <w:rFonts w:hint="default" w:ascii="Times New Roman" w:hAnsi="Times New Roman" w:cs="Times New Roman"/>
                <w:sz w:val="21"/>
                <w:szCs w:val="21"/>
                <w:lang w:val="en-US" w:eastAsia="zh-CN"/>
              </w:rPr>
              <w:t>、西侧</w:t>
            </w:r>
            <w:r>
              <w:rPr>
                <w:rFonts w:hint="default" w:ascii="Times New Roman" w:hAnsi="Times New Roman" w:cs="Times New Roman"/>
                <w:sz w:val="21"/>
                <w:szCs w:val="21"/>
                <w:lang w:val="en-US"/>
              </w:rPr>
              <w:t>和南侧的</w:t>
            </w:r>
            <w:r>
              <w:rPr>
                <w:rFonts w:hint="default" w:ascii="Times New Roman" w:hAnsi="Times New Roman" w:cs="Times New Roman"/>
                <w:sz w:val="21"/>
                <w:szCs w:val="21"/>
                <w:lang w:val="en-US" w:eastAsia="zh-CN"/>
              </w:rPr>
              <w:t>另胡村</w:t>
            </w:r>
            <w:r>
              <w:rPr>
                <w:rFonts w:hint="default" w:ascii="Times New Roman" w:hAnsi="Times New Roman" w:cs="Times New Roman"/>
                <w:sz w:val="21"/>
                <w:szCs w:val="21"/>
                <w:lang w:val="en-US"/>
              </w:rPr>
              <w:t>声环境保护目标</w:t>
            </w:r>
            <w:r>
              <w:rPr>
                <w:rFonts w:hint="default" w:ascii="Times New Roman" w:hAnsi="Times New Roman" w:cs="Times New Roman"/>
                <w:sz w:val="21"/>
                <w:szCs w:val="21"/>
                <w:lang w:val="en-US" w:eastAsia="zh-CN"/>
              </w:rPr>
              <w:t>，</w:t>
            </w:r>
            <w:r>
              <w:rPr>
                <w:rFonts w:hint="default" w:ascii="Times New Roman" w:hAnsi="Times New Roman" w:cs="Times New Roman"/>
                <w:sz w:val="21"/>
                <w:szCs w:val="21"/>
                <w:lang w:val="en-US"/>
              </w:rPr>
              <w:t>详见表3-</w:t>
            </w:r>
            <w:r>
              <w:rPr>
                <w:rFonts w:hint="default" w:ascii="Times New Roman" w:hAnsi="Times New Roman" w:cs="Times New Roman"/>
                <w:sz w:val="21"/>
                <w:szCs w:val="21"/>
                <w:lang w:val="en-US" w:eastAsia="zh-CN"/>
              </w:rPr>
              <w:t>5</w:t>
            </w:r>
            <w:r>
              <w:rPr>
                <w:rFonts w:hint="default" w:ascii="Times New Roman" w:hAnsi="Times New Roman" w:cs="Times New Roman"/>
                <w:sz w:val="21"/>
                <w:szCs w:val="21"/>
                <w:lang w:val="en-US"/>
              </w:rPr>
              <w:t>。</w:t>
            </w:r>
          </w:p>
          <w:p w14:paraId="22B6F38D">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
                <w:sz w:val="21"/>
                <w:szCs w:val="21"/>
              </w:rPr>
            </w:pPr>
            <w:r>
              <w:rPr>
                <w:rFonts w:hint="default" w:ascii="Times New Roman" w:hAnsi="Times New Roman" w:cs="Times New Roman"/>
                <w:b/>
                <w:sz w:val="21"/>
                <w:szCs w:val="21"/>
              </w:rPr>
              <w:t>表3-</w:t>
            </w:r>
            <w:r>
              <w:rPr>
                <w:rFonts w:hint="default" w:ascii="Times New Roman" w:hAnsi="Times New Roman" w:cs="Times New Roman"/>
                <w:b/>
                <w:sz w:val="21"/>
                <w:szCs w:val="21"/>
                <w:lang w:val="en-US" w:eastAsia="zh-CN"/>
              </w:rPr>
              <w:t>5</w:t>
            </w:r>
            <w:r>
              <w:rPr>
                <w:rFonts w:hint="default" w:ascii="Times New Roman" w:hAnsi="Times New Roman" w:cs="Times New Roman"/>
                <w:b/>
                <w:sz w:val="21"/>
                <w:szCs w:val="21"/>
              </w:rPr>
              <w:t xml:space="preserve"> 建设项目</w:t>
            </w:r>
            <w:r>
              <w:rPr>
                <w:rFonts w:hint="default" w:ascii="Times New Roman" w:hAnsi="Times New Roman" w:cs="Times New Roman"/>
                <w:b/>
                <w:sz w:val="21"/>
                <w:szCs w:val="21"/>
                <w:lang w:val="en-US" w:eastAsia="zh-CN"/>
              </w:rPr>
              <w:t>声</w:t>
            </w:r>
            <w:r>
              <w:rPr>
                <w:rFonts w:hint="default" w:ascii="Times New Roman" w:hAnsi="Times New Roman" w:cs="Times New Roman"/>
                <w:b/>
                <w:sz w:val="21"/>
                <w:szCs w:val="21"/>
              </w:rPr>
              <w:t>环境保护目标统计表</w:t>
            </w:r>
          </w:p>
          <w:tbl>
            <w:tblPr>
              <w:tblStyle w:val="27"/>
              <w:tblW w:w="8430" w:type="dxa"/>
              <w:jc w:val="center"/>
              <w:tblBorders>
                <w:top w:val="single" w:color="000000" w:sz="12" w:space="0"/>
                <w:left w:val="single" w:color="000000" w:sz="12" w:space="0"/>
                <w:bottom w:val="single" w:color="000000" w:sz="12" w:space="0"/>
                <w:right w:val="single" w:color="000000" w:sz="12" w:space="0"/>
                <w:insideH w:val="single" w:color="auto" w:sz="6" w:space="0"/>
                <w:insideV w:val="single" w:color="auto" w:sz="6" w:space="0"/>
              </w:tblBorders>
              <w:tblLayout w:type="fixed"/>
              <w:tblCellMar>
                <w:top w:w="0" w:type="dxa"/>
                <w:left w:w="108" w:type="dxa"/>
                <w:bottom w:w="0" w:type="dxa"/>
                <w:right w:w="108" w:type="dxa"/>
              </w:tblCellMar>
            </w:tblPr>
            <w:tblGrid>
              <w:gridCol w:w="856"/>
              <w:gridCol w:w="1454"/>
              <w:gridCol w:w="1375"/>
              <w:gridCol w:w="1414"/>
              <w:gridCol w:w="975"/>
              <w:gridCol w:w="1178"/>
              <w:gridCol w:w="1178"/>
            </w:tblGrid>
            <w:tr w14:paraId="136DC24D">
              <w:tblPrEx>
                <w:tblBorders>
                  <w:top w:val="single" w:color="000000" w:sz="12" w:space="0"/>
                  <w:left w:val="single" w:color="000000" w:sz="12" w:space="0"/>
                  <w:bottom w:val="single" w:color="000000" w:sz="12" w:space="0"/>
                  <w:right w:val="single" w:color="000000"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508" w:type="pct"/>
                  <w:vMerge w:val="restart"/>
                  <w:noWrap/>
                  <w:vAlign w:val="center"/>
                </w:tcPr>
                <w:p w14:paraId="5B5E83C9">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
                      <w:snapToGrid w:val="0"/>
                      <w:kern w:val="0"/>
                      <w:sz w:val="21"/>
                      <w:szCs w:val="21"/>
                    </w:rPr>
                  </w:pPr>
                  <w:r>
                    <w:rPr>
                      <w:rFonts w:hint="default" w:ascii="Times New Roman" w:hAnsi="Times New Roman" w:cs="Times New Roman"/>
                      <w:b/>
                      <w:snapToGrid w:val="0"/>
                      <w:kern w:val="0"/>
                      <w:sz w:val="21"/>
                      <w:szCs w:val="21"/>
                    </w:rPr>
                    <w:t>保护对象</w:t>
                  </w:r>
                </w:p>
              </w:tc>
              <w:tc>
                <w:tcPr>
                  <w:tcW w:w="1677" w:type="pct"/>
                  <w:gridSpan w:val="2"/>
                  <w:noWrap/>
                  <w:vAlign w:val="center"/>
                </w:tcPr>
                <w:p w14:paraId="6F2BEDE8">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
                      <w:snapToGrid w:val="0"/>
                      <w:kern w:val="0"/>
                      <w:sz w:val="21"/>
                      <w:szCs w:val="21"/>
                    </w:rPr>
                  </w:pPr>
                  <w:r>
                    <w:rPr>
                      <w:rFonts w:hint="default" w:ascii="Times New Roman" w:hAnsi="Times New Roman" w:cs="Times New Roman"/>
                      <w:b/>
                      <w:snapToGrid w:val="0"/>
                      <w:kern w:val="0"/>
                      <w:sz w:val="21"/>
                      <w:szCs w:val="21"/>
                    </w:rPr>
                    <w:t>经纬度</w:t>
                  </w:r>
                </w:p>
              </w:tc>
              <w:tc>
                <w:tcPr>
                  <w:tcW w:w="838" w:type="pct"/>
                  <w:vMerge w:val="restart"/>
                  <w:noWrap/>
                  <w:vAlign w:val="center"/>
                </w:tcPr>
                <w:p w14:paraId="25C89B2E">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
                      <w:snapToGrid w:val="0"/>
                      <w:kern w:val="0"/>
                      <w:sz w:val="21"/>
                      <w:szCs w:val="21"/>
                    </w:rPr>
                  </w:pPr>
                  <w:r>
                    <w:rPr>
                      <w:rFonts w:hint="default" w:ascii="Times New Roman" w:hAnsi="Times New Roman" w:cs="Times New Roman"/>
                      <w:b/>
                      <w:snapToGrid w:val="0"/>
                      <w:kern w:val="0"/>
                      <w:sz w:val="21"/>
                      <w:szCs w:val="21"/>
                    </w:rPr>
                    <w:t>保护内容</w:t>
                  </w:r>
                </w:p>
              </w:tc>
              <w:tc>
                <w:tcPr>
                  <w:tcW w:w="578" w:type="pct"/>
                  <w:vMerge w:val="restart"/>
                  <w:noWrap/>
                  <w:vAlign w:val="center"/>
                </w:tcPr>
                <w:p w14:paraId="5554114E">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
                      <w:snapToGrid w:val="0"/>
                      <w:kern w:val="0"/>
                      <w:sz w:val="21"/>
                      <w:szCs w:val="21"/>
                    </w:rPr>
                  </w:pPr>
                  <w:r>
                    <w:rPr>
                      <w:rFonts w:hint="default" w:ascii="Times New Roman" w:hAnsi="Times New Roman" w:cs="Times New Roman"/>
                      <w:b/>
                      <w:snapToGrid w:val="0"/>
                      <w:kern w:val="0"/>
                      <w:sz w:val="21"/>
                      <w:szCs w:val="21"/>
                    </w:rPr>
                    <w:t>环境功能区</w:t>
                  </w:r>
                </w:p>
              </w:tc>
              <w:tc>
                <w:tcPr>
                  <w:tcW w:w="698" w:type="pct"/>
                  <w:vMerge w:val="restart"/>
                  <w:noWrap/>
                  <w:vAlign w:val="center"/>
                </w:tcPr>
                <w:p w14:paraId="0A2A119B">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
                      <w:snapToGrid w:val="0"/>
                      <w:kern w:val="0"/>
                      <w:sz w:val="21"/>
                      <w:szCs w:val="21"/>
                    </w:rPr>
                  </w:pPr>
                  <w:r>
                    <w:rPr>
                      <w:rFonts w:hint="default" w:ascii="Times New Roman" w:hAnsi="Times New Roman" w:cs="Times New Roman"/>
                      <w:b/>
                      <w:snapToGrid w:val="0"/>
                      <w:kern w:val="0"/>
                      <w:sz w:val="21"/>
                      <w:szCs w:val="21"/>
                    </w:rPr>
                    <w:t>相对厂址方位</w:t>
                  </w:r>
                </w:p>
              </w:tc>
              <w:tc>
                <w:tcPr>
                  <w:tcW w:w="698" w:type="pct"/>
                  <w:vMerge w:val="restart"/>
                  <w:noWrap/>
                  <w:vAlign w:val="center"/>
                </w:tcPr>
                <w:p w14:paraId="594071ED">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
                      <w:snapToGrid w:val="0"/>
                      <w:kern w:val="0"/>
                      <w:sz w:val="21"/>
                      <w:szCs w:val="21"/>
                    </w:rPr>
                  </w:pPr>
                  <w:r>
                    <w:rPr>
                      <w:rFonts w:hint="default" w:ascii="Times New Roman" w:hAnsi="Times New Roman" w:cs="Times New Roman"/>
                      <w:b/>
                      <w:snapToGrid w:val="0"/>
                      <w:kern w:val="0"/>
                      <w:sz w:val="21"/>
                      <w:szCs w:val="21"/>
                    </w:rPr>
                    <w:t>相对厂界距离</w:t>
                  </w:r>
                </w:p>
              </w:tc>
            </w:tr>
            <w:tr w14:paraId="411E8928">
              <w:tblPrEx>
                <w:tblBorders>
                  <w:top w:val="single" w:color="000000" w:sz="12" w:space="0"/>
                  <w:left w:val="single" w:color="000000" w:sz="12" w:space="0"/>
                  <w:bottom w:val="single" w:color="000000" w:sz="12" w:space="0"/>
                  <w:right w:val="single" w:color="000000"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508" w:type="pct"/>
                  <w:vMerge w:val="continue"/>
                  <w:noWrap/>
                  <w:vAlign w:val="center"/>
                </w:tcPr>
                <w:p w14:paraId="74BA6A6B">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snapToGrid w:val="0"/>
                      <w:kern w:val="0"/>
                      <w:sz w:val="21"/>
                      <w:szCs w:val="21"/>
                    </w:rPr>
                  </w:pPr>
                </w:p>
              </w:tc>
              <w:tc>
                <w:tcPr>
                  <w:tcW w:w="862" w:type="pct"/>
                  <w:noWrap/>
                  <w:vAlign w:val="center"/>
                </w:tcPr>
                <w:p w14:paraId="54B85690">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
                      <w:snapToGrid w:val="0"/>
                      <w:kern w:val="0"/>
                      <w:sz w:val="21"/>
                      <w:szCs w:val="21"/>
                    </w:rPr>
                  </w:pPr>
                  <w:r>
                    <w:rPr>
                      <w:rFonts w:hint="default" w:ascii="Times New Roman" w:hAnsi="Times New Roman" w:cs="Times New Roman"/>
                      <w:b/>
                      <w:snapToGrid w:val="0"/>
                      <w:kern w:val="0"/>
                      <w:sz w:val="21"/>
                      <w:szCs w:val="21"/>
                    </w:rPr>
                    <w:t>E</w:t>
                  </w:r>
                </w:p>
              </w:tc>
              <w:tc>
                <w:tcPr>
                  <w:tcW w:w="814" w:type="pct"/>
                  <w:noWrap/>
                  <w:vAlign w:val="center"/>
                </w:tcPr>
                <w:p w14:paraId="3353A95F">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snapToGrid w:val="0"/>
                      <w:kern w:val="0"/>
                      <w:sz w:val="21"/>
                      <w:szCs w:val="21"/>
                      <w:lang w:eastAsia="zh-CN"/>
                    </w:rPr>
                  </w:pPr>
                  <w:r>
                    <w:rPr>
                      <w:rFonts w:hint="default" w:ascii="Times New Roman" w:hAnsi="Times New Roman" w:cs="Times New Roman"/>
                      <w:b/>
                      <w:snapToGrid w:val="0"/>
                      <w:kern w:val="0"/>
                      <w:sz w:val="21"/>
                      <w:szCs w:val="21"/>
                      <w:lang w:val="en-US" w:eastAsia="zh-CN"/>
                    </w:rPr>
                    <w:t>N</w:t>
                  </w:r>
                </w:p>
              </w:tc>
              <w:tc>
                <w:tcPr>
                  <w:tcW w:w="838" w:type="pct"/>
                  <w:vMerge w:val="continue"/>
                  <w:noWrap/>
                  <w:vAlign w:val="center"/>
                </w:tcPr>
                <w:p w14:paraId="68C9B3BC">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snapToGrid w:val="0"/>
                      <w:kern w:val="0"/>
                      <w:sz w:val="21"/>
                      <w:szCs w:val="21"/>
                    </w:rPr>
                  </w:pPr>
                </w:p>
              </w:tc>
              <w:tc>
                <w:tcPr>
                  <w:tcW w:w="578" w:type="pct"/>
                  <w:vMerge w:val="continue"/>
                  <w:noWrap/>
                  <w:vAlign w:val="center"/>
                </w:tcPr>
                <w:p w14:paraId="64F4FDD4">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snapToGrid w:val="0"/>
                      <w:kern w:val="0"/>
                      <w:sz w:val="21"/>
                      <w:szCs w:val="21"/>
                    </w:rPr>
                  </w:pPr>
                </w:p>
              </w:tc>
              <w:tc>
                <w:tcPr>
                  <w:tcW w:w="698" w:type="pct"/>
                  <w:vMerge w:val="continue"/>
                  <w:noWrap/>
                  <w:vAlign w:val="center"/>
                </w:tcPr>
                <w:p w14:paraId="4DAA2F3D">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snapToGrid w:val="0"/>
                      <w:kern w:val="0"/>
                      <w:sz w:val="21"/>
                      <w:szCs w:val="21"/>
                    </w:rPr>
                  </w:pPr>
                </w:p>
              </w:tc>
              <w:tc>
                <w:tcPr>
                  <w:tcW w:w="698" w:type="pct"/>
                  <w:vMerge w:val="continue"/>
                  <w:noWrap/>
                  <w:vAlign w:val="center"/>
                </w:tcPr>
                <w:p w14:paraId="415EFA66">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snapToGrid w:val="0"/>
                      <w:kern w:val="0"/>
                      <w:sz w:val="21"/>
                      <w:szCs w:val="21"/>
                    </w:rPr>
                  </w:pPr>
                </w:p>
              </w:tc>
            </w:tr>
            <w:tr w14:paraId="639B642E">
              <w:tblPrEx>
                <w:tblBorders>
                  <w:top w:val="single" w:color="000000" w:sz="12" w:space="0"/>
                  <w:left w:val="single" w:color="000000" w:sz="12" w:space="0"/>
                  <w:bottom w:val="single" w:color="000000" w:sz="12" w:space="0"/>
                  <w:right w:val="single" w:color="000000"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508" w:type="pct"/>
                  <w:noWrap/>
                  <w:vAlign w:val="center"/>
                </w:tcPr>
                <w:p w14:paraId="4C7B3944">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另胡村</w:t>
                  </w:r>
                </w:p>
              </w:tc>
              <w:tc>
                <w:tcPr>
                  <w:tcW w:w="862" w:type="pct"/>
                  <w:noWrap/>
                  <w:vAlign w:val="center"/>
                </w:tcPr>
                <w:p w14:paraId="7B5FD685">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107°34′55.35″</w:t>
                  </w:r>
                </w:p>
              </w:tc>
              <w:tc>
                <w:tcPr>
                  <w:tcW w:w="814" w:type="pct"/>
                  <w:noWrap/>
                  <w:vAlign w:val="center"/>
                </w:tcPr>
                <w:p w14:paraId="626A5455">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34°19′49.57″</w:t>
                  </w:r>
                </w:p>
              </w:tc>
              <w:tc>
                <w:tcPr>
                  <w:tcW w:w="838" w:type="pct"/>
                  <w:noWrap/>
                  <w:vAlign w:val="center"/>
                </w:tcPr>
                <w:p w14:paraId="1EEEA634">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居民（20户）</w:t>
                  </w:r>
                </w:p>
              </w:tc>
              <w:tc>
                <w:tcPr>
                  <w:tcW w:w="578" w:type="pct"/>
                  <w:vMerge w:val="restart"/>
                  <w:noWrap/>
                  <w:vAlign w:val="center"/>
                </w:tcPr>
                <w:p w14:paraId="2731F6C5">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声环境3类区</w:t>
                  </w:r>
                </w:p>
              </w:tc>
              <w:tc>
                <w:tcPr>
                  <w:tcW w:w="698" w:type="pct"/>
                  <w:noWrap/>
                  <w:vAlign w:val="center"/>
                </w:tcPr>
                <w:p w14:paraId="55BD7DC0">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E</w:t>
                  </w:r>
                </w:p>
              </w:tc>
              <w:tc>
                <w:tcPr>
                  <w:tcW w:w="698" w:type="pct"/>
                  <w:noWrap/>
                  <w:vAlign w:val="center"/>
                </w:tcPr>
                <w:p w14:paraId="5983FCF4">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25m</w:t>
                  </w:r>
                </w:p>
              </w:tc>
            </w:tr>
            <w:tr w14:paraId="65885A45">
              <w:tblPrEx>
                <w:tblBorders>
                  <w:top w:val="single" w:color="000000" w:sz="12" w:space="0"/>
                  <w:left w:val="single" w:color="000000" w:sz="12" w:space="0"/>
                  <w:bottom w:val="single" w:color="000000" w:sz="12" w:space="0"/>
                  <w:right w:val="single" w:color="000000"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508" w:type="pct"/>
                  <w:noWrap/>
                  <w:vAlign w:val="center"/>
                </w:tcPr>
                <w:p w14:paraId="3B6B9904">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另胡村</w:t>
                  </w:r>
                </w:p>
              </w:tc>
              <w:tc>
                <w:tcPr>
                  <w:tcW w:w="862" w:type="pct"/>
                  <w:noWrap/>
                  <w:vAlign w:val="center"/>
                </w:tcPr>
                <w:p w14:paraId="7A4E7E79">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107°34′41.46″</w:t>
                  </w:r>
                </w:p>
              </w:tc>
              <w:tc>
                <w:tcPr>
                  <w:tcW w:w="814" w:type="pct"/>
                  <w:noWrap/>
                  <w:vAlign w:val="center"/>
                </w:tcPr>
                <w:p w14:paraId="446B29A4">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34°19′52.15″</w:t>
                  </w:r>
                </w:p>
              </w:tc>
              <w:tc>
                <w:tcPr>
                  <w:tcW w:w="838" w:type="pct"/>
                  <w:noWrap/>
                  <w:vAlign w:val="center"/>
                </w:tcPr>
                <w:p w14:paraId="7A162633">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居民（15户）</w:t>
                  </w:r>
                </w:p>
              </w:tc>
              <w:tc>
                <w:tcPr>
                  <w:tcW w:w="578" w:type="pct"/>
                  <w:vMerge w:val="continue"/>
                  <w:noWrap/>
                  <w:vAlign w:val="center"/>
                </w:tcPr>
                <w:p w14:paraId="08B40351">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kern w:val="0"/>
                      <w:sz w:val="21"/>
                      <w:szCs w:val="21"/>
                      <w:lang w:val="en-US" w:eastAsia="zh-CN" w:bidi="ar-SA"/>
                    </w:rPr>
                  </w:pPr>
                </w:p>
              </w:tc>
              <w:tc>
                <w:tcPr>
                  <w:tcW w:w="698" w:type="pct"/>
                  <w:noWrap/>
                  <w:vAlign w:val="center"/>
                </w:tcPr>
                <w:p w14:paraId="3E68DBBA">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W</w:t>
                  </w:r>
                </w:p>
              </w:tc>
              <w:tc>
                <w:tcPr>
                  <w:tcW w:w="698" w:type="pct"/>
                  <w:noWrap/>
                  <w:vAlign w:val="center"/>
                </w:tcPr>
                <w:p w14:paraId="560458CF">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25m</w:t>
                  </w:r>
                </w:p>
              </w:tc>
            </w:tr>
            <w:tr w14:paraId="72718867">
              <w:tblPrEx>
                <w:tblBorders>
                  <w:top w:val="single" w:color="000000" w:sz="12" w:space="0"/>
                  <w:left w:val="single" w:color="000000" w:sz="12" w:space="0"/>
                  <w:bottom w:val="single" w:color="000000" w:sz="12" w:space="0"/>
                  <w:right w:val="single" w:color="000000"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508" w:type="pct"/>
                  <w:noWrap/>
                  <w:vAlign w:val="center"/>
                </w:tcPr>
                <w:p w14:paraId="4D20C393">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另胡村</w:t>
                  </w:r>
                </w:p>
              </w:tc>
              <w:tc>
                <w:tcPr>
                  <w:tcW w:w="862" w:type="pct"/>
                  <w:noWrap/>
                  <w:vAlign w:val="center"/>
                </w:tcPr>
                <w:p w14:paraId="472F10C1">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107°34′46.27″</w:t>
                  </w:r>
                </w:p>
              </w:tc>
              <w:tc>
                <w:tcPr>
                  <w:tcW w:w="814" w:type="pct"/>
                  <w:noWrap/>
                  <w:vAlign w:val="center"/>
                </w:tcPr>
                <w:p w14:paraId="5E3CE705">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34°19′47.00″</w:t>
                  </w:r>
                </w:p>
              </w:tc>
              <w:tc>
                <w:tcPr>
                  <w:tcW w:w="838" w:type="pct"/>
                  <w:noWrap/>
                  <w:vAlign w:val="center"/>
                </w:tcPr>
                <w:p w14:paraId="22E02D79">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居民（10户）</w:t>
                  </w:r>
                </w:p>
              </w:tc>
              <w:tc>
                <w:tcPr>
                  <w:tcW w:w="578" w:type="pct"/>
                  <w:vMerge w:val="continue"/>
                  <w:noWrap/>
                  <w:vAlign w:val="center"/>
                </w:tcPr>
                <w:p w14:paraId="69D344E7">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kern w:val="0"/>
                      <w:sz w:val="21"/>
                      <w:szCs w:val="21"/>
                      <w:lang w:val="en-US" w:eastAsia="zh-CN" w:bidi="ar-SA"/>
                    </w:rPr>
                  </w:pPr>
                </w:p>
              </w:tc>
              <w:tc>
                <w:tcPr>
                  <w:tcW w:w="698" w:type="pct"/>
                  <w:noWrap/>
                  <w:vAlign w:val="center"/>
                </w:tcPr>
                <w:p w14:paraId="2728198B">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S</w:t>
                  </w:r>
                </w:p>
              </w:tc>
              <w:tc>
                <w:tcPr>
                  <w:tcW w:w="698" w:type="pct"/>
                  <w:noWrap/>
                  <w:vAlign w:val="center"/>
                </w:tcPr>
                <w:p w14:paraId="626FFFFB">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40m</w:t>
                  </w:r>
                </w:p>
              </w:tc>
            </w:tr>
          </w:tbl>
          <w:p w14:paraId="73CBBA79">
            <w:pPr>
              <w:keepNext w:val="0"/>
              <w:keepLines w:val="0"/>
              <w:suppressLineNumbers w:val="0"/>
              <w:adjustRightInd w:val="0"/>
              <w:snapToGrid w:val="0"/>
              <w:spacing w:before="0" w:beforeAutospacing="0" w:after="0" w:afterAutospacing="0" w:line="360" w:lineRule="auto"/>
              <w:ind w:left="0" w:right="0" w:firstLine="480"/>
              <w:rPr>
                <w:rFonts w:hint="default" w:ascii="Times New Roman" w:hAnsi="Times New Roman" w:cs="Times New Roman"/>
                <w:color w:val="auto"/>
                <w:kern w:val="0"/>
                <w:szCs w:val="21"/>
              </w:rPr>
            </w:pPr>
          </w:p>
        </w:tc>
      </w:tr>
      <w:tr w14:paraId="498ED7F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33" w:type="dxa"/>
            <w:tcMar>
              <w:left w:w="28" w:type="dxa"/>
              <w:right w:w="28" w:type="dxa"/>
            </w:tcMar>
            <w:vAlign w:val="center"/>
          </w:tcPr>
          <w:p w14:paraId="76C83EAE">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污染</w:t>
            </w:r>
          </w:p>
          <w:p w14:paraId="31480146">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物排</w:t>
            </w:r>
          </w:p>
          <w:p w14:paraId="18A5C5DD">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放控</w:t>
            </w:r>
          </w:p>
          <w:p w14:paraId="2F9D0FB0">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制标</w:t>
            </w:r>
          </w:p>
          <w:p w14:paraId="041E48C2">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准</w:t>
            </w:r>
          </w:p>
        </w:tc>
        <w:tc>
          <w:tcPr>
            <w:tcW w:w="8557" w:type="dxa"/>
            <w:vAlign w:val="center"/>
          </w:tcPr>
          <w:p w14:paraId="343E1DD5">
            <w:pPr>
              <w:keepNext w:val="0"/>
              <w:keepLines w:val="0"/>
              <w:suppressLineNumbers w:val="0"/>
              <w:adjustRightInd w:val="0"/>
              <w:snapToGrid w:val="0"/>
              <w:spacing w:before="0" w:beforeAutospacing="0" w:after="0" w:afterAutospacing="0" w:line="360" w:lineRule="auto"/>
              <w:ind w:left="0" w:right="0" w:firstLine="422" w:firstLineChars="200"/>
              <w:rPr>
                <w:rFonts w:hint="default" w:ascii="Times New Roman" w:hAnsi="Times New Roman" w:eastAsia="宋体" w:cs="Times New Roman"/>
                <w:b/>
                <w:color w:val="auto"/>
                <w:sz w:val="21"/>
                <w:szCs w:val="21"/>
                <w:lang w:val="en-US" w:eastAsia="zh-CN"/>
              </w:rPr>
            </w:pPr>
            <w:r>
              <w:rPr>
                <w:rFonts w:hint="eastAsia" w:ascii="Times New Roman" w:hAnsi="Times New Roman" w:cs="Times New Roman"/>
                <w:b/>
                <w:color w:val="auto"/>
                <w:sz w:val="21"/>
                <w:szCs w:val="21"/>
                <w:lang w:val="en-US" w:eastAsia="zh-CN"/>
              </w:rPr>
              <w:t>1.废气排放标准</w:t>
            </w:r>
          </w:p>
          <w:p w14:paraId="4BD0B52D">
            <w:pPr>
              <w:pStyle w:val="7"/>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firstLine="420" w:firstLineChars="200"/>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运营期颗粒物执行《大气污染物综合排放标准》（GB16297-1996）表2无组织排放浓度限值</w:t>
            </w:r>
            <w:r>
              <w:rPr>
                <w:rFonts w:hint="eastAsia" w:cs="Times New Roman"/>
                <w:color w:val="auto"/>
                <w:kern w:val="2"/>
                <w:sz w:val="21"/>
                <w:szCs w:val="21"/>
                <w:lang w:val="en-US" w:eastAsia="zh-CN" w:bidi="ar-SA"/>
              </w:rPr>
              <w:t>。</w:t>
            </w:r>
            <w:r>
              <w:rPr>
                <w:rFonts w:hint="default" w:ascii="Times New Roman" w:hAnsi="Times New Roman" w:eastAsia="宋体" w:cs="Times New Roman"/>
                <w:color w:val="auto"/>
                <w:kern w:val="2"/>
                <w:sz w:val="21"/>
                <w:szCs w:val="21"/>
                <w:lang w:val="en-US" w:eastAsia="zh-CN" w:bidi="ar-SA"/>
              </w:rPr>
              <w:t>排放限值见下表。</w:t>
            </w:r>
          </w:p>
          <w:p w14:paraId="4AAEEFD6">
            <w:pPr>
              <w:pStyle w:val="35"/>
              <w:keepNext w:val="0"/>
              <w:keepLines w:val="0"/>
              <w:suppressLineNumbers w:val="0"/>
              <w:bidi w:val="0"/>
              <w:spacing w:before="0" w:beforeAutospacing="0" w:after="0" w:afterAutospacing="0"/>
              <w:ind w:left="0" w:right="0"/>
              <w:rPr>
                <w:rFonts w:hint="default" w:ascii="Times New Roman" w:hAnsi="Times New Roman" w:eastAsia="宋体" w:cs="Times New Roman"/>
                <w:b/>
                <w:snapToGrid/>
                <w:color w:val="auto"/>
                <w:kern w:val="2"/>
                <w:sz w:val="21"/>
                <w:szCs w:val="21"/>
                <w:lang w:val="en-US" w:eastAsia="zh-CN" w:bidi="ar-SA"/>
              </w:rPr>
            </w:pPr>
            <w:r>
              <w:rPr>
                <w:rFonts w:hint="default" w:ascii="Times New Roman" w:hAnsi="Times New Roman" w:eastAsia="宋体" w:cs="Times New Roman"/>
                <w:b/>
                <w:snapToGrid/>
                <w:color w:val="auto"/>
                <w:kern w:val="2"/>
                <w:sz w:val="21"/>
                <w:szCs w:val="21"/>
                <w:lang w:val="en-US" w:eastAsia="zh-CN" w:bidi="ar-SA"/>
              </w:rPr>
              <w:t>表</w:t>
            </w:r>
            <w:r>
              <w:rPr>
                <w:rFonts w:hint="default" w:ascii="Times New Roman" w:hAnsi="Times New Roman" w:cs="Times New Roman"/>
                <w:b/>
                <w:snapToGrid/>
                <w:color w:val="auto"/>
                <w:kern w:val="2"/>
                <w:sz w:val="21"/>
                <w:szCs w:val="21"/>
                <w:lang w:val="en-US" w:eastAsia="zh-CN" w:bidi="ar-SA"/>
              </w:rPr>
              <w:t>3</w:t>
            </w:r>
            <w:r>
              <w:rPr>
                <w:rFonts w:hint="eastAsia" w:cs="Times New Roman"/>
                <w:b/>
                <w:snapToGrid/>
                <w:color w:val="auto"/>
                <w:kern w:val="2"/>
                <w:sz w:val="21"/>
                <w:szCs w:val="21"/>
                <w:lang w:val="en-US" w:eastAsia="zh-CN" w:bidi="ar-SA"/>
              </w:rPr>
              <w:t xml:space="preserve">-6    </w:t>
            </w:r>
            <w:r>
              <w:rPr>
                <w:rFonts w:hint="default" w:ascii="Times New Roman" w:hAnsi="Times New Roman" w:eastAsia="宋体" w:cs="Times New Roman"/>
                <w:b/>
                <w:snapToGrid/>
                <w:color w:val="auto"/>
                <w:kern w:val="2"/>
                <w:sz w:val="21"/>
                <w:szCs w:val="21"/>
                <w:lang w:val="en-US" w:eastAsia="zh-CN" w:bidi="ar-SA"/>
              </w:rPr>
              <w:t>《大气污染物综合排放标准》（GB16297-1996）（摘录） 单位：mg/m</w:t>
            </w:r>
            <w:r>
              <w:rPr>
                <w:rFonts w:hint="default" w:ascii="Times New Roman" w:hAnsi="Times New Roman" w:eastAsia="宋体" w:cs="Times New Roman"/>
                <w:b/>
                <w:snapToGrid/>
                <w:color w:val="auto"/>
                <w:kern w:val="2"/>
                <w:sz w:val="21"/>
                <w:szCs w:val="21"/>
                <w:vertAlign w:val="superscript"/>
                <w:lang w:val="en-US" w:eastAsia="zh-CN" w:bidi="ar-SA"/>
              </w:rPr>
              <w:t>3</w:t>
            </w:r>
          </w:p>
          <w:tbl>
            <w:tblPr>
              <w:tblStyle w:val="27"/>
              <w:tblW w:w="4920" w:type="pct"/>
              <w:tblInd w:w="-11"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97"/>
              <w:gridCol w:w="2572"/>
              <w:gridCol w:w="4209"/>
            </w:tblGrid>
            <w:tr w14:paraId="2BE443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54" w:hRule="atLeast"/>
              </w:trPr>
              <w:tc>
                <w:tcPr>
                  <w:tcW w:w="854" w:type="pct"/>
                  <w:tcBorders>
                    <w:tl2br w:val="nil"/>
                    <w:tr2bl w:val="nil"/>
                  </w:tcBorders>
                  <w:vAlign w:val="center"/>
                </w:tcPr>
                <w:p w14:paraId="57CFA254">
                  <w:pPr>
                    <w:pStyle w:val="35"/>
                    <w:keepNext w:val="0"/>
                    <w:keepLines w:val="0"/>
                    <w:suppressLineNumbers w:val="0"/>
                    <w:bidi w:val="0"/>
                    <w:spacing w:before="0" w:beforeAutospacing="0" w:after="0" w:afterAutospacing="0"/>
                    <w:ind w:left="0" w:right="0"/>
                    <w:rPr>
                      <w:rFonts w:hint="default" w:ascii="Times New Roman" w:hAnsi="Times New Roman" w:cs="Times New Roman"/>
                      <w:b/>
                      <w:bCs/>
                      <w:color w:val="auto"/>
                    </w:rPr>
                  </w:pPr>
                  <w:bookmarkStart w:id="17" w:name="_Toc20039"/>
                  <w:bookmarkStart w:id="18" w:name="_Toc21209"/>
                  <w:r>
                    <w:rPr>
                      <w:rFonts w:hint="default" w:ascii="Times New Roman" w:hAnsi="Times New Roman" w:cs="Times New Roman"/>
                      <w:b/>
                      <w:bCs/>
                      <w:color w:val="auto"/>
                    </w:rPr>
                    <w:t>序号</w:t>
                  </w:r>
                  <w:bookmarkEnd w:id="17"/>
                  <w:bookmarkEnd w:id="18"/>
                </w:p>
              </w:tc>
              <w:tc>
                <w:tcPr>
                  <w:tcW w:w="1572" w:type="pct"/>
                  <w:tcBorders>
                    <w:tl2br w:val="nil"/>
                    <w:tr2bl w:val="nil"/>
                  </w:tcBorders>
                  <w:vAlign w:val="center"/>
                </w:tcPr>
                <w:p w14:paraId="7C0385E6">
                  <w:pPr>
                    <w:pStyle w:val="35"/>
                    <w:keepNext w:val="0"/>
                    <w:keepLines w:val="0"/>
                    <w:suppressLineNumbers w:val="0"/>
                    <w:bidi w:val="0"/>
                    <w:spacing w:before="0" w:beforeAutospacing="0" w:after="0" w:afterAutospacing="0"/>
                    <w:ind w:left="0" w:right="0"/>
                    <w:rPr>
                      <w:rFonts w:hint="default" w:ascii="Times New Roman" w:hAnsi="Times New Roman" w:cs="Times New Roman"/>
                      <w:b/>
                      <w:bCs/>
                      <w:color w:val="auto"/>
                    </w:rPr>
                  </w:pPr>
                  <w:bookmarkStart w:id="19" w:name="_Toc11337"/>
                  <w:bookmarkStart w:id="20" w:name="_Toc21203"/>
                  <w:r>
                    <w:rPr>
                      <w:rFonts w:hint="default" w:ascii="Times New Roman" w:hAnsi="Times New Roman" w:cs="Times New Roman"/>
                      <w:b/>
                      <w:bCs/>
                      <w:color w:val="auto"/>
                    </w:rPr>
                    <w:t>污染物名称</w:t>
                  </w:r>
                  <w:bookmarkEnd w:id="19"/>
                  <w:bookmarkEnd w:id="20"/>
                </w:p>
              </w:tc>
              <w:tc>
                <w:tcPr>
                  <w:tcW w:w="2573" w:type="pct"/>
                  <w:tcBorders>
                    <w:tl2br w:val="nil"/>
                    <w:tr2bl w:val="nil"/>
                  </w:tcBorders>
                  <w:vAlign w:val="center"/>
                </w:tcPr>
                <w:p w14:paraId="28638A4D">
                  <w:pPr>
                    <w:pStyle w:val="35"/>
                    <w:keepNext w:val="0"/>
                    <w:keepLines w:val="0"/>
                    <w:suppressLineNumbers w:val="0"/>
                    <w:bidi w:val="0"/>
                    <w:spacing w:before="0" w:beforeAutospacing="0" w:after="0" w:afterAutospacing="0"/>
                    <w:ind w:left="0" w:right="0"/>
                    <w:rPr>
                      <w:rFonts w:hint="default" w:ascii="Times New Roman" w:hAnsi="Times New Roman" w:cs="Times New Roman"/>
                      <w:b/>
                      <w:bCs/>
                      <w:color w:val="auto"/>
                    </w:rPr>
                  </w:pPr>
                  <w:bookmarkStart w:id="21" w:name="_Toc26173"/>
                  <w:bookmarkStart w:id="22" w:name="_Toc12670"/>
                  <w:r>
                    <w:rPr>
                      <w:rFonts w:hint="default" w:ascii="Times New Roman" w:hAnsi="Times New Roman" w:cs="Times New Roman"/>
                      <w:b/>
                      <w:bCs/>
                      <w:color w:val="auto"/>
                    </w:rPr>
                    <w:t>无组织排放监控</w:t>
                  </w:r>
                  <w:r>
                    <w:rPr>
                      <w:rFonts w:hint="eastAsia" w:cs="Times New Roman"/>
                      <w:b/>
                      <w:bCs/>
                      <w:color w:val="auto"/>
                      <w:lang w:eastAsia="zh-CN"/>
                    </w:rPr>
                    <w:t>浓度限值</w:t>
                  </w:r>
                  <w:r>
                    <w:rPr>
                      <w:rFonts w:hint="default" w:ascii="Times New Roman" w:hAnsi="Times New Roman" w:cs="Times New Roman"/>
                      <w:b/>
                      <w:bCs/>
                      <w:color w:val="auto"/>
                    </w:rPr>
                    <w:t>（mg/m</w:t>
                  </w:r>
                  <w:r>
                    <w:rPr>
                      <w:rFonts w:hint="default" w:ascii="Times New Roman" w:hAnsi="Times New Roman" w:cs="Times New Roman"/>
                      <w:b/>
                      <w:bCs/>
                      <w:color w:val="auto"/>
                      <w:vertAlign w:val="superscript"/>
                    </w:rPr>
                    <w:t>3</w:t>
                  </w:r>
                  <w:r>
                    <w:rPr>
                      <w:rFonts w:hint="default" w:ascii="Times New Roman" w:hAnsi="Times New Roman" w:cs="Times New Roman"/>
                      <w:b/>
                      <w:bCs/>
                      <w:color w:val="auto"/>
                    </w:rPr>
                    <w:t>）</w:t>
                  </w:r>
                  <w:bookmarkEnd w:id="21"/>
                  <w:bookmarkEnd w:id="22"/>
                </w:p>
              </w:tc>
            </w:tr>
            <w:tr w14:paraId="707062A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4" w:type="pct"/>
                  <w:tcBorders>
                    <w:tl2br w:val="nil"/>
                    <w:tr2bl w:val="nil"/>
                  </w:tcBorders>
                  <w:vAlign w:val="center"/>
                </w:tcPr>
                <w:p w14:paraId="6C9C11E4">
                  <w:pPr>
                    <w:pStyle w:val="35"/>
                    <w:keepNext w:val="0"/>
                    <w:keepLines w:val="0"/>
                    <w:suppressLineNumbers w:val="0"/>
                    <w:bidi w:val="0"/>
                    <w:spacing w:before="0" w:beforeAutospacing="0" w:after="0" w:afterAutospacing="0"/>
                    <w:ind w:left="0" w:right="0"/>
                    <w:rPr>
                      <w:rFonts w:hint="default" w:ascii="Times New Roman" w:hAnsi="Times New Roman" w:cs="Times New Roman"/>
                      <w:color w:val="auto"/>
                    </w:rPr>
                  </w:pPr>
                  <w:r>
                    <w:rPr>
                      <w:rFonts w:hint="default" w:ascii="Times New Roman" w:hAnsi="Times New Roman" w:cs="Times New Roman"/>
                      <w:color w:val="auto"/>
                    </w:rPr>
                    <w:t>1</w:t>
                  </w:r>
                </w:p>
              </w:tc>
              <w:tc>
                <w:tcPr>
                  <w:tcW w:w="1572" w:type="pct"/>
                  <w:tcBorders>
                    <w:tl2br w:val="nil"/>
                    <w:tr2bl w:val="nil"/>
                  </w:tcBorders>
                  <w:vAlign w:val="center"/>
                </w:tcPr>
                <w:p w14:paraId="493DDA46">
                  <w:pPr>
                    <w:pStyle w:val="35"/>
                    <w:keepNext w:val="0"/>
                    <w:keepLines w:val="0"/>
                    <w:suppressLineNumbers w:val="0"/>
                    <w:bidi w:val="0"/>
                    <w:spacing w:before="0" w:beforeAutospacing="0" w:after="0" w:afterAutospacing="0"/>
                    <w:ind w:left="0" w:right="0"/>
                    <w:rPr>
                      <w:rFonts w:hint="default" w:ascii="Times New Roman" w:hAnsi="Times New Roman" w:cs="Times New Roman"/>
                      <w:color w:val="auto"/>
                    </w:rPr>
                  </w:pPr>
                  <w:r>
                    <w:rPr>
                      <w:rFonts w:hint="default" w:ascii="Times New Roman" w:hAnsi="Times New Roman" w:cs="Times New Roman"/>
                      <w:color w:val="auto"/>
                    </w:rPr>
                    <w:t>颗粒物</w:t>
                  </w:r>
                </w:p>
              </w:tc>
              <w:tc>
                <w:tcPr>
                  <w:tcW w:w="2573" w:type="pct"/>
                  <w:tcBorders>
                    <w:tl2br w:val="nil"/>
                    <w:tr2bl w:val="nil"/>
                  </w:tcBorders>
                  <w:vAlign w:val="center"/>
                </w:tcPr>
                <w:p w14:paraId="2C2CB0F6">
                  <w:pPr>
                    <w:pStyle w:val="35"/>
                    <w:keepNext w:val="0"/>
                    <w:keepLines w:val="0"/>
                    <w:suppressLineNumbers w:val="0"/>
                    <w:bidi w:val="0"/>
                    <w:spacing w:before="0" w:beforeAutospacing="0" w:after="0" w:afterAutospacing="0"/>
                    <w:ind w:left="0" w:right="0"/>
                    <w:rPr>
                      <w:rFonts w:hint="default" w:ascii="Times New Roman" w:hAnsi="Times New Roman" w:cs="Times New Roman"/>
                      <w:color w:val="auto"/>
                    </w:rPr>
                  </w:pPr>
                  <w:bookmarkStart w:id="23" w:name="_Toc29852"/>
                  <w:bookmarkStart w:id="24" w:name="_Toc23487"/>
                  <w:r>
                    <w:rPr>
                      <w:rFonts w:hint="default" w:ascii="Times New Roman" w:hAnsi="Times New Roman" w:cs="Times New Roman"/>
                      <w:color w:val="auto"/>
                    </w:rPr>
                    <w:t>1.0</w:t>
                  </w:r>
                  <w:bookmarkEnd w:id="23"/>
                  <w:bookmarkEnd w:id="24"/>
                </w:p>
              </w:tc>
            </w:tr>
          </w:tbl>
          <w:p w14:paraId="1FF0CB89">
            <w:pPr>
              <w:keepNext w:val="0"/>
              <w:keepLines w:val="0"/>
              <w:suppressLineNumbers w:val="0"/>
              <w:adjustRightInd w:val="0"/>
              <w:snapToGrid w:val="0"/>
              <w:spacing w:before="0" w:beforeAutospacing="0" w:after="0" w:afterAutospacing="0" w:line="360" w:lineRule="auto"/>
              <w:ind w:left="0" w:right="0" w:firstLine="422" w:firstLineChars="200"/>
              <w:rPr>
                <w:rFonts w:hint="default" w:ascii="Times New Roman" w:hAnsi="Times New Roman" w:eastAsia="宋体" w:cs="Times New Roman"/>
                <w:b/>
                <w:color w:val="auto"/>
                <w:sz w:val="21"/>
                <w:szCs w:val="21"/>
              </w:rPr>
            </w:pPr>
            <w:r>
              <w:rPr>
                <w:rFonts w:hint="eastAsia" w:ascii="Times New Roman" w:hAnsi="Times New Roman" w:cs="Times New Roman"/>
                <w:b/>
                <w:color w:val="auto"/>
                <w:sz w:val="21"/>
                <w:szCs w:val="21"/>
                <w:lang w:val="en-US" w:eastAsia="zh-CN"/>
              </w:rPr>
              <w:t>2</w:t>
            </w:r>
            <w:r>
              <w:rPr>
                <w:rFonts w:hint="default" w:ascii="Times New Roman" w:hAnsi="Times New Roman" w:eastAsia="宋体" w:cs="Times New Roman"/>
                <w:b/>
                <w:color w:val="auto"/>
                <w:sz w:val="21"/>
                <w:szCs w:val="21"/>
                <w:lang w:val="en-US" w:eastAsia="zh-CN"/>
              </w:rPr>
              <w:t>.</w:t>
            </w:r>
            <w:r>
              <w:rPr>
                <w:rFonts w:hint="default" w:ascii="Times New Roman" w:hAnsi="Times New Roman" w:eastAsia="宋体" w:cs="Times New Roman"/>
                <w:b/>
                <w:color w:val="auto"/>
                <w:sz w:val="21"/>
                <w:szCs w:val="21"/>
              </w:rPr>
              <w:t>噪声排放标准</w:t>
            </w:r>
          </w:p>
          <w:p w14:paraId="386C2AA7">
            <w:pPr>
              <w:pStyle w:val="86"/>
              <w:keepNext w:val="0"/>
              <w:keepLines w:val="0"/>
              <w:suppressLineNumbers w:val="0"/>
              <w:spacing w:before="0" w:beforeAutospacing="0" w:after="0" w:afterAutospacing="0"/>
              <w:ind w:left="0" w:right="0" w:firstLine="480"/>
              <w:rPr>
                <w:rFonts w:hint="default" w:ascii="Times New Roman" w:hAnsi="Times New Roman" w:eastAsia="宋体" w:cs="Times New Roman"/>
                <w:b/>
                <w:bCs/>
                <w:sz w:val="21"/>
                <w:szCs w:val="21"/>
              </w:rPr>
            </w:pPr>
            <w:r>
              <w:rPr>
                <w:rFonts w:hint="eastAsia" w:cs="Times New Roman"/>
                <w:sz w:val="21"/>
                <w:szCs w:val="21"/>
                <w:lang w:val="en-US" w:eastAsia="zh-CN"/>
              </w:rPr>
              <w:t>根据</w:t>
            </w:r>
            <w:r>
              <w:rPr>
                <w:rFonts w:hint="eastAsia"/>
                <w:color w:val="auto"/>
              </w:rPr>
              <w:t>岐山县人民政府《关于印发岐山县城区及蔡家坡镇中心城区声环境功能区划方案的通知》（岐政发【2022】10号），项目区位于</w:t>
            </w:r>
            <w:r>
              <w:rPr>
                <w:rFonts w:hint="eastAsia"/>
                <w:color w:val="000000"/>
                <w:sz w:val="21"/>
                <w:lang w:val="en-US" w:eastAsia="zh-CN"/>
              </w:rPr>
              <w:t>另胡</w:t>
            </w:r>
            <w:r>
              <w:rPr>
                <w:rFonts w:hint="eastAsia"/>
                <w:color w:val="auto"/>
                <w:lang w:val="en-US" w:eastAsia="zh-CN"/>
              </w:rPr>
              <w:t>三</w:t>
            </w:r>
            <w:r>
              <w:rPr>
                <w:rFonts w:hint="eastAsia"/>
                <w:color w:val="auto"/>
              </w:rPr>
              <w:t>类区</w:t>
            </w:r>
            <w:r>
              <w:rPr>
                <w:rFonts w:hint="default"/>
                <w:color w:val="auto"/>
              </w:rPr>
              <w:t>。</w:t>
            </w:r>
            <w:r>
              <w:rPr>
                <w:rFonts w:hint="eastAsia"/>
                <w:color w:val="auto"/>
                <w:lang w:val="en-US" w:eastAsia="zh-CN"/>
              </w:rPr>
              <w:t>因此，</w:t>
            </w:r>
            <w:r>
              <w:rPr>
                <w:rFonts w:hint="default" w:ascii="Times New Roman" w:hAnsi="Times New Roman" w:eastAsia="宋体" w:cs="Times New Roman"/>
                <w:sz w:val="21"/>
                <w:szCs w:val="21"/>
              </w:rPr>
              <w:t>运营期厂界噪声排放执行《工业企业厂界环境噪声排放标准》（GB12348-2008）3类标准限值，</w:t>
            </w:r>
            <w:r>
              <w:rPr>
                <w:rFonts w:hint="default" w:ascii="Times New Roman" w:hAnsi="Times New Roman" w:eastAsia="宋体" w:cs="Times New Roman"/>
                <w:sz w:val="21"/>
                <w:szCs w:val="21"/>
                <w:lang w:val="en-US" w:eastAsia="zh-CN"/>
              </w:rPr>
              <w:t>敏感点噪声</w:t>
            </w:r>
            <w:r>
              <w:rPr>
                <w:rFonts w:hint="default" w:ascii="Times New Roman" w:hAnsi="Times New Roman" w:eastAsia="宋体" w:cs="Times New Roman"/>
                <w:sz w:val="21"/>
                <w:szCs w:val="21"/>
              </w:rPr>
              <w:t>排放执行《声环境质量标准》（GB3096-2008）</w:t>
            </w:r>
            <w:r>
              <w:rPr>
                <w:rFonts w:hint="default" w:ascii="Times New Roman" w:hAnsi="Times New Roman" w:eastAsia="宋体" w:cs="Times New Roman"/>
                <w:sz w:val="21"/>
                <w:szCs w:val="21"/>
                <w:lang w:val="en-US" w:eastAsia="zh-CN"/>
              </w:rPr>
              <w:t>2</w:t>
            </w:r>
            <w:r>
              <w:rPr>
                <w:rFonts w:hint="default" w:ascii="Times New Roman" w:hAnsi="Times New Roman" w:eastAsia="宋体" w:cs="Times New Roman"/>
                <w:sz w:val="21"/>
                <w:szCs w:val="21"/>
              </w:rPr>
              <w:t>类标准限值</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详见表3-</w:t>
            </w:r>
            <w:r>
              <w:rPr>
                <w:rFonts w:hint="eastAsia" w:ascii="Times New Roman" w:hAnsi="Times New Roman" w:cs="Times New Roman"/>
                <w:sz w:val="21"/>
                <w:szCs w:val="21"/>
                <w:lang w:val="en-US" w:eastAsia="zh-CN"/>
              </w:rPr>
              <w:t>7</w:t>
            </w:r>
            <w:r>
              <w:rPr>
                <w:rFonts w:hint="default" w:ascii="Times New Roman" w:hAnsi="Times New Roman" w:eastAsia="宋体" w:cs="Times New Roman"/>
                <w:sz w:val="21"/>
                <w:szCs w:val="21"/>
              </w:rPr>
              <w:t>。</w:t>
            </w:r>
          </w:p>
          <w:p w14:paraId="7F2B4B16">
            <w:pPr>
              <w:pStyle w:val="87"/>
              <w:keepNext w:val="0"/>
              <w:keepLines w:val="0"/>
              <w:suppressLineNumbers w:val="0"/>
              <w:spacing w:before="0" w:beforeAutospacing="0" w:after="0" w:afterAutospacing="0"/>
              <w:ind w:left="0" w:right="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表3-</w:t>
            </w:r>
            <w:r>
              <w:rPr>
                <w:rFonts w:hint="eastAsia" w:ascii="Times New Roman" w:hAnsi="Times New Roman" w:cs="Times New Roman"/>
                <w:sz w:val="21"/>
                <w:szCs w:val="21"/>
                <w:lang w:val="en-US" w:eastAsia="zh-CN"/>
              </w:rPr>
              <w:t>7</w:t>
            </w:r>
            <w:r>
              <w:rPr>
                <w:rFonts w:hint="default" w:ascii="Times New Roman" w:hAnsi="Times New Roman" w:eastAsia="宋体" w:cs="Times New Roman"/>
                <w:sz w:val="21"/>
                <w:szCs w:val="21"/>
              </w:rPr>
              <w:t xml:space="preserve"> </w:t>
            </w:r>
            <w:r>
              <w:rPr>
                <w:rFonts w:hint="default" w:ascii="Times New Roman" w:hAnsi="Times New Roman" w:eastAsia="宋体" w:cs="Times New Roman"/>
                <w:sz w:val="21"/>
                <w:szCs w:val="21"/>
                <w:lang w:bidi="ar"/>
              </w:rPr>
              <w:t xml:space="preserve"> 噪声排放标准（摘录） 单位：dB（A）</w:t>
            </w:r>
          </w:p>
          <w:tbl>
            <w:tblPr>
              <w:tblStyle w:val="27"/>
              <w:tblW w:w="803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738"/>
              <w:gridCol w:w="3075"/>
              <w:gridCol w:w="712"/>
              <w:gridCol w:w="925"/>
              <w:gridCol w:w="813"/>
              <w:gridCol w:w="773"/>
            </w:tblGrid>
            <w:tr w14:paraId="00561A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738" w:type="dxa"/>
                  <w:vMerge w:val="restart"/>
                  <w:vAlign w:val="center"/>
                </w:tcPr>
                <w:p w14:paraId="07F9D6DF">
                  <w:pPr>
                    <w:keepNext w:val="0"/>
                    <w:keepLines w:val="0"/>
                    <w:suppressLineNumbers w:val="0"/>
                    <w:spacing w:before="0" w:beforeAutospacing="0" w:after="0" w:afterAutospacing="0"/>
                    <w:ind w:left="0" w:right="0"/>
                    <w:jc w:val="center"/>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监测点</w:t>
                  </w:r>
                </w:p>
              </w:tc>
              <w:tc>
                <w:tcPr>
                  <w:tcW w:w="3075" w:type="dxa"/>
                  <w:vMerge w:val="restart"/>
                  <w:vAlign w:val="center"/>
                </w:tcPr>
                <w:p w14:paraId="57CB07A0">
                  <w:pPr>
                    <w:keepNext w:val="0"/>
                    <w:keepLines w:val="0"/>
                    <w:suppressLineNumbers w:val="0"/>
                    <w:spacing w:before="0" w:beforeAutospacing="0" w:after="0" w:afterAutospacing="0"/>
                    <w:ind w:left="0" w:right="0"/>
                    <w:jc w:val="center"/>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执行标准</w:t>
                  </w:r>
                </w:p>
              </w:tc>
              <w:tc>
                <w:tcPr>
                  <w:tcW w:w="712" w:type="dxa"/>
                  <w:vMerge w:val="restart"/>
                  <w:vAlign w:val="center"/>
                </w:tcPr>
                <w:p w14:paraId="2C784DE6">
                  <w:pPr>
                    <w:keepNext w:val="0"/>
                    <w:keepLines w:val="0"/>
                    <w:suppressLineNumbers w:val="0"/>
                    <w:spacing w:before="0" w:beforeAutospacing="0" w:after="0" w:afterAutospacing="0"/>
                    <w:ind w:left="0" w:right="0"/>
                    <w:jc w:val="center"/>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级别</w:t>
                  </w:r>
                </w:p>
              </w:tc>
              <w:tc>
                <w:tcPr>
                  <w:tcW w:w="925" w:type="dxa"/>
                  <w:vMerge w:val="restart"/>
                  <w:vAlign w:val="center"/>
                </w:tcPr>
                <w:p w14:paraId="5213C167">
                  <w:pPr>
                    <w:keepNext w:val="0"/>
                    <w:keepLines w:val="0"/>
                    <w:suppressLineNumbers w:val="0"/>
                    <w:spacing w:before="0" w:beforeAutospacing="0" w:after="0" w:afterAutospacing="0"/>
                    <w:ind w:left="0" w:right="0"/>
                    <w:jc w:val="center"/>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单位</w:t>
                  </w:r>
                </w:p>
              </w:tc>
              <w:tc>
                <w:tcPr>
                  <w:tcW w:w="1586" w:type="dxa"/>
                  <w:gridSpan w:val="2"/>
                  <w:vAlign w:val="center"/>
                </w:tcPr>
                <w:p w14:paraId="37975050">
                  <w:pPr>
                    <w:keepNext w:val="0"/>
                    <w:keepLines w:val="0"/>
                    <w:suppressLineNumbers w:val="0"/>
                    <w:spacing w:before="0" w:beforeAutospacing="0" w:after="0" w:afterAutospacing="0"/>
                    <w:ind w:left="0" w:right="0"/>
                    <w:jc w:val="center"/>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标准限值</w:t>
                  </w:r>
                </w:p>
              </w:tc>
            </w:tr>
            <w:tr w14:paraId="789675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738" w:type="dxa"/>
                  <w:vMerge w:val="continue"/>
                  <w:vAlign w:val="center"/>
                </w:tcPr>
                <w:p w14:paraId="54788A28">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b/>
                      <w:sz w:val="21"/>
                      <w:szCs w:val="21"/>
                    </w:rPr>
                  </w:pPr>
                </w:p>
              </w:tc>
              <w:tc>
                <w:tcPr>
                  <w:tcW w:w="3075" w:type="dxa"/>
                  <w:vMerge w:val="continue"/>
                  <w:vAlign w:val="center"/>
                </w:tcPr>
                <w:p w14:paraId="585741A4">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b/>
                      <w:sz w:val="21"/>
                      <w:szCs w:val="21"/>
                    </w:rPr>
                  </w:pPr>
                </w:p>
              </w:tc>
              <w:tc>
                <w:tcPr>
                  <w:tcW w:w="712" w:type="dxa"/>
                  <w:vMerge w:val="continue"/>
                  <w:vAlign w:val="center"/>
                </w:tcPr>
                <w:p w14:paraId="5D3CDDB9">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b/>
                      <w:sz w:val="21"/>
                      <w:szCs w:val="21"/>
                    </w:rPr>
                  </w:pPr>
                </w:p>
              </w:tc>
              <w:tc>
                <w:tcPr>
                  <w:tcW w:w="925" w:type="dxa"/>
                  <w:vMerge w:val="continue"/>
                  <w:vAlign w:val="center"/>
                </w:tcPr>
                <w:p w14:paraId="1F20E7D5">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b/>
                      <w:sz w:val="21"/>
                      <w:szCs w:val="21"/>
                    </w:rPr>
                  </w:pPr>
                </w:p>
              </w:tc>
              <w:tc>
                <w:tcPr>
                  <w:tcW w:w="813" w:type="dxa"/>
                  <w:vAlign w:val="center"/>
                </w:tcPr>
                <w:p w14:paraId="49552AC4">
                  <w:pPr>
                    <w:keepNext w:val="0"/>
                    <w:keepLines w:val="0"/>
                    <w:suppressLineNumbers w:val="0"/>
                    <w:spacing w:before="0" w:beforeAutospacing="0" w:after="0" w:afterAutospacing="0"/>
                    <w:ind w:left="0" w:right="0"/>
                    <w:jc w:val="center"/>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昼间</w:t>
                  </w:r>
                </w:p>
              </w:tc>
              <w:tc>
                <w:tcPr>
                  <w:tcW w:w="773" w:type="dxa"/>
                  <w:vAlign w:val="center"/>
                </w:tcPr>
                <w:p w14:paraId="6A866AFC">
                  <w:pPr>
                    <w:keepNext w:val="0"/>
                    <w:keepLines w:val="0"/>
                    <w:suppressLineNumbers w:val="0"/>
                    <w:spacing w:before="0" w:beforeAutospacing="0" w:after="0" w:afterAutospacing="0"/>
                    <w:ind w:left="0" w:right="0"/>
                    <w:jc w:val="center"/>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夜间</w:t>
                  </w:r>
                </w:p>
              </w:tc>
            </w:tr>
            <w:tr w14:paraId="6A7B9D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738" w:type="dxa"/>
                  <w:vAlign w:val="center"/>
                </w:tcPr>
                <w:p w14:paraId="7D312704">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厂界</w:t>
                  </w:r>
                </w:p>
              </w:tc>
              <w:tc>
                <w:tcPr>
                  <w:tcW w:w="3075" w:type="dxa"/>
                  <w:vAlign w:val="center"/>
                </w:tcPr>
                <w:p w14:paraId="6B0FC733">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《工业企业厂界环境噪声排放标准》（GB12348-2008）</w:t>
                  </w:r>
                </w:p>
              </w:tc>
              <w:tc>
                <w:tcPr>
                  <w:tcW w:w="712" w:type="dxa"/>
                  <w:vAlign w:val="center"/>
                </w:tcPr>
                <w:p w14:paraId="7F5E06E9">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3类</w:t>
                  </w:r>
                </w:p>
              </w:tc>
              <w:tc>
                <w:tcPr>
                  <w:tcW w:w="925" w:type="dxa"/>
                  <w:vAlign w:val="center"/>
                </w:tcPr>
                <w:p w14:paraId="0FA14A70">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dB（A）</w:t>
                  </w:r>
                </w:p>
              </w:tc>
              <w:tc>
                <w:tcPr>
                  <w:tcW w:w="813" w:type="dxa"/>
                  <w:vAlign w:val="center"/>
                </w:tcPr>
                <w:p w14:paraId="6A664157">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65</w:t>
                  </w:r>
                </w:p>
              </w:tc>
              <w:tc>
                <w:tcPr>
                  <w:tcW w:w="773" w:type="dxa"/>
                  <w:vAlign w:val="center"/>
                </w:tcPr>
                <w:p w14:paraId="1A21B5B4">
                  <w:pPr>
                    <w:keepNext w:val="0"/>
                    <w:keepLines w:val="0"/>
                    <w:suppressLineNumbers w:val="0"/>
                    <w:spacing w:before="0" w:beforeAutospacing="0" w:after="0" w:afterAutospacing="0"/>
                    <w:ind w:left="0" w:right="0" w:firstLine="105" w:firstLineChars="50"/>
                    <w:jc w:val="center"/>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55</w:t>
                  </w:r>
                </w:p>
              </w:tc>
            </w:tr>
            <w:tr w14:paraId="1FAD28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738" w:type="dxa"/>
                  <w:vAlign w:val="center"/>
                </w:tcPr>
                <w:p w14:paraId="424BA9F9">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敏感点</w:t>
                  </w:r>
                </w:p>
              </w:tc>
              <w:tc>
                <w:tcPr>
                  <w:tcW w:w="3075" w:type="dxa"/>
                  <w:vAlign w:val="center"/>
                </w:tcPr>
                <w:p w14:paraId="0AD805C2">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sz w:val="21"/>
                      <w:szCs w:val="21"/>
                    </w:rPr>
                    <w:t>《声环境质量标准》（GB3096-2008）</w:t>
                  </w:r>
                </w:p>
              </w:tc>
              <w:tc>
                <w:tcPr>
                  <w:tcW w:w="712" w:type="dxa"/>
                  <w:vAlign w:val="center"/>
                </w:tcPr>
                <w:p w14:paraId="26DA1094">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2类</w:t>
                  </w:r>
                </w:p>
              </w:tc>
              <w:tc>
                <w:tcPr>
                  <w:tcW w:w="925" w:type="dxa"/>
                  <w:vAlign w:val="center"/>
                </w:tcPr>
                <w:p w14:paraId="5E72C1C9">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dB（A）</w:t>
                  </w:r>
                </w:p>
              </w:tc>
              <w:tc>
                <w:tcPr>
                  <w:tcW w:w="813" w:type="dxa"/>
                  <w:vAlign w:val="center"/>
                </w:tcPr>
                <w:p w14:paraId="3D83771E">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60</w:t>
                  </w:r>
                </w:p>
              </w:tc>
              <w:tc>
                <w:tcPr>
                  <w:tcW w:w="773" w:type="dxa"/>
                  <w:vAlign w:val="center"/>
                </w:tcPr>
                <w:p w14:paraId="472838A4">
                  <w:pPr>
                    <w:keepNext w:val="0"/>
                    <w:keepLines w:val="0"/>
                    <w:suppressLineNumbers w:val="0"/>
                    <w:spacing w:before="0" w:beforeAutospacing="0" w:after="0" w:afterAutospacing="0"/>
                    <w:ind w:left="0" w:right="0" w:firstLine="105" w:firstLineChars="50"/>
                    <w:jc w:val="center"/>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50</w:t>
                  </w:r>
                </w:p>
              </w:tc>
            </w:tr>
          </w:tbl>
          <w:p w14:paraId="739B8F9C">
            <w:pPr>
              <w:keepNext w:val="0"/>
              <w:keepLines w:val="0"/>
              <w:suppressLineNumbers w:val="0"/>
              <w:adjustRightInd w:val="0"/>
              <w:snapToGrid w:val="0"/>
              <w:spacing w:before="0" w:beforeAutospacing="0" w:after="0" w:afterAutospacing="0" w:line="360" w:lineRule="auto"/>
              <w:ind w:left="0" w:right="0" w:firstLine="422" w:firstLineChars="200"/>
              <w:rPr>
                <w:rFonts w:hint="default" w:ascii="Times New Roman" w:hAnsi="Times New Roman" w:cs="Times New Roman"/>
                <w:b/>
                <w:color w:val="auto"/>
                <w:sz w:val="21"/>
                <w:szCs w:val="21"/>
              </w:rPr>
            </w:pPr>
            <w:r>
              <w:rPr>
                <w:rFonts w:hint="eastAsia" w:ascii="Times New Roman" w:hAnsi="Times New Roman" w:cs="Times New Roman"/>
                <w:b/>
                <w:color w:val="auto"/>
                <w:sz w:val="21"/>
                <w:szCs w:val="21"/>
                <w:lang w:val="en-US" w:eastAsia="zh-CN"/>
              </w:rPr>
              <w:t>3</w:t>
            </w:r>
            <w:r>
              <w:rPr>
                <w:rFonts w:hint="default" w:ascii="Times New Roman" w:hAnsi="Times New Roman" w:cs="Times New Roman"/>
                <w:b/>
                <w:color w:val="auto"/>
                <w:sz w:val="21"/>
                <w:szCs w:val="21"/>
              </w:rPr>
              <w:t>.固体废物执行标准</w:t>
            </w:r>
          </w:p>
          <w:p w14:paraId="47EF7A46">
            <w:pPr>
              <w:keepNext w:val="0"/>
              <w:keepLines w:val="0"/>
              <w:suppressLineNumbers w:val="0"/>
              <w:adjustRightInd w:val="0"/>
              <w:snapToGrid w:val="0"/>
              <w:spacing w:before="0" w:beforeAutospacing="0" w:after="0" w:afterAutospacing="0" w:line="360" w:lineRule="auto"/>
              <w:ind w:left="0" w:right="0" w:firstLine="420" w:firstLineChars="200"/>
              <w:jc w:val="left"/>
              <w:rPr>
                <w:rFonts w:hint="default" w:ascii="Times New Roman" w:hAnsi="Times New Roman" w:cs="Times New Roman"/>
                <w:bCs/>
                <w:color w:val="auto"/>
                <w:sz w:val="21"/>
                <w:szCs w:val="21"/>
                <w:lang w:bidi="ar"/>
              </w:rPr>
            </w:pPr>
            <w:bookmarkStart w:id="25" w:name="_Hlk41382555"/>
            <w:r>
              <w:rPr>
                <w:rFonts w:hint="default" w:ascii="Times New Roman" w:hAnsi="Times New Roman" w:cs="Times New Roman"/>
                <w:color w:val="auto"/>
                <w:sz w:val="21"/>
                <w:szCs w:val="21"/>
              </w:rPr>
              <w:t>本项目固体废物的处理、处置均应满足《中华人民共和国固体废物污染环境防治法》中的有关规定要求</w:t>
            </w:r>
            <w:r>
              <w:rPr>
                <w:rFonts w:hint="default" w:ascii="Times New Roman" w:hAnsi="Times New Roman" w:cs="Times New Roman"/>
                <w:bCs/>
                <w:color w:val="auto"/>
                <w:sz w:val="21"/>
                <w:szCs w:val="21"/>
                <w:lang w:bidi="ar"/>
              </w:rPr>
              <w:t>。</w:t>
            </w:r>
            <w:r>
              <w:rPr>
                <w:rFonts w:hint="default" w:ascii="Times New Roman" w:hAnsi="Times New Roman" w:cs="Times New Roman"/>
                <w:color w:val="auto"/>
                <w:sz w:val="21"/>
                <w:szCs w:val="21"/>
              </w:rPr>
              <w:t>采用库房、包装工具（罐、桶、包装袋等）贮存一般工业固体废物过程的污染控制，其贮存过程应满足相应防渗漏、防雨淋、防扬尘等环境保护要求</w:t>
            </w:r>
            <w:r>
              <w:rPr>
                <w:rFonts w:hint="default" w:ascii="Times New Roman" w:hAnsi="Times New Roman" w:cs="Times New Roman"/>
                <w:bCs/>
                <w:color w:val="auto"/>
                <w:sz w:val="21"/>
                <w:szCs w:val="21"/>
                <w:lang w:bidi="ar"/>
              </w:rPr>
              <w:t>。</w:t>
            </w:r>
          </w:p>
          <w:p w14:paraId="188D7079">
            <w:pPr>
              <w:keepNext w:val="0"/>
              <w:keepLines w:val="0"/>
              <w:suppressLineNumbers w:val="0"/>
              <w:adjustRightInd w:val="0"/>
              <w:snapToGrid w:val="0"/>
              <w:spacing w:before="0" w:beforeAutospacing="0" w:after="0" w:afterAutospacing="0" w:line="360" w:lineRule="auto"/>
              <w:ind w:left="0" w:right="0" w:firstLine="420" w:firstLineChars="20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危险废物执行《危险废物贮存污染控制标准》</w:t>
            </w:r>
            <w:r>
              <w:rPr>
                <w:rFonts w:hint="default" w:ascii="Times New Roman" w:hAnsi="Times New Roman" w:cs="Times New Roman"/>
                <w:color w:val="auto"/>
                <w:sz w:val="21"/>
                <w:szCs w:val="21"/>
                <w:lang w:eastAsia="zh-CN"/>
              </w:rPr>
              <w:t>（</w:t>
            </w:r>
            <w:r>
              <w:rPr>
                <w:rFonts w:hint="default" w:ascii="Times New Roman" w:hAnsi="Times New Roman" w:cs="Times New Roman"/>
                <w:color w:val="auto"/>
                <w:sz w:val="21"/>
                <w:szCs w:val="21"/>
              </w:rPr>
              <w:t>GB18597-</w:t>
            </w:r>
            <w:r>
              <w:rPr>
                <w:rFonts w:hint="default" w:ascii="Times New Roman" w:hAnsi="Times New Roman" w:cs="Times New Roman"/>
                <w:color w:val="auto"/>
                <w:sz w:val="21"/>
                <w:szCs w:val="21"/>
                <w:lang w:val="en-US" w:eastAsia="zh-CN"/>
              </w:rPr>
              <w:t>2023</w:t>
            </w:r>
            <w:r>
              <w:rPr>
                <w:rFonts w:hint="default" w:ascii="Times New Roman" w:hAnsi="Times New Roman" w:cs="Times New Roman"/>
                <w:color w:val="auto"/>
                <w:sz w:val="21"/>
                <w:szCs w:val="21"/>
                <w:lang w:eastAsia="zh-CN"/>
              </w:rPr>
              <w:t>）</w:t>
            </w:r>
            <w:r>
              <w:rPr>
                <w:rFonts w:hint="default" w:ascii="Times New Roman" w:hAnsi="Times New Roman" w:cs="Times New Roman"/>
                <w:color w:val="auto"/>
                <w:sz w:val="21"/>
                <w:szCs w:val="21"/>
                <w:lang w:val="en-US" w:eastAsia="zh-CN"/>
              </w:rPr>
              <w:t>以及《危险废物识别标志设置技术规范》（HJ1276—2022）的标准要求</w:t>
            </w:r>
            <w:r>
              <w:rPr>
                <w:rFonts w:hint="default" w:ascii="Times New Roman" w:hAnsi="Times New Roman" w:cs="Times New Roman"/>
                <w:color w:val="auto"/>
                <w:sz w:val="21"/>
                <w:szCs w:val="21"/>
              </w:rPr>
              <w:t>。</w:t>
            </w:r>
            <w:bookmarkEnd w:id="25"/>
          </w:p>
        </w:tc>
      </w:tr>
      <w:tr w14:paraId="4332EC8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33" w:type="dxa"/>
            <w:vAlign w:val="center"/>
          </w:tcPr>
          <w:p w14:paraId="537F84AD">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kern w:val="0"/>
                <w:sz w:val="24"/>
              </w:rPr>
            </w:pPr>
            <w:r>
              <w:rPr>
                <w:rFonts w:hint="default" w:ascii="Times New Roman" w:hAnsi="Times New Roman" w:eastAsia="宋体" w:cs="Times New Roman"/>
                <w:color w:val="auto"/>
                <w:kern w:val="0"/>
                <w:szCs w:val="21"/>
              </w:rPr>
              <w:t>总量控制指标</w:t>
            </w:r>
          </w:p>
        </w:tc>
        <w:tc>
          <w:tcPr>
            <w:tcW w:w="8557" w:type="dxa"/>
            <w:vAlign w:val="center"/>
          </w:tcPr>
          <w:p w14:paraId="67F4C170">
            <w:pPr>
              <w:keepNext w:val="0"/>
              <w:keepLines w:val="0"/>
              <w:suppressLineNumbers w:val="0"/>
              <w:spacing w:before="0" w:beforeAutospacing="0" w:after="0" w:afterAutospacing="0"/>
              <w:ind w:left="0" w:right="0"/>
              <w:rPr>
                <w:rFonts w:hint="default" w:ascii="Times New Roman" w:hAnsi="Times New Roman" w:cs="Times New Roman"/>
                <w:color w:val="auto"/>
                <w:sz w:val="21"/>
                <w:szCs w:val="21"/>
                <w:highlight w:val="none"/>
              </w:rPr>
            </w:pPr>
          </w:p>
          <w:p w14:paraId="3A1C8950">
            <w:pPr>
              <w:keepNext w:val="0"/>
              <w:keepLines w:val="0"/>
              <w:suppressLineNumbers w:val="0"/>
              <w:spacing w:before="0" w:beforeAutospacing="0" w:after="0" w:afterAutospacing="0"/>
              <w:ind w:left="0" w:right="0"/>
              <w:rPr>
                <w:rFonts w:hint="default" w:ascii="Times New Roman" w:hAnsi="Times New Roman" w:cs="Times New Roman"/>
                <w:color w:val="auto"/>
                <w:sz w:val="21"/>
                <w:szCs w:val="21"/>
                <w:highlight w:val="none"/>
              </w:rPr>
            </w:pPr>
          </w:p>
          <w:p w14:paraId="717CB809">
            <w:pPr>
              <w:keepNext w:val="0"/>
              <w:keepLines w:val="0"/>
              <w:suppressLineNumbers w:val="0"/>
              <w:spacing w:before="0" w:beforeAutospacing="0" w:after="0" w:afterAutospacing="0"/>
              <w:ind w:left="0" w:right="0"/>
              <w:rPr>
                <w:rFonts w:hint="default" w:ascii="Times New Roman" w:hAnsi="Times New Roman" w:cs="Times New Roman"/>
                <w:color w:val="auto"/>
                <w:sz w:val="21"/>
                <w:szCs w:val="21"/>
                <w:highlight w:val="none"/>
              </w:rPr>
            </w:pPr>
          </w:p>
          <w:p w14:paraId="0BA5BAB2">
            <w:pPr>
              <w:keepNext w:val="0"/>
              <w:keepLines w:val="0"/>
              <w:suppressLineNumbers w:val="0"/>
              <w:spacing w:before="0" w:beforeAutospacing="0" w:after="0" w:afterAutospacing="0"/>
              <w:ind w:left="0" w:right="0"/>
              <w:rPr>
                <w:rFonts w:hint="default" w:ascii="Times New Roman" w:hAnsi="Times New Roman" w:cs="Times New Roman"/>
                <w:color w:val="auto"/>
                <w:sz w:val="21"/>
                <w:szCs w:val="21"/>
                <w:highlight w:val="none"/>
              </w:rPr>
            </w:pPr>
          </w:p>
          <w:p w14:paraId="770FACC3">
            <w:pPr>
              <w:keepNext w:val="0"/>
              <w:keepLines w:val="0"/>
              <w:suppressLineNumbers w:val="0"/>
              <w:spacing w:before="0" w:beforeAutospacing="0" w:after="0" w:afterAutospacing="0"/>
              <w:ind w:left="0" w:right="0"/>
              <w:rPr>
                <w:rFonts w:hint="default" w:ascii="Times New Roman" w:hAnsi="Times New Roman" w:cs="Times New Roman"/>
                <w:color w:val="auto"/>
                <w:sz w:val="21"/>
                <w:szCs w:val="21"/>
                <w:highlight w:val="none"/>
              </w:rPr>
            </w:pPr>
          </w:p>
          <w:p w14:paraId="4B4429CC">
            <w:pPr>
              <w:keepNext w:val="0"/>
              <w:keepLines w:val="0"/>
              <w:suppressLineNumbers w:val="0"/>
              <w:spacing w:before="0" w:beforeAutospacing="0" w:after="0" w:afterAutospacing="0"/>
              <w:ind w:left="0" w:right="0"/>
              <w:rPr>
                <w:rFonts w:hint="default" w:ascii="Times New Roman" w:hAnsi="Times New Roman" w:cs="Times New Roman"/>
                <w:color w:val="auto"/>
                <w:sz w:val="21"/>
                <w:szCs w:val="21"/>
                <w:highlight w:val="none"/>
              </w:rPr>
            </w:pPr>
          </w:p>
          <w:p w14:paraId="42FC52D9">
            <w:pPr>
              <w:keepNext w:val="0"/>
              <w:keepLines w:val="0"/>
              <w:suppressLineNumbers w:val="0"/>
              <w:spacing w:before="0" w:beforeAutospacing="0" w:after="0" w:afterAutospacing="0"/>
              <w:ind w:left="0" w:right="0"/>
              <w:rPr>
                <w:rFonts w:hint="default" w:ascii="Times New Roman" w:hAnsi="Times New Roman" w:cs="Times New Roman"/>
                <w:color w:val="auto"/>
                <w:sz w:val="21"/>
                <w:szCs w:val="21"/>
                <w:highlight w:val="none"/>
              </w:rPr>
            </w:pPr>
          </w:p>
          <w:p w14:paraId="65E7122F">
            <w:pPr>
              <w:keepNext w:val="0"/>
              <w:keepLines w:val="0"/>
              <w:suppressLineNumbers w:val="0"/>
              <w:spacing w:before="0" w:beforeAutospacing="0" w:after="0" w:afterAutospacing="0"/>
              <w:ind w:left="0" w:right="0"/>
              <w:rPr>
                <w:rFonts w:hint="default" w:ascii="Times New Roman" w:hAnsi="Times New Roman" w:cs="Times New Roman"/>
                <w:color w:val="auto"/>
                <w:sz w:val="21"/>
                <w:szCs w:val="21"/>
                <w:highlight w:val="none"/>
              </w:rPr>
            </w:pPr>
          </w:p>
          <w:p w14:paraId="51D918A6">
            <w:pPr>
              <w:keepNext w:val="0"/>
              <w:keepLines w:val="0"/>
              <w:suppressLineNumbers w:val="0"/>
              <w:spacing w:before="0" w:beforeAutospacing="0" w:after="0" w:afterAutospacing="0"/>
              <w:ind w:left="0" w:right="0"/>
              <w:rPr>
                <w:rFonts w:hint="default" w:ascii="Times New Roman" w:hAnsi="Times New Roman" w:cs="Times New Roman"/>
                <w:color w:val="auto"/>
                <w:sz w:val="21"/>
                <w:szCs w:val="21"/>
                <w:highlight w:val="none"/>
              </w:rPr>
            </w:pPr>
          </w:p>
          <w:p w14:paraId="05EC0CD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20" w:firstLineChars="200"/>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根据</w:t>
            </w:r>
            <w:r>
              <w:rPr>
                <w:rFonts w:hint="default" w:ascii="Times New Roman" w:hAnsi="Times New Roman" w:cs="Times New Roman"/>
                <w:color w:val="auto"/>
                <w:kern w:val="2"/>
                <w:sz w:val="21"/>
                <w:szCs w:val="21"/>
                <w:highlight w:val="none"/>
                <w:lang w:val="en-US" w:eastAsia="zh-CN" w:bidi="ar-SA"/>
              </w:rPr>
              <w:t>“</w:t>
            </w:r>
            <w:r>
              <w:rPr>
                <w:rFonts w:hint="default" w:ascii="Times New Roman" w:hAnsi="Times New Roman" w:eastAsia="宋体" w:cs="Times New Roman"/>
                <w:color w:val="auto"/>
                <w:kern w:val="2"/>
                <w:sz w:val="21"/>
                <w:szCs w:val="21"/>
                <w:highlight w:val="none"/>
                <w:lang w:val="en-US" w:eastAsia="zh-CN" w:bidi="ar-SA"/>
              </w:rPr>
              <w:t>十</w:t>
            </w:r>
            <w:r>
              <w:rPr>
                <w:rFonts w:hint="default" w:ascii="Times New Roman" w:hAnsi="Times New Roman" w:cs="Times New Roman"/>
                <w:color w:val="auto"/>
                <w:kern w:val="2"/>
                <w:sz w:val="21"/>
                <w:szCs w:val="21"/>
                <w:highlight w:val="none"/>
                <w:lang w:val="en-US" w:eastAsia="zh-CN" w:bidi="ar-SA"/>
              </w:rPr>
              <w:t>四</w:t>
            </w:r>
            <w:r>
              <w:rPr>
                <w:rFonts w:hint="default" w:ascii="Times New Roman" w:hAnsi="Times New Roman" w:eastAsia="宋体" w:cs="Times New Roman"/>
                <w:color w:val="auto"/>
                <w:kern w:val="2"/>
                <w:sz w:val="21"/>
                <w:szCs w:val="21"/>
                <w:highlight w:val="none"/>
                <w:lang w:val="en-US" w:eastAsia="zh-CN" w:bidi="ar-SA"/>
              </w:rPr>
              <w:t>五</w:t>
            </w:r>
            <w:r>
              <w:rPr>
                <w:rFonts w:hint="default" w:ascii="Times New Roman" w:hAnsi="Times New Roman" w:cs="Times New Roman"/>
                <w:color w:val="auto"/>
                <w:kern w:val="2"/>
                <w:sz w:val="21"/>
                <w:szCs w:val="21"/>
                <w:highlight w:val="none"/>
                <w:lang w:val="en-US" w:eastAsia="zh-CN" w:bidi="ar-SA"/>
              </w:rPr>
              <w:t>”</w:t>
            </w:r>
            <w:r>
              <w:rPr>
                <w:rFonts w:hint="default" w:ascii="Times New Roman" w:hAnsi="Times New Roman" w:eastAsia="宋体" w:cs="Times New Roman"/>
                <w:color w:val="auto"/>
                <w:kern w:val="2"/>
                <w:sz w:val="21"/>
                <w:szCs w:val="21"/>
                <w:highlight w:val="none"/>
                <w:lang w:val="en-US" w:eastAsia="zh-CN" w:bidi="ar-SA"/>
              </w:rPr>
              <w:t>期间总量控制要求，污染物控制指标为COD、NH</w:t>
            </w:r>
            <w:r>
              <w:rPr>
                <w:rFonts w:hint="default" w:ascii="Times New Roman" w:hAnsi="Times New Roman" w:eastAsia="宋体" w:cs="Times New Roman"/>
                <w:color w:val="auto"/>
                <w:kern w:val="2"/>
                <w:sz w:val="21"/>
                <w:szCs w:val="21"/>
                <w:highlight w:val="none"/>
                <w:vertAlign w:val="subscript"/>
                <w:lang w:val="en-US" w:eastAsia="zh-CN" w:bidi="ar-SA"/>
              </w:rPr>
              <w:t>3</w:t>
            </w:r>
            <w:r>
              <w:rPr>
                <w:rFonts w:hint="default" w:ascii="Times New Roman" w:hAnsi="Times New Roman" w:eastAsia="宋体" w:cs="Times New Roman"/>
                <w:color w:val="auto"/>
                <w:kern w:val="2"/>
                <w:sz w:val="21"/>
                <w:szCs w:val="21"/>
                <w:highlight w:val="none"/>
                <w:lang w:val="en-US" w:eastAsia="zh-CN" w:bidi="ar-SA"/>
              </w:rPr>
              <w:t>-N、NOx、VOCs。</w:t>
            </w:r>
          </w:p>
          <w:p w14:paraId="15FC2DD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default" w:ascii="Times New Roman" w:hAnsi="Times New Roman" w:cs="Times New Roman"/>
                <w:color w:val="auto"/>
                <w:kern w:val="2"/>
                <w:sz w:val="21"/>
                <w:szCs w:val="21"/>
                <w:highlight w:val="none"/>
                <w:vertAlign w:val="baseline"/>
                <w:lang w:val="en-US" w:eastAsia="zh-CN" w:bidi="ar-SA"/>
              </w:rPr>
            </w:pPr>
            <w:r>
              <w:rPr>
                <w:rFonts w:hint="default" w:ascii="Times New Roman" w:hAnsi="Times New Roman" w:cs="Times New Roman"/>
                <w:color w:val="auto"/>
                <w:kern w:val="2"/>
                <w:sz w:val="21"/>
                <w:szCs w:val="21"/>
                <w:highlight w:val="none"/>
                <w:lang w:val="en-US" w:eastAsia="zh-CN" w:bidi="ar-SA"/>
              </w:rPr>
              <w:t>本</w:t>
            </w:r>
            <w:r>
              <w:rPr>
                <w:rFonts w:hint="default" w:ascii="Times New Roman" w:hAnsi="Times New Roman" w:eastAsia="宋体" w:cs="Times New Roman"/>
                <w:color w:val="auto"/>
                <w:kern w:val="2"/>
                <w:sz w:val="21"/>
                <w:szCs w:val="21"/>
                <w:highlight w:val="none"/>
                <w:lang w:val="en-US" w:eastAsia="zh-CN" w:bidi="ar-SA"/>
              </w:rPr>
              <w:t>项目运营期不涉及的控制指标，</w:t>
            </w:r>
            <w:r>
              <w:rPr>
                <w:rFonts w:hint="default" w:ascii="Times New Roman" w:hAnsi="Times New Roman" w:cs="Times New Roman"/>
                <w:color w:val="auto"/>
                <w:kern w:val="2"/>
                <w:sz w:val="21"/>
                <w:szCs w:val="21"/>
                <w:highlight w:val="none"/>
                <w:lang w:val="en-US" w:eastAsia="zh-CN" w:bidi="ar-SA"/>
              </w:rPr>
              <w:t>本项目无</w:t>
            </w:r>
            <w:r>
              <w:rPr>
                <w:rFonts w:hint="default" w:ascii="Times New Roman" w:hAnsi="Times New Roman" w:eastAsia="宋体" w:cs="Times New Roman"/>
                <w:color w:val="auto"/>
                <w:kern w:val="2"/>
                <w:sz w:val="21"/>
                <w:szCs w:val="21"/>
                <w:highlight w:val="none"/>
                <w:lang w:val="en-US" w:eastAsia="zh-CN" w:bidi="ar-SA"/>
              </w:rPr>
              <w:t>废气</w:t>
            </w:r>
            <w:r>
              <w:rPr>
                <w:rFonts w:hint="default" w:ascii="Times New Roman" w:hAnsi="Times New Roman" w:cs="Times New Roman"/>
                <w:color w:val="auto"/>
                <w:kern w:val="2"/>
                <w:sz w:val="21"/>
                <w:szCs w:val="21"/>
                <w:highlight w:val="none"/>
                <w:lang w:val="en-US" w:eastAsia="zh-CN" w:bidi="ar-SA"/>
              </w:rPr>
              <w:t>、</w:t>
            </w:r>
            <w:r>
              <w:rPr>
                <w:rFonts w:hint="default" w:ascii="Times New Roman" w:hAnsi="Times New Roman" w:eastAsia="宋体" w:cs="Times New Roman"/>
                <w:color w:val="auto"/>
                <w:kern w:val="2"/>
                <w:sz w:val="21"/>
                <w:szCs w:val="21"/>
                <w:highlight w:val="none"/>
                <w:lang w:val="en-US" w:eastAsia="zh-CN" w:bidi="ar-SA"/>
              </w:rPr>
              <w:t>废水</w:t>
            </w:r>
            <w:r>
              <w:rPr>
                <w:rFonts w:hint="default" w:ascii="Times New Roman" w:hAnsi="Times New Roman" w:cs="Times New Roman"/>
                <w:color w:val="auto"/>
                <w:kern w:val="2"/>
                <w:sz w:val="21"/>
                <w:szCs w:val="21"/>
                <w:highlight w:val="none"/>
                <w:lang w:val="en-US" w:eastAsia="zh-CN" w:bidi="ar-SA"/>
              </w:rPr>
              <w:t>产生</w:t>
            </w:r>
            <w:r>
              <w:rPr>
                <w:rFonts w:hint="default" w:ascii="Times New Roman" w:hAnsi="Times New Roman" w:cs="Times New Roman"/>
                <w:color w:val="auto"/>
                <w:kern w:val="2"/>
                <w:sz w:val="21"/>
                <w:szCs w:val="21"/>
                <w:highlight w:val="none"/>
                <w:vertAlign w:val="baseline"/>
                <w:lang w:val="en-US" w:eastAsia="zh-CN" w:bidi="ar-SA"/>
              </w:rPr>
              <w:t>。</w:t>
            </w:r>
          </w:p>
          <w:p w14:paraId="433A7BD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20" w:firstLineChars="200"/>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kern w:val="2"/>
                <w:sz w:val="21"/>
                <w:szCs w:val="21"/>
                <w:highlight w:val="none"/>
                <w:vertAlign w:val="baseline"/>
                <w:lang w:val="en-US" w:eastAsia="zh-CN" w:bidi="ar-SA"/>
              </w:rPr>
              <w:t>因此，</w:t>
            </w:r>
            <w:r>
              <w:rPr>
                <w:rFonts w:hint="default" w:ascii="Times New Roman" w:hAnsi="Times New Roman" w:cs="Times New Roman"/>
                <w:color w:val="auto"/>
                <w:kern w:val="2"/>
                <w:sz w:val="21"/>
                <w:szCs w:val="21"/>
                <w:highlight w:val="none"/>
                <w:lang w:val="en-US" w:eastAsia="zh-CN" w:bidi="ar-SA"/>
              </w:rPr>
              <w:t>本</w:t>
            </w:r>
            <w:r>
              <w:rPr>
                <w:rFonts w:hint="default" w:ascii="Times New Roman" w:hAnsi="Times New Roman" w:eastAsia="宋体" w:cs="Times New Roman"/>
                <w:color w:val="auto"/>
                <w:kern w:val="2"/>
                <w:sz w:val="21"/>
                <w:szCs w:val="21"/>
                <w:highlight w:val="none"/>
                <w:lang w:val="en-US" w:eastAsia="zh-CN" w:bidi="ar-SA"/>
              </w:rPr>
              <w:t>项目不需设置总量控制指标。</w:t>
            </w:r>
          </w:p>
          <w:p w14:paraId="09FAD1E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20" w:firstLineChars="200"/>
              <w:textAlignment w:val="auto"/>
              <w:rPr>
                <w:rFonts w:hint="default" w:ascii="Times New Roman" w:hAnsi="Times New Roman" w:eastAsia="宋体" w:cs="Times New Roman"/>
                <w:color w:val="auto"/>
                <w:kern w:val="2"/>
                <w:sz w:val="21"/>
                <w:szCs w:val="21"/>
                <w:highlight w:val="none"/>
                <w:lang w:val="en-US" w:eastAsia="zh-CN" w:bidi="ar-SA"/>
              </w:rPr>
            </w:pPr>
          </w:p>
          <w:p w14:paraId="77116B7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20" w:firstLineChars="200"/>
              <w:textAlignment w:val="auto"/>
              <w:rPr>
                <w:rFonts w:hint="default" w:ascii="Times New Roman" w:hAnsi="Times New Roman" w:eastAsia="宋体" w:cs="Times New Roman"/>
                <w:color w:val="auto"/>
                <w:kern w:val="2"/>
                <w:sz w:val="21"/>
                <w:szCs w:val="21"/>
                <w:highlight w:val="none"/>
                <w:lang w:val="en-US" w:eastAsia="zh-CN" w:bidi="ar-SA"/>
              </w:rPr>
            </w:pPr>
          </w:p>
          <w:p w14:paraId="6867BCC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20" w:firstLineChars="200"/>
              <w:textAlignment w:val="auto"/>
              <w:rPr>
                <w:rFonts w:hint="default" w:ascii="Times New Roman" w:hAnsi="Times New Roman" w:eastAsia="宋体" w:cs="Times New Roman"/>
                <w:color w:val="auto"/>
                <w:kern w:val="2"/>
                <w:sz w:val="21"/>
                <w:szCs w:val="21"/>
                <w:highlight w:val="none"/>
                <w:lang w:val="en-US" w:eastAsia="zh-CN" w:bidi="ar-SA"/>
              </w:rPr>
            </w:pPr>
          </w:p>
          <w:p w14:paraId="268EBFD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20" w:firstLineChars="200"/>
              <w:textAlignment w:val="auto"/>
              <w:rPr>
                <w:rFonts w:hint="default" w:ascii="Times New Roman" w:hAnsi="Times New Roman" w:eastAsia="宋体" w:cs="Times New Roman"/>
                <w:color w:val="auto"/>
                <w:kern w:val="2"/>
                <w:sz w:val="21"/>
                <w:szCs w:val="21"/>
                <w:highlight w:val="none"/>
                <w:lang w:val="en-US" w:eastAsia="zh-CN" w:bidi="ar-SA"/>
              </w:rPr>
            </w:pPr>
          </w:p>
          <w:p w14:paraId="61508A9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20" w:firstLineChars="200"/>
              <w:textAlignment w:val="auto"/>
              <w:rPr>
                <w:rFonts w:hint="default" w:ascii="Times New Roman" w:hAnsi="Times New Roman" w:eastAsia="宋体" w:cs="Times New Roman"/>
                <w:color w:val="auto"/>
                <w:kern w:val="2"/>
                <w:sz w:val="21"/>
                <w:szCs w:val="21"/>
                <w:highlight w:val="none"/>
                <w:lang w:val="en-US" w:eastAsia="zh-CN" w:bidi="ar-SA"/>
              </w:rPr>
            </w:pPr>
          </w:p>
          <w:p w14:paraId="30DBEBC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20" w:firstLineChars="200"/>
              <w:textAlignment w:val="auto"/>
              <w:rPr>
                <w:rFonts w:hint="default" w:ascii="Times New Roman" w:hAnsi="Times New Roman" w:eastAsia="宋体" w:cs="Times New Roman"/>
                <w:color w:val="auto"/>
                <w:kern w:val="2"/>
                <w:sz w:val="21"/>
                <w:szCs w:val="21"/>
                <w:highlight w:val="none"/>
                <w:lang w:val="en-US" w:eastAsia="zh-CN" w:bidi="ar-SA"/>
              </w:rPr>
            </w:pPr>
          </w:p>
          <w:p w14:paraId="447DD98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20" w:firstLineChars="200"/>
              <w:textAlignment w:val="auto"/>
              <w:rPr>
                <w:rFonts w:hint="default" w:ascii="Times New Roman" w:hAnsi="Times New Roman" w:eastAsia="宋体" w:cs="Times New Roman"/>
                <w:color w:val="auto"/>
                <w:kern w:val="2"/>
                <w:sz w:val="21"/>
                <w:szCs w:val="21"/>
                <w:highlight w:val="none"/>
                <w:lang w:val="en-US" w:eastAsia="zh-CN" w:bidi="ar-SA"/>
              </w:rPr>
            </w:pPr>
          </w:p>
          <w:p w14:paraId="49AEA8D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20" w:firstLineChars="200"/>
              <w:textAlignment w:val="auto"/>
              <w:rPr>
                <w:rFonts w:hint="default" w:ascii="Times New Roman" w:hAnsi="Times New Roman" w:eastAsia="宋体" w:cs="Times New Roman"/>
                <w:color w:val="auto"/>
                <w:kern w:val="2"/>
                <w:sz w:val="21"/>
                <w:szCs w:val="21"/>
                <w:highlight w:val="none"/>
                <w:lang w:val="en-US" w:eastAsia="zh-CN" w:bidi="ar-SA"/>
              </w:rPr>
            </w:pPr>
          </w:p>
          <w:p w14:paraId="6F9790B7">
            <w:pPr>
              <w:pStyle w:val="2"/>
              <w:keepNext w:val="0"/>
              <w:keepLines w:val="0"/>
              <w:suppressLineNumbers w:val="0"/>
              <w:spacing w:before="0" w:beforeAutospacing="0" w:after="0" w:afterAutospacing="0"/>
              <w:ind w:left="0" w:right="0"/>
              <w:rPr>
                <w:rFonts w:hint="default" w:ascii="Times New Roman" w:hAnsi="Times New Roman" w:eastAsia="宋体" w:cs="Times New Roman"/>
                <w:color w:val="auto"/>
                <w:kern w:val="2"/>
                <w:sz w:val="21"/>
                <w:szCs w:val="21"/>
                <w:highlight w:val="none"/>
                <w:lang w:val="en-US" w:eastAsia="zh-CN" w:bidi="ar-SA"/>
              </w:rPr>
            </w:pPr>
          </w:p>
          <w:p w14:paraId="015317E6">
            <w:pPr>
              <w:keepNext w:val="0"/>
              <w:keepLines w:val="0"/>
              <w:suppressLineNumbers w:val="0"/>
              <w:spacing w:before="0" w:beforeAutospacing="0" w:after="0" w:afterAutospacing="0"/>
              <w:ind w:left="0" w:right="0"/>
              <w:rPr>
                <w:rFonts w:hint="default" w:ascii="Times New Roman" w:hAnsi="Times New Roman" w:eastAsia="宋体" w:cs="Times New Roman"/>
                <w:color w:val="auto"/>
                <w:kern w:val="2"/>
                <w:sz w:val="21"/>
                <w:szCs w:val="21"/>
                <w:highlight w:val="none"/>
                <w:lang w:val="en-US" w:eastAsia="zh-CN" w:bidi="ar-SA"/>
              </w:rPr>
            </w:pPr>
          </w:p>
          <w:p w14:paraId="046AFD04">
            <w:pPr>
              <w:pStyle w:val="2"/>
              <w:keepNext w:val="0"/>
              <w:keepLines w:val="0"/>
              <w:suppressLineNumbers w:val="0"/>
              <w:spacing w:before="0" w:beforeAutospacing="0" w:after="0" w:afterAutospacing="0"/>
              <w:ind w:left="0" w:right="0"/>
              <w:rPr>
                <w:rFonts w:hint="default"/>
                <w:lang w:val="en-US" w:eastAsia="zh-CN"/>
              </w:rPr>
            </w:pPr>
          </w:p>
          <w:p w14:paraId="0BF02240">
            <w:pPr>
              <w:keepNext w:val="0"/>
              <w:keepLines w:val="0"/>
              <w:suppressLineNumbers w:val="0"/>
              <w:spacing w:before="0" w:beforeAutospacing="0" w:after="0" w:afterAutospacing="0"/>
              <w:ind w:left="0" w:right="0"/>
              <w:rPr>
                <w:rFonts w:hint="default" w:ascii="Times New Roman" w:hAnsi="Times New Roman" w:eastAsia="宋体" w:cs="Times New Roman"/>
                <w:color w:val="auto"/>
                <w:kern w:val="2"/>
                <w:sz w:val="21"/>
                <w:szCs w:val="21"/>
                <w:highlight w:val="none"/>
                <w:lang w:val="en-US" w:eastAsia="zh-CN" w:bidi="ar-SA"/>
              </w:rPr>
            </w:pPr>
          </w:p>
          <w:p w14:paraId="6F3CEDE3">
            <w:pPr>
              <w:pStyle w:val="2"/>
              <w:keepNext w:val="0"/>
              <w:keepLines w:val="0"/>
              <w:suppressLineNumbers w:val="0"/>
              <w:spacing w:before="0" w:beforeAutospacing="0" w:after="0" w:afterAutospacing="0"/>
              <w:ind w:left="0" w:right="0"/>
              <w:rPr>
                <w:rFonts w:hint="default"/>
                <w:lang w:val="en-US" w:eastAsia="zh-CN"/>
              </w:rPr>
            </w:pPr>
          </w:p>
          <w:p w14:paraId="7E3A9769">
            <w:pPr>
              <w:keepNext w:val="0"/>
              <w:keepLines w:val="0"/>
              <w:suppressLineNumbers w:val="0"/>
              <w:adjustRightInd w:val="0"/>
              <w:snapToGrid w:val="0"/>
              <w:spacing w:before="0" w:beforeAutospacing="0" w:after="0" w:afterAutospacing="0" w:line="240" w:lineRule="auto"/>
              <w:ind w:left="0" w:right="0"/>
              <w:jc w:val="both"/>
              <w:rPr>
                <w:rFonts w:hint="default" w:ascii="Times New Roman" w:hAnsi="Times New Roman" w:cs="Times New Roman"/>
                <w:color w:val="auto"/>
                <w:kern w:val="0"/>
                <w:sz w:val="24"/>
              </w:rPr>
            </w:pPr>
          </w:p>
        </w:tc>
      </w:tr>
    </w:tbl>
    <w:p w14:paraId="1A37FE25">
      <w:pPr>
        <w:pStyle w:val="22"/>
        <w:spacing w:before="0" w:beforeAutospacing="0" w:after="0" w:afterAutospacing="0" w:line="360" w:lineRule="auto"/>
        <w:jc w:val="center"/>
        <w:outlineLvl w:val="0"/>
        <w:rPr>
          <w:rFonts w:hint="default" w:ascii="Times New Roman" w:hAnsi="Times New Roman" w:eastAsia="黑体" w:cs="Times New Roman"/>
          <w:snapToGrid w:val="0"/>
          <w:color w:val="auto"/>
          <w:sz w:val="30"/>
          <w:szCs w:val="30"/>
        </w:rPr>
      </w:pPr>
      <w:bookmarkStart w:id="26" w:name="_Toc75422660"/>
      <w:r>
        <w:rPr>
          <w:rFonts w:hint="default" w:ascii="Times New Roman" w:hAnsi="Times New Roman" w:eastAsia="黑体" w:cs="Times New Roman"/>
          <w:snapToGrid w:val="0"/>
          <w:color w:val="auto"/>
          <w:sz w:val="30"/>
          <w:szCs w:val="30"/>
        </w:rPr>
        <w:t>四、主要环境影响和保护措施</w:t>
      </w:r>
      <w:bookmarkEnd w:id="26"/>
    </w:p>
    <w:tbl>
      <w:tblPr>
        <w:tblStyle w:val="27"/>
        <w:tblW w:w="898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0"/>
        <w:gridCol w:w="383"/>
        <w:gridCol w:w="80"/>
        <w:gridCol w:w="8438"/>
        <w:gridCol w:w="80"/>
      </w:tblGrid>
      <w:tr w14:paraId="69D9A96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Before w:val="1"/>
          <w:wBefore w:w="80" w:type="dxa"/>
          <w:trHeight w:val="1504" w:hRule="atLeast"/>
          <w:jc w:val="center"/>
        </w:trPr>
        <w:tc>
          <w:tcPr>
            <w:tcW w:w="463" w:type="dxa"/>
            <w:gridSpan w:val="2"/>
            <w:tcMar>
              <w:left w:w="28" w:type="dxa"/>
              <w:right w:w="28" w:type="dxa"/>
            </w:tcMar>
            <w:vAlign w:val="center"/>
          </w:tcPr>
          <w:p w14:paraId="60FE78CB">
            <w:pPr>
              <w:pStyle w:val="22"/>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kern w:val="2"/>
                <w:sz w:val="21"/>
                <w:szCs w:val="21"/>
              </w:rPr>
            </w:pPr>
            <w:r>
              <w:rPr>
                <w:rFonts w:hint="default" w:ascii="Times New Roman" w:hAnsi="Times New Roman" w:cs="Times New Roman"/>
                <w:color w:val="auto"/>
                <w:kern w:val="2"/>
                <w:sz w:val="21"/>
                <w:szCs w:val="21"/>
              </w:rPr>
              <w:t>施工</w:t>
            </w:r>
          </w:p>
          <w:p w14:paraId="22A75A5E">
            <w:pPr>
              <w:pStyle w:val="22"/>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kern w:val="2"/>
                <w:sz w:val="21"/>
                <w:szCs w:val="21"/>
              </w:rPr>
            </w:pPr>
            <w:r>
              <w:rPr>
                <w:rFonts w:hint="default" w:ascii="Times New Roman" w:hAnsi="Times New Roman" w:cs="Times New Roman"/>
                <w:color w:val="auto"/>
                <w:kern w:val="2"/>
                <w:sz w:val="21"/>
                <w:szCs w:val="21"/>
              </w:rPr>
              <w:t>期环</w:t>
            </w:r>
          </w:p>
          <w:p w14:paraId="2DC87231">
            <w:pPr>
              <w:pStyle w:val="22"/>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kern w:val="2"/>
                <w:sz w:val="21"/>
                <w:szCs w:val="21"/>
              </w:rPr>
            </w:pPr>
            <w:r>
              <w:rPr>
                <w:rFonts w:hint="default" w:ascii="Times New Roman" w:hAnsi="Times New Roman" w:cs="Times New Roman"/>
                <w:color w:val="auto"/>
                <w:kern w:val="2"/>
                <w:sz w:val="21"/>
                <w:szCs w:val="21"/>
              </w:rPr>
              <w:t>境保</w:t>
            </w:r>
          </w:p>
          <w:p w14:paraId="2992DE91">
            <w:pPr>
              <w:pStyle w:val="22"/>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kern w:val="2"/>
                <w:sz w:val="21"/>
                <w:szCs w:val="21"/>
              </w:rPr>
            </w:pPr>
            <w:r>
              <w:rPr>
                <w:rFonts w:hint="default" w:ascii="Times New Roman" w:hAnsi="Times New Roman" w:cs="Times New Roman"/>
                <w:color w:val="auto"/>
                <w:kern w:val="2"/>
                <w:sz w:val="21"/>
                <w:szCs w:val="21"/>
              </w:rPr>
              <w:t>护措</w:t>
            </w:r>
          </w:p>
          <w:p w14:paraId="31951666">
            <w:pPr>
              <w:pStyle w:val="22"/>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Cs/>
                <w:color w:val="auto"/>
                <w:kern w:val="2"/>
                <w:szCs w:val="24"/>
              </w:rPr>
            </w:pPr>
            <w:r>
              <w:rPr>
                <w:rFonts w:hint="default" w:ascii="Times New Roman" w:hAnsi="Times New Roman" w:cs="Times New Roman"/>
                <w:color w:val="auto"/>
                <w:kern w:val="2"/>
                <w:sz w:val="21"/>
                <w:szCs w:val="21"/>
              </w:rPr>
              <w:t>施</w:t>
            </w:r>
          </w:p>
        </w:tc>
        <w:tc>
          <w:tcPr>
            <w:tcW w:w="8518" w:type="dxa"/>
            <w:gridSpan w:val="2"/>
            <w:vAlign w:val="center"/>
          </w:tcPr>
          <w:p w14:paraId="68D70902">
            <w:pPr>
              <w:pStyle w:val="2"/>
              <w:keepNext w:val="0"/>
              <w:keepLines w:val="0"/>
              <w:suppressLineNumbers w:val="0"/>
              <w:spacing w:before="0" w:beforeAutospacing="0" w:after="0" w:afterAutospacing="0" w:line="360" w:lineRule="auto"/>
              <w:ind w:left="0" w:leftChars="0" w:right="0" w:firstLine="420" w:firstLineChars="200"/>
              <w:rPr>
                <w:rFonts w:hint="default"/>
                <w:sz w:val="24"/>
              </w:rPr>
            </w:pPr>
            <w:r>
              <w:rPr>
                <w:rFonts w:hint="default" w:ascii="Times New Roman" w:hAnsi="Times New Roman" w:cs="Times New Roman"/>
                <w:color w:val="auto"/>
                <w:sz w:val="21"/>
                <w:szCs w:val="21"/>
                <w:highlight w:val="none"/>
                <w:lang w:val="en-US" w:eastAsia="zh-CN"/>
              </w:rPr>
              <w:t>本项目</w:t>
            </w:r>
            <w:r>
              <w:rPr>
                <w:rFonts w:hint="eastAsia" w:ascii="Times New Roman" w:hAnsi="Times New Roman" w:cs="Times New Roman"/>
                <w:color w:val="auto"/>
                <w:sz w:val="21"/>
                <w:szCs w:val="21"/>
                <w:highlight w:val="none"/>
                <w:lang w:val="en-US" w:eastAsia="zh-CN"/>
              </w:rPr>
              <w:t>依托原有厂房进行</w:t>
            </w:r>
            <w:r>
              <w:rPr>
                <w:rFonts w:hint="default" w:ascii="Times New Roman" w:hAnsi="Times New Roman" w:cs="Times New Roman"/>
                <w:color w:val="auto"/>
                <w:sz w:val="21"/>
                <w:szCs w:val="21"/>
                <w:highlight w:val="none"/>
                <w:lang w:val="en-US" w:eastAsia="zh-CN"/>
              </w:rPr>
              <w:t>建设</w:t>
            </w:r>
            <w:r>
              <w:rPr>
                <w:rFonts w:hint="eastAsia" w:ascii="Times New Roman" w:hAnsi="Times New Roman" w:cs="Times New Roman"/>
                <w:color w:val="auto"/>
                <w:sz w:val="21"/>
                <w:szCs w:val="21"/>
                <w:highlight w:val="none"/>
                <w:lang w:val="en-US" w:eastAsia="zh-CN"/>
              </w:rPr>
              <w:t>，</w:t>
            </w:r>
            <w:r>
              <w:rPr>
                <w:rFonts w:hint="default"/>
                <w:bCs/>
                <w:spacing w:val="-10"/>
                <w:sz w:val="24"/>
              </w:rPr>
              <w:t>项目施工期主要进行</w:t>
            </w:r>
            <w:r>
              <w:rPr>
                <w:rFonts w:hint="default"/>
                <w:sz w:val="24"/>
              </w:rPr>
              <w:t>生产设备安装及调试，施工期较短，仅为一个月。施工期设备安装调试人员约5人，主要污染包括安装人员产生的生活污水、设备安装调试的噪声、安装工人产生的生活垃圾等。</w:t>
            </w:r>
          </w:p>
          <w:p w14:paraId="2382DBC3">
            <w:pPr>
              <w:pStyle w:val="2"/>
              <w:keepNext w:val="0"/>
              <w:keepLines w:val="0"/>
              <w:suppressLineNumbers w:val="0"/>
              <w:spacing w:before="0" w:beforeAutospacing="0" w:after="0" w:afterAutospacing="0" w:line="360" w:lineRule="auto"/>
              <w:ind w:left="0" w:leftChars="0" w:right="0" w:firstLine="480" w:firstLineChars="200"/>
              <w:rPr>
                <w:rFonts w:hint="default"/>
                <w:sz w:val="24"/>
              </w:rPr>
            </w:pPr>
            <w:r>
              <w:rPr>
                <w:rFonts w:hint="default"/>
                <w:sz w:val="24"/>
              </w:rPr>
              <w:t>施工期污染防治措施包括：</w:t>
            </w:r>
          </w:p>
          <w:p w14:paraId="03B00EE5">
            <w:pPr>
              <w:pStyle w:val="2"/>
              <w:keepNext w:val="0"/>
              <w:keepLines w:val="0"/>
              <w:numPr>
                <w:ilvl w:val="0"/>
                <w:numId w:val="1"/>
              </w:numPr>
              <w:suppressLineNumbers w:val="0"/>
              <w:spacing w:before="0" w:beforeAutospacing="0" w:after="0" w:afterAutospacing="0" w:line="360" w:lineRule="auto"/>
              <w:ind w:left="0" w:leftChars="0" w:right="0" w:firstLine="420" w:firstLineChars="200"/>
              <w:rPr>
                <w:rFonts w:hint="default"/>
                <w:sz w:val="24"/>
              </w:rPr>
            </w:pPr>
            <w:r>
              <w:rPr>
                <w:rFonts w:hint="eastAsia" w:ascii="Times New Roman" w:hAnsi="Times New Roman"/>
                <w:color w:val="auto"/>
                <w:sz w:val="21"/>
                <w:highlight w:val="none"/>
                <w:lang w:val="en-US" w:eastAsia="zh-CN"/>
              </w:rPr>
              <w:t>1、</w:t>
            </w:r>
            <w:r>
              <w:rPr>
                <w:rFonts w:hint="default"/>
                <w:sz w:val="24"/>
              </w:rPr>
              <w:t>安装人员产生的生活污水排入厂区</w:t>
            </w:r>
            <w:r>
              <w:rPr>
                <w:rFonts w:hint="eastAsia" w:ascii="Times New Roman" w:hAnsi="Times New Roman"/>
                <w:color w:val="auto"/>
                <w:sz w:val="21"/>
                <w:highlight w:val="none"/>
                <w:lang w:val="en-US" w:eastAsia="zh-CN"/>
              </w:rPr>
              <w:t>原有污水处理系统处置</w:t>
            </w:r>
            <w:r>
              <w:rPr>
                <w:rFonts w:hint="default"/>
                <w:sz w:val="24"/>
              </w:rPr>
              <w:t>；</w:t>
            </w:r>
          </w:p>
          <w:p w14:paraId="78B720DF">
            <w:pPr>
              <w:pStyle w:val="2"/>
              <w:keepNext w:val="0"/>
              <w:keepLines w:val="0"/>
              <w:numPr>
                <w:ilvl w:val="0"/>
                <w:numId w:val="1"/>
              </w:numPr>
              <w:suppressLineNumbers w:val="0"/>
              <w:spacing w:before="0" w:beforeAutospacing="0" w:after="0" w:afterAutospacing="0" w:line="360" w:lineRule="auto"/>
              <w:ind w:left="0" w:leftChars="0" w:right="0" w:firstLine="420" w:firstLineChars="200"/>
              <w:rPr>
                <w:rFonts w:hint="default"/>
                <w:sz w:val="24"/>
              </w:rPr>
            </w:pPr>
            <w:r>
              <w:rPr>
                <w:rFonts w:hint="eastAsia" w:ascii="Times New Roman" w:hAnsi="Times New Roman"/>
                <w:color w:val="auto"/>
                <w:sz w:val="21"/>
                <w:highlight w:val="none"/>
                <w:lang w:val="en-US" w:eastAsia="zh-CN"/>
              </w:rPr>
              <w:t>2、</w:t>
            </w:r>
            <w:r>
              <w:rPr>
                <w:rFonts w:hint="default"/>
                <w:sz w:val="24"/>
              </w:rPr>
              <w:t>设备安装调试的噪声通过厂房隔声、加强管理等措施进行降噪；</w:t>
            </w:r>
          </w:p>
          <w:p w14:paraId="0999E81B">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default" w:ascii="Times New Roman" w:hAnsi="Times New Roman"/>
                <w:color w:val="auto"/>
                <w:sz w:val="21"/>
                <w:highlight w:val="none"/>
              </w:rPr>
            </w:pPr>
            <w:r>
              <w:rPr>
                <w:rFonts w:hint="default"/>
                <w:sz w:val="24"/>
              </w:rPr>
              <w:t>3、安装工人产生的生活垃圾集中收集预垃圾桶交环卫部门统一清运处置。</w:t>
            </w:r>
          </w:p>
          <w:p w14:paraId="603C9AE6">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firstLineChars="200"/>
              <w:textAlignment w:val="auto"/>
              <w:rPr>
                <w:rFonts w:hint="default" w:ascii="Times New Roman" w:hAnsi="Times New Roman" w:cs="Times New Roman"/>
                <w:bCs/>
                <w:color w:val="auto"/>
                <w:kern w:val="0"/>
                <w:sz w:val="24"/>
              </w:rPr>
            </w:pPr>
            <w:r>
              <w:rPr>
                <w:rFonts w:hint="eastAsia" w:ascii="Times New Roman" w:hAnsi="Times New Roman"/>
                <w:color w:val="auto"/>
                <w:sz w:val="21"/>
                <w:highlight w:val="none"/>
                <w:lang w:val="en-US" w:eastAsia="zh-CN"/>
              </w:rPr>
              <w:t>4、项目施工期较短，且产生的污染均能妥善处置，几乎不会对周边生态环境产生影响。</w:t>
            </w:r>
          </w:p>
        </w:tc>
      </w:tr>
      <w:tr w14:paraId="280132C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80" w:type="dxa"/>
          <w:trHeight w:val="2360" w:hRule="atLeast"/>
          <w:jc w:val="center"/>
        </w:trPr>
        <w:tc>
          <w:tcPr>
            <w:tcW w:w="463" w:type="dxa"/>
            <w:gridSpan w:val="2"/>
            <w:tcMar>
              <w:left w:w="28" w:type="dxa"/>
              <w:right w:w="28" w:type="dxa"/>
            </w:tcMar>
            <w:vAlign w:val="center"/>
          </w:tcPr>
          <w:p w14:paraId="68B927D4">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Cs/>
                <w:color w:val="auto"/>
                <w:sz w:val="24"/>
              </w:rPr>
            </w:pPr>
            <w:r>
              <w:rPr>
                <w:rFonts w:hint="default" w:ascii="Times New Roman" w:hAnsi="Times New Roman" w:cs="Times New Roman"/>
                <w:bCs/>
                <w:color w:val="auto"/>
                <w:sz w:val="24"/>
              </w:rPr>
              <w:t>运营</w:t>
            </w:r>
          </w:p>
          <w:p w14:paraId="43951077">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Cs/>
                <w:color w:val="auto"/>
                <w:sz w:val="24"/>
              </w:rPr>
            </w:pPr>
            <w:r>
              <w:rPr>
                <w:rFonts w:hint="default" w:ascii="Times New Roman" w:hAnsi="Times New Roman" w:cs="Times New Roman"/>
                <w:bCs/>
                <w:color w:val="auto"/>
                <w:sz w:val="24"/>
              </w:rPr>
              <w:t>期环</w:t>
            </w:r>
          </w:p>
          <w:p w14:paraId="75BEEFBC">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Cs/>
                <w:color w:val="auto"/>
                <w:sz w:val="24"/>
              </w:rPr>
            </w:pPr>
            <w:r>
              <w:rPr>
                <w:rFonts w:hint="default" w:ascii="Times New Roman" w:hAnsi="Times New Roman" w:cs="Times New Roman"/>
                <w:bCs/>
                <w:color w:val="auto"/>
                <w:sz w:val="24"/>
              </w:rPr>
              <w:t>境影</w:t>
            </w:r>
          </w:p>
          <w:p w14:paraId="351DF784">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Cs/>
                <w:color w:val="auto"/>
                <w:sz w:val="24"/>
              </w:rPr>
            </w:pPr>
            <w:r>
              <w:rPr>
                <w:rFonts w:hint="default" w:ascii="Times New Roman" w:hAnsi="Times New Roman" w:cs="Times New Roman"/>
                <w:bCs/>
                <w:color w:val="auto"/>
                <w:sz w:val="24"/>
              </w:rPr>
              <w:t>响和</w:t>
            </w:r>
          </w:p>
          <w:p w14:paraId="70691E3D">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Cs/>
                <w:color w:val="auto"/>
                <w:sz w:val="24"/>
              </w:rPr>
            </w:pPr>
            <w:r>
              <w:rPr>
                <w:rFonts w:hint="default" w:ascii="Times New Roman" w:hAnsi="Times New Roman" w:cs="Times New Roman"/>
                <w:bCs/>
                <w:color w:val="auto"/>
                <w:sz w:val="24"/>
              </w:rPr>
              <w:t>保护</w:t>
            </w:r>
          </w:p>
          <w:p w14:paraId="02AEE8D2">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Cs/>
                <w:color w:val="auto"/>
                <w:szCs w:val="21"/>
              </w:rPr>
            </w:pPr>
            <w:r>
              <w:rPr>
                <w:rFonts w:hint="default" w:ascii="Times New Roman" w:hAnsi="Times New Roman" w:cs="Times New Roman"/>
                <w:bCs/>
                <w:color w:val="auto"/>
                <w:sz w:val="24"/>
              </w:rPr>
              <w:t>措施</w:t>
            </w:r>
          </w:p>
        </w:tc>
        <w:tc>
          <w:tcPr>
            <w:tcW w:w="8518" w:type="dxa"/>
            <w:gridSpan w:val="2"/>
            <w:vAlign w:val="center"/>
          </w:tcPr>
          <w:p w14:paraId="7C36D133">
            <w:pPr>
              <w:keepNext w:val="0"/>
              <w:keepLines w:val="0"/>
              <w:suppressLineNumbers w:val="0"/>
              <w:adjustRightInd w:val="0"/>
              <w:snapToGrid w:val="0"/>
              <w:spacing w:before="0" w:beforeAutospacing="0" w:after="0" w:afterAutospacing="0" w:line="360" w:lineRule="auto"/>
              <w:ind w:left="0" w:right="0" w:firstLine="422" w:firstLineChars="200"/>
              <w:rPr>
                <w:rFonts w:hint="default" w:ascii="Times New Roman" w:hAnsi="Times New Roman" w:eastAsia="宋体" w:cs="Times New Roman"/>
                <w:b/>
                <w:color w:val="auto"/>
                <w:sz w:val="21"/>
                <w:szCs w:val="21"/>
                <w:lang w:val="en-US" w:eastAsia="zh-CN"/>
              </w:rPr>
            </w:pPr>
            <w:r>
              <w:rPr>
                <w:rFonts w:hint="default" w:ascii="Times New Roman" w:hAnsi="Times New Roman" w:eastAsia="宋体" w:cs="Times New Roman"/>
                <w:b/>
                <w:color w:val="auto"/>
                <w:sz w:val="21"/>
                <w:szCs w:val="21"/>
                <w:lang w:val="en-US" w:eastAsia="zh-CN"/>
              </w:rPr>
              <w:t>一、运营期大气环境影响和保护措施</w:t>
            </w:r>
          </w:p>
          <w:p w14:paraId="123E068E">
            <w:pPr>
              <w:keepNext w:val="0"/>
              <w:keepLines w:val="0"/>
              <w:suppressLineNumbers w:val="0"/>
              <w:adjustRightInd w:val="0"/>
              <w:snapToGrid w:val="0"/>
              <w:spacing w:before="0" w:beforeAutospacing="0" w:after="0" w:afterAutospacing="0" w:line="360" w:lineRule="auto"/>
              <w:ind w:left="0" w:right="0" w:firstLine="422" w:firstLineChars="200"/>
              <w:rPr>
                <w:rFonts w:hint="default" w:ascii="Times New Roman" w:hAnsi="Times New Roman" w:eastAsia="宋体" w:cs="Times New Roman"/>
                <w:b/>
                <w:color w:val="auto"/>
                <w:sz w:val="21"/>
                <w:szCs w:val="21"/>
                <w:lang w:val="en-US" w:eastAsia="zh-CN"/>
              </w:rPr>
            </w:pPr>
            <w:r>
              <w:rPr>
                <w:rFonts w:hint="default" w:ascii="Times New Roman" w:hAnsi="Times New Roman" w:eastAsia="宋体" w:cs="Times New Roman"/>
                <w:b/>
                <w:color w:val="auto"/>
                <w:sz w:val="21"/>
                <w:szCs w:val="21"/>
                <w:lang w:val="en-US" w:eastAsia="zh-CN"/>
              </w:rPr>
              <w:t>1</w:t>
            </w:r>
            <w:r>
              <w:rPr>
                <w:rFonts w:hint="eastAsia" w:cs="Times New Roman"/>
                <w:b/>
                <w:color w:val="auto"/>
                <w:sz w:val="21"/>
                <w:szCs w:val="21"/>
                <w:lang w:val="en-US" w:eastAsia="zh-CN"/>
              </w:rPr>
              <w:t>.</w:t>
            </w:r>
            <w:r>
              <w:rPr>
                <w:rFonts w:hint="default" w:ascii="Times New Roman" w:hAnsi="Times New Roman" w:eastAsia="宋体" w:cs="Times New Roman"/>
                <w:b/>
                <w:color w:val="auto"/>
                <w:sz w:val="21"/>
                <w:szCs w:val="21"/>
                <w:lang w:val="en-US" w:eastAsia="zh-CN"/>
              </w:rPr>
              <w:t>废气产排情况</w:t>
            </w:r>
          </w:p>
          <w:p w14:paraId="6331A7D6">
            <w:pPr>
              <w:pStyle w:val="2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0"/>
              <w:textAlignment w:val="auto"/>
              <w:rPr>
                <w:rFonts w:hint="default" w:ascii="Times New Roman" w:hAnsi="Times New Roman" w:eastAsia="宋体" w:cs="Times New Roman"/>
                <w:b/>
                <w:bCs/>
                <w:color w:val="auto"/>
                <w:kern w:val="0"/>
                <w:sz w:val="21"/>
                <w:szCs w:val="21"/>
                <w:lang w:val="en-US" w:eastAsia="zh-CN"/>
              </w:rPr>
            </w:pPr>
            <w:r>
              <w:rPr>
                <w:rFonts w:hint="eastAsia" w:ascii="Times New Roman" w:hAnsi="Times New Roman" w:eastAsia="宋体" w:cs="Times New Roman"/>
                <w:b/>
                <w:bCs/>
                <w:color w:val="auto"/>
                <w:kern w:val="0"/>
                <w:sz w:val="21"/>
                <w:szCs w:val="21"/>
                <w:lang w:val="en-US" w:eastAsia="zh-CN"/>
              </w:rPr>
              <w:t>（1）项目废气产排情况及防治措施</w:t>
            </w:r>
          </w:p>
          <w:p w14:paraId="048BB124">
            <w:pPr>
              <w:pStyle w:val="2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0"/>
              <w:textAlignment w:val="auto"/>
              <w:rPr>
                <w:rFonts w:hint="eastAsia"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rPr>
              <w:t>本项目污染物产排情况及污染防治措施见下表</w:t>
            </w:r>
            <w:r>
              <w:rPr>
                <w:rFonts w:hint="eastAsia" w:ascii="Times New Roman" w:hAnsi="Times New Roman" w:eastAsia="宋体" w:cs="Times New Roman"/>
                <w:color w:val="auto"/>
                <w:kern w:val="0"/>
                <w:sz w:val="21"/>
                <w:szCs w:val="21"/>
                <w:lang w:val="en-US" w:eastAsia="zh-CN"/>
              </w:rPr>
              <w:t>。</w:t>
            </w:r>
          </w:p>
          <w:p w14:paraId="77A867EA">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snapToGrid/>
                <w:color w:val="auto"/>
                <w:kern w:val="2"/>
                <w:sz w:val="21"/>
                <w:szCs w:val="21"/>
                <w:lang w:val="en-US" w:eastAsia="zh-CN" w:bidi="ar-SA"/>
              </w:rPr>
            </w:pPr>
            <w:r>
              <w:rPr>
                <w:rFonts w:hint="default" w:ascii="Times New Roman" w:hAnsi="Times New Roman" w:eastAsia="宋体" w:cs="Times New Roman"/>
                <w:b/>
                <w:snapToGrid/>
                <w:color w:val="auto"/>
                <w:kern w:val="2"/>
                <w:sz w:val="21"/>
                <w:szCs w:val="21"/>
                <w:lang w:val="en-US" w:eastAsia="zh-CN" w:bidi="ar-SA"/>
              </w:rPr>
              <w:t>表4</w:t>
            </w:r>
            <w:r>
              <w:rPr>
                <w:rFonts w:hint="eastAsia" w:cs="Times New Roman"/>
                <w:b/>
                <w:color w:val="auto"/>
                <w:sz w:val="21"/>
                <w:szCs w:val="21"/>
                <w:lang w:val="en-US" w:eastAsia="zh-CN"/>
              </w:rPr>
              <w:t>-</w:t>
            </w:r>
            <w:r>
              <w:rPr>
                <w:rFonts w:hint="default" w:ascii="Times New Roman" w:hAnsi="Times New Roman" w:eastAsia="宋体" w:cs="Times New Roman"/>
                <w:b/>
                <w:color w:val="auto"/>
                <w:sz w:val="21"/>
                <w:szCs w:val="21"/>
                <w:lang w:val="en-US" w:eastAsia="zh-CN"/>
              </w:rPr>
              <w:t>1</w:t>
            </w:r>
            <w:r>
              <w:rPr>
                <w:rFonts w:hint="eastAsia" w:cs="Times New Roman"/>
                <w:b/>
                <w:color w:val="auto"/>
                <w:sz w:val="21"/>
                <w:szCs w:val="21"/>
                <w:lang w:val="en-US" w:eastAsia="zh-CN"/>
              </w:rPr>
              <w:t>运营期生产工序</w:t>
            </w:r>
            <w:r>
              <w:rPr>
                <w:rFonts w:hint="default" w:ascii="Times New Roman" w:hAnsi="Times New Roman" w:eastAsia="宋体" w:cs="Times New Roman"/>
                <w:b/>
                <w:color w:val="auto"/>
                <w:sz w:val="21"/>
                <w:szCs w:val="21"/>
                <w:lang w:val="en-US" w:eastAsia="zh-CN"/>
              </w:rPr>
              <w:t>污染物产排情况</w:t>
            </w:r>
            <w:r>
              <w:rPr>
                <w:rFonts w:hint="default" w:ascii="Times New Roman" w:hAnsi="Times New Roman" w:eastAsia="宋体" w:cs="Times New Roman"/>
                <w:b/>
                <w:snapToGrid/>
                <w:color w:val="auto"/>
                <w:kern w:val="2"/>
                <w:sz w:val="21"/>
                <w:szCs w:val="21"/>
                <w:lang w:val="en-US" w:eastAsia="zh-CN" w:bidi="ar-SA"/>
              </w:rPr>
              <w:t>及污染防治措施一览表</w:t>
            </w:r>
          </w:p>
          <w:tbl>
            <w:tblPr>
              <w:tblStyle w:val="27"/>
              <w:tblW w:w="833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772"/>
              <w:gridCol w:w="2096"/>
              <w:gridCol w:w="4471"/>
            </w:tblGrid>
            <w:tr w14:paraId="70DFA38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1" w:hRule="atLeast"/>
                <w:jc w:val="center"/>
              </w:trPr>
              <w:tc>
                <w:tcPr>
                  <w:tcW w:w="2319" w:type="pct"/>
                  <w:gridSpan w:val="2"/>
                  <w:tcBorders>
                    <w:tl2br w:val="nil"/>
                    <w:tr2bl w:val="nil"/>
                  </w:tcBorders>
                  <w:shd w:val="clear" w:color="auto" w:fill="auto"/>
                  <w:vAlign w:val="center"/>
                </w:tcPr>
                <w:p w14:paraId="25768C2F">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cs="Times New Roman"/>
                      <w:b/>
                      <w:bCs/>
                      <w:color w:val="auto"/>
                      <w:lang w:val="en-US"/>
                    </w:rPr>
                  </w:pPr>
                  <w:r>
                    <w:rPr>
                      <w:rFonts w:hint="default" w:ascii="Times New Roman" w:hAnsi="Times New Roman" w:eastAsia="宋体" w:cs="Times New Roman"/>
                      <w:b/>
                      <w:bCs/>
                      <w:color w:val="auto"/>
                      <w:kern w:val="2"/>
                      <w:sz w:val="21"/>
                      <w:szCs w:val="21"/>
                      <w:lang w:val="en-US" w:eastAsia="zh-CN" w:bidi="ar"/>
                    </w:rPr>
                    <w:t>产污环节</w:t>
                  </w:r>
                </w:p>
              </w:tc>
              <w:tc>
                <w:tcPr>
                  <w:tcW w:w="2680" w:type="pct"/>
                  <w:tcBorders>
                    <w:tl2br w:val="nil"/>
                    <w:tr2bl w:val="nil"/>
                  </w:tcBorders>
                  <w:shd w:val="clear" w:color="auto" w:fill="auto"/>
                  <w:vAlign w:val="center"/>
                </w:tcPr>
                <w:p w14:paraId="460E80FF">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cs="Times New Roman"/>
                      <w:b/>
                      <w:bCs/>
                      <w:color w:val="auto"/>
                      <w:lang w:val="en-US"/>
                    </w:rPr>
                  </w:pPr>
                  <w:r>
                    <w:rPr>
                      <w:rFonts w:hint="eastAsia" w:cs="Times New Roman"/>
                      <w:b/>
                      <w:bCs/>
                      <w:color w:val="auto"/>
                      <w:kern w:val="2"/>
                      <w:sz w:val="21"/>
                      <w:szCs w:val="21"/>
                      <w:lang w:val="en-US" w:eastAsia="zh-CN" w:bidi="ar"/>
                    </w:rPr>
                    <w:t>干法打磨</w:t>
                  </w:r>
                  <w:r>
                    <w:rPr>
                      <w:rFonts w:hint="default" w:ascii="Times New Roman" w:hAnsi="Times New Roman" w:eastAsia="宋体" w:cs="Times New Roman"/>
                      <w:b/>
                      <w:bCs/>
                      <w:color w:val="auto"/>
                      <w:kern w:val="2"/>
                      <w:sz w:val="21"/>
                      <w:szCs w:val="21"/>
                      <w:lang w:val="en-US" w:eastAsia="zh-CN" w:bidi="ar"/>
                    </w:rPr>
                    <w:t>工序</w:t>
                  </w:r>
                </w:p>
              </w:tc>
            </w:tr>
            <w:tr w14:paraId="473BAE1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2319" w:type="pct"/>
                  <w:gridSpan w:val="2"/>
                  <w:tcBorders>
                    <w:tl2br w:val="nil"/>
                    <w:tr2bl w:val="nil"/>
                  </w:tcBorders>
                  <w:shd w:val="clear" w:color="auto" w:fill="auto"/>
                  <w:vAlign w:val="center"/>
                </w:tcPr>
                <w:p w14:paraId="5505AC0C">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lang w:val="en-US"/>
                    </w:rPr>
                  </w:pPr>
                  <w:r>
                    <w:rPr>
                      <w:rFonts w:hint="default" w:ascii="Times New Roman" w:hAnsi="Times New Roman" w:eastAsia="宋体" w:cs="Times New Roman"/>
                      <w:color w:val="auto"/>
                      <w:kern w:val="2"/>
                      <w:sz w:val="21"/>
                      <w:szCs w:val="21"/>
                      <w:lang w:val="en-US" w:eastAsia="zh-CN" w:bidi="ar"/>
                    </w:rPr>
                    <w:t>污染物种类</w:t>
                  </w:r>
                </w:p>
              </w:tc>
              <w:tc>
                <w:tcPr>
                  <w:tcW w:w="2680" w:type="pct"/>
                  <w:tcBorders>
                    <w:tl2br w:val="nil"/>
                    <w:tr2bl w:val="nil"/>
                  </w:tcBorders>
                  <w:shd w:val="clear" w:color="auto" w:fill="auto"/>
                  <w:vAlign w:val="center"/>
                </w:tcPr>
                <w:p w14:paraId="09BA4770">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bidi="ar"/>
                    </w:rPr>
                  </w:pPr>
                  <w:r>
                    <w:rPr>
                      <w:rFonts w:hint="eastAsia" w:cs="Times New Roman"/>
                      <w:color w:val="auto"/>
                      <w:kern w:val="2"/>
                      <w:sz w:val="21"/>
                      <w:szCs w:val="21"/>
                      <w:lang w:val="en-US" w:eastAsia="zh-CN" w:bidi="ar"/>
                    </w:rPr>
                    <w:t>颗粒物</w:t>
                  </w:r>
                </w:p>
              </w:tc>
            </w:tr>
            <w:tr w14:paraId="60823DC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2319" w:type="pct"/>
                  <w:gridSpan w:val="2"/>
                  <w:tcBorders>
                    <w:tl2br w:val="nil"/>
                    <w:tr2bl w:val="nil"/>
                  </w:tcBorders>
                  <w:shd w:val="clear" w:color="auto" w:fill="auto"/>
                  <w:vAlign w:val="center"/>
                </w:tcPr>
                <w:p w14:paraId="45C11A34">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lang w:val="en-US"/>
                    </w:rPr>
                  </w:pPr>
                  <w:r>
                    <w:rPr>
                      <w:rFonts w:hint="default" w:ascii="Times New Roman" w:hAnsi="Times New Roman" w:eastAsia="宋体" w:cs="Times New Roman"/>
                      <w:color w:val="auto"/>
                      <w:kern w:val="2"/>
                      <w:sz w:val="21"/>
                      <w:szCs w:val="21"/>
                      <w:lang w:val="en-US" w:eastAsia="zh-CN" w:bidi="ar"/>
                    </w:rPr>
                    <w:t>污染物产生量（t/a）</w:t>
                  </w:r>
                </w:p>
              </w:tc>
              <w:tc>
                <w:tcPr>
                  <w:tcW w:w="2680" w:type="pct"/>
                  <w:tcBorders>
                    <w:tl2br w:val="nil"/>
                    <w:tr2bl w:val="nil"/>
                  </w:tcBorders>
                  <w:shd w:val="clear" w:color="auto" w:fill="auto"/>
                  <w:vAlign w:val="center"/>
                </w:tcPr>
                <w:p w14:paraId="3914A0F7">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bidi="ar"/>
                    </w:rPr>
                  </w:pPr>
                  <w:r>
                    <w:rPr>
                      <w:rFonts w:hint="eastAsia" w:ascii="Times New Roman" w:hAnsi="Times New Roman" w:eastAsia="宋体" w:cs="Times New Roman"/>
                      <w:color w:val="auto"/>
                      <w:kern w:val="2"/>
                      <w:sz w:val="21"/>
                      <w:szCs w:val="21"/>
                      <w:lang w:val="en-US" w:eastAsia="zh-CN" w:bidi="ar"/>
                    </w:rPr>
                    <w:t>0.26</w:t>
                  </w:r>
                </w:p>
              </w:tc>
            </w:tr>
            <w:tr w14:paraId="647813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2319" w:type="pct"/>
                  <w:gridSpan w:val="2"/>
                  <w:tcBorders>
                    <w:tl2br w:val="nil"/>
                    <w:tr2bl w:val="nil"/>
                  </w:tcBorders>
                  <w:shd w:val="clear" w:color="auto" w:fill="auto"/>
                  <w:vAlign w:val="center"/>
                </w:tcPr>
                <w:p w14:paraId="34656CA0">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bidi="ar"/>
                    </w:rPr>
                  </w:pPr>
                  <w:r>
                    <w:rPr>
                      <w:rFonts w:hint="eastAsia" w:cs="Times New Roman"/>
                      <w:color w:val="auto"/>
                      <w:kern w:val="2"/>
                      <w:sz w:val="21"/>
                      <w:szCs w:val="21"/>
                      <w:lang w:val="en-US" w:eastAsia="zh-CN" w:bidi="ar"/>
                    </w:rPr>
                    <w:t>产生速率（</w:t>
                  </w:r>
                  <w:r>
                    <w:rPr>
                      <w:rFonts w:hint="default" w:ascii="Times New Roman" w:hAnsi="Times New Roman" w:eastAsia="宋体" w:cs="Times New Roman"/>
                      <w:color w:val="auto"/>
                      <w:kern w:val="0"/>
                      <w:sz w:val="21"/>
                      <w:szCs w:val="21"/>
                      <w:lang w:val="en-US" w:eastAsia="zh-CN"/>
                    </w:rPr>
                    <w:t>kg/h</w:t>
                  </w:r>
                  <w:r>
                    <w:rPr>
                      <w:rFonts w:hint="eastAsia" w:cs="Times New Roman"/>
                      <w:color w:val="auto"/>
                      <w:kern w:val="2"/>
                      <w:sz w:val="21"/>
                      <w:szCs w:val="21"/>
                      <w:lang w:val="en-US" w:eastAsia="zh-CN" w:bidi="ar"/>
                    </w:rPr>
                    <w:t>）</w:t>
                  </w:r>
                </w:p>
              </w:tc>
              <w:tc>
                <w:tcPr>
                  <w:tcW w:w="2680" w:type="pct"/>
                  <w:tcBorders>
                    <w:tl2br w:val="nil"/>
                    <w:tr2bl w:val="nil"/>
                  </w:tcBorders>
                  <w:shd w:val="clear" w:color="auto" w:fill="auto"/>
                  <w:vAlign w:val="center"/>
                </w:tcPr>
                <w:p w14:paraId="68E3CCA9">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bidi="ar"/>
                    </w:rPr>
                  </w:pPr>
                  <w:r>
                    <w:rPr>
                      <w:rFonts w:hint="eastAsia" w:ascii="Times New Roman" w:hAnsi="Times New Roman" w:eastAsia="宋体" w:cs="Times New Roman"/>
                      <w:color w:val="auto"/>
                      <w:kern w:val="2"/>
                      <w:sz w:val="21"/>
                      <w:szCs w:val="21"/>
                      <w:lang w:val="en-US" w:eastAsia="zh-CN" w:bidi="ar"/>
                    </w:rPr>
                    <w:t>2.6</w:t>
                  </w:r>
                </w:p>
              </w:tc>
            </w:tr>
            <w:tr w14:paraId="0EF73F9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2319" w:type="pct"/>
                  <w:gridSpan w:val="2"/>
                  <w:tcBorders>
                    <w:tl2br w:val="nil"/>
                    <w:tr2bl w:val="nil"/>
                  </w:tcBorders>
                  <w:shd w:val="clear" w:color="auto" w:fill="auto"/>
                  <w:vAlign w:val="center"/>
                </w:tcPr>
                <w:p w14:paraId="69E5DAAD">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lang w:val="en-US"/>
                    </w:rPr>
                  </w:pPr>
                  <w:r>
                    <w:rPr>
                      <w:rFonts w:hint="default" w:ascii="Times New Roman" w:hAnsi="Times New Roman" w:eastAsia="宋体" w:cs="Times New Roman"/>
                      <w:color w:val="auto"/>
                      <w:kern w:val="2"/>
                      <w:sz w:val="21"/>
                      <w:szCs w:val="21"/>
                      <w:lang w:val="en-US" w:eastAsia="zh-CN" w:bidi="ar"/>
                    </w:rPr>
                    <w:t>产生浓度（mg/m</w:t>
                  </w:r>
                  <w:r>
                    <w:rPr>
                      <w:rFonts w:hint="default" w:ascii="Times New Roman" w:hAnsi="Times New Roman" w:eastAsia="宋体" w:cs="Times New Roman"/>
                      <w:color w:val="auto"/>
                      <w:kern w:val="2"/>
                      <w:sz w:val="21"/>
                      <w:szCs w:val="21"/>
                      <w:vertAlign w:val="superscript"/>
                      <w:lang w:val="en-US" w:eastAsia="zh-CN" w:bidi="ar"/>
                    </w:rPr>
                    <w:t>3</w:t>
                  </w:r>
                  <w:r>
                    <w:rPr>
                      <w:rFonts w:hint="default" w:ascii="Times New Roman" w:hAnsi="Times New Roman" w:eastAsia="宋体" w:cs="Times New Roman"/>
                      <w:color w:val="auto"/>
                      <w:kern w:val="2"/>
                      <w:sz w:val="21"/>
                      <w:szCs w:val="21"/>
                      <w:lang w:val="en-US" w:eastAsia="zh-CN" w:bidi="ar"/>
                    </w:rPr>
                    <w:t>）</w:t>
                  </w:r>
                </w:p>
              </w:tc>
              <w:tc>
                <w:tcPr>
                  <w:tcW w:w="2680" w:type="pct"/>
                  <w:tcBorders>
                    <w:tl2br w:val="nil"/>
                    <w:tr2bl w:val="nil"/>
                  </w:tcBorders>
                  <w:shd w:val="clear" w:color="auto" w:fill="auto"/>
                  <w:vAlign w:val="center"/>
                </w:tcPr>
                <w:p w14:paraId="6A16A391">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bidi="ar"/>
                    </w:rPr>
                  </w:pPr>
                  <w:r>
                    <w:rPr>
                      <w:rFonts w:hint="default" w:ascii="Times New Roman" w:hAnsi="Times New Roman" w:eastAsia="宋体" w:cs="Times New Roman"/>
                      <w:color w:val="auto"/>
                      <w:kern w:val="2"/>
                      <w:sz w:val="21"/>
                      <w:szCs w:val="21"/>
                      <w:lang w:val="en-US" w:eastAsia="zh-CN" w:bidi="ar"/>
                    </w:rPr>
                    <w:t>/</w:t>
                  </w:r>
                </w:p>
              </w:tc>
            </w:tr>
            <w:tr w14:paraId="4C095E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1" w:hRule="atLeast"/>
                <w:jc w:val="center"/>
              </w:trPr>
              <w:tc>
                <w:tcPr>
                  <w:tcW w:w="2319" w:type="pct"/>
                  <w:gridSpan w:val="2"/>
                  <w:tcBorders>
                    <w:tl2br w:val="nil"/>
                    <w:tr2bl w:val="nil"/>
                  </w:tcBorders>
                  <w:shd w:val="clear" w:color="auto" w:fill="auto"/>
                  <w:vAlign w:val="center"/>
                </w:tcPr>
                <w:p w14:paraId="6C764B5C">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lang w:val="en-US"/>
                    </w:rPr>
                  </w:pPr>
                  <w:r>
                    <w:rPr>
                      <w:rFonts w:hint="default" w:ascii="Times New Roman" w:hAnsi="Times New Roman" w:eastAsia="宋体" w:cs="Times New Roman"/>
                      <w:color w:val="auto"/>
                      <w:kern w:val="2"/>
                      <w:sz w:val="21"/>
                      <w:szCs w:val="21"/>
                      <w:lang w:val="en-US" w:eastAsia="zh-CN" w:bidi="ar"/>
                    </w:rPr>
                    <w:t>排放形式</w:t>
                  </w:r>
                </w:p>
              </w:tc>
              <w:tc>
                <w:tcPr>
                  <w:tcW w:w="2680" w:type="pct"/>
                  <w:tcBorders>
                    <w:tl2br w:val="nil"/>
                    <w:tr2bl w:val="nil"/>
                  </w:tcBorders>
                  <w:shd w:val="clear" w:color="auto" w:fill="auto"/>
                  <w:vAlign w:val="center"/>
                </w:tcPr>
                <w:p w14:paraId="1D53C819">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bidi="ar"/>
                    </w:rPr>
                  </w:pPr>
                  <w:r>
                    <w:rPr>
                      <w:rFonts w:hint="default" w:ascii="Times New Roman" w:hAnsi="Times New Roman" w:eastAsia="宋体" w:cs="Times New Roman"/>
                      <w:color w:val="auto"/>
                      <w:kern w:val="2"/>
                      <w:sz w:val="21"/>
                      <w:szCs w:val="21"/>
                      <w:lang w:val="en-US" w:eastAsia="zh-CN" w:bidi="ar"/>
                    </w:rPr>
                    <w:t>无组织</w:t>
                  </w:r>
                </w:p>
              </w:tc>
            </w:tr>
            <w:tr w14:paraId="6ADDCFD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1062" w:type="pct"/>
                  <w:vMerge w:val="restart"/>
                  <w:tcBorders>
                    <w:tl2br w:val="nil"/>
                    <w:tr2bl w:val="nil"/>
                  </w:tcBorders>
                  <w:shd w:val="clear" w:color="auto" w:fill="auto"/>
                  <w:vAlign w:val="center"/>
                </w:tcPr>
                <w:p w14:paraId="5D96C5C8">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lang w:val="en-US"/>
                    </w:rPr>
                  </w:pPr>
                  <w:r>
                    <w:rPr>
                      <w:rFonts w:hint="default" w:ascii="Times New Roman" w:hAnsi="Times New Roman" w:eastAsia="宋体" w:cs="Times New Roman"/>
                      <w:color w:val="auto"/>
                      <w:kern w:val="2"/>
                      <w:sz w:val="21"/>
                      <w:szCs w:val="21"/>
                      <w:lang w:val="en-US" w:eastAsia="zh-CN" w:bidi="ar"/>
                    </w:rPr>
                    <w:t>治理设施</w:t>
                  </w:r>
                </w:p>
              </w:tc>
              <w:tc>
                <w:tcPr>
                  <w:tcW w:w="1256" w:type="pct"/>
                  <w:tcBorders>
                    <w:tl2br w:val="nil"/>
                    <w:tr2bl w:val="nil"/>
                  </w:tcBorders>
                  <w:shd w:val="clear" w:color="auto" w:fill="auto"/>
                  <w:vAlign w:val="center"/>
                </w:tcPr>
                <w:p w14:paraId="4874B76C">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lang w:val="en-US"/>
                    </w:rPr>
                  </w:pPr>
                  <w:r>
                    <w:rPr>
                      <w:rFonts w:hint="default" w:ascii="Times New Roman" w:hAnsi="Times New Roman" w:eastAsia="宋体" w:cs="Times New Roman"/>
                      <w:color w:val="auto"/>
                      <w:kern w:val="2"/>
                      <w:sz w:val="21"/>
                      <w:szCs w:val="21"/>
                      <w:lang w:val="en-US" w:eastAsia="zh-CN" w:bidi="ar"/>
                    </w:rPr>
                    <w:t>处理设施</w:t>
                  </w:r>
                </w:p>
              </w:tc>
              <w:tc>
                <w:tcPr>
                  <w:tcW w:w="2680" w:type="pct"/>
                  <w:tcBorders>
                    <w:tl2br w:val="nil"/>
                    <w:tr2bl w:val="nil"/>
                  </w:tcBorders>
                  <w:shd w:val="clear" w:color="auto" w:fill="auto"/>
                  <w:vAlign w:val="center"/>
                </w:tcPr>
                <w:p w14:paraId="24E49A4A">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bidi="ar"/>
                    </w:rPr>
                  </w:pPr>
                  <w:r>
                    <w:rPr>
                      <w:rFonts w:hint="eastAsia" w:cs="Times New Roman"/>
                      <w:color w:val="auto"/>
                      <w:kern w:val="2"/>
                      <w:sz w:val="21"/>
                      <w:szCs w:val="21"/>
                      <w:lang w:val="en-US" w:eastAsia="zh-CN" w:bidi="ar"/>
                    </w:rPr>
                    <w:t>密闭厂房</w:t>
                  </w:r>
                </w:p>
              </w:tc>
            </w:tr>
            <w:tr w14:paraId="2C6C21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1062" w:type="pct"/>
                  <w:vMerge w:val="continue"/>
                  <w:tcBorders>
                    <w:tl2br w:val="nil"/>
                    <w:tr2bl w:val="nil"/>
                  </w:tcBorders>
                  <w:shd w:val="clear" w:color="auto" w:fill="auto"/>
                  <w:vAlign w:val="center"/>
                </w:tcPr>
                <w:p w14:paraId="75A8D89B">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1256" w:type="pct"/>
                  <w:tcBorders>
                    <w:tl2br w:val="nil"/>
                    <w:tr2bl w:val="nil"/>
                  </w:tcBorders>
                  <w:shd w:val="clear" w:color="auto" w:fill="auto"/>
                  <w:vAlign w:val="center"/>
                </w:tcPr>
                <w:p w14:paraId="6E45744A">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lang w:val="en-US"/>
                    </w:rPr>
                  </w:pPr>
                  <w:r>
                    <w:rPr>
                      <w:rFonts w:hint="default" w:ascii="Times New Roman" w:hAnsi="Times New Roman" w:eastAsia="宋体" w:cs="Times New Roman"/>
                      <w:color w:val="auto"/>
                      <w:kern w:val="2"/>
                      <w:sz w:val="21"/>
                      <w:szCs w:val="21"/>
                      <w:lang w:val="en-US" w:eastAsia="zh-CN" w:bidi="ar"/>
                    </w:rPr>
                    <w:t>收集效率%</w:t>
                  </w:r>
                </w:p>
              </w:tc>
              <w:tc>
                <w:tcPr>
                  <w:tcW w:w="2680" w:type="pct"/>
                  <w:tcBorders>
                    <w:tl2br w:val="nil"/>
                    <w:tr2bl w:val="nil"/>
                  </w:tcBorders>
                  <w:shd w:val="clear" w:color="auto" w:fill="auto"/>
                  <w:vAlign w:val="center"/>
                </w:tcPr>
                <w:p w14:paraId="768CDC4B">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bidi="ar"/>
                    </w:rPr>
                  </w:pPr>
                  <w:r>
                    <w:rPr>
                      <w:rFonts w:hint="eastAsia" w:ascii="Times New Roman" w:hAnsi="Times New Roman" w:eastAsia="宋体" w:cs="Times New Roman"/>
                      <w:color w:val="auto"/>
                      <w:kern w:val="2"/>
                      <w:sz w:val="21"/>
                      <w:szCs w:val="21"/>
                      <w:lang w:val="en-US" w:eastAsia="zh-CN" w:bidi="ar"/>
                    </w:rPr>
                    <w:t>/</w:t>
                  </w:r>
                </w:p>
              </w:tc>
            </w:tr>
            <w:tr w14:paraId="0DD0CB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1062" w:type="pct"/>
                  <w:vMerge w:val="continue"/>
                  <w:tcBorders>
                    <w:tl2br w:val="nil"/>
                    <w:tr2bl w:val="nil"/>
                  </w:tcBorders>
                  <w:shd w:val="clear" w:color="auto" w:fill="auto"/>
                  <w:vAlign w:val="center"/>
                </w:tcPr>
                <w:p w14:paraId="36A5D560">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1256" w:type="pct"/>
                  <w:tcBorders>
                    <w:tl2br w:val="nil"/>
                    <w:tr2bl w:val="nil"/>
                  </w:tcBorders>
                  <w:shd w:val="clear" w:color="auto" w:fill="auto"/>
                  <w:vAlign w:val="center"/>
                </w:tcPr>
                <w:p w14:paraId="12A7A2D1">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lang w:val="en-US"/>
                    </w:rPr>
                  </w:pPr>
                  <w:r>
                    <w:rPr>
                      <w:rFonts w:hint="default" w:ascii="Times New Roman" w:hAnsi="Times New Roman" w:eastAsia="宋体" w:cs="Times New Roman"/>
                      <w:color w:val="auto"/>
                      <w:kern w:val="2"/>
                      <w:sz w:val="21"/>
                      <w:szCs w:val="21"/>
                      <w:lang w:val="en-US" w:eastAsia="zh-CN" w:bidi="ar"/>
                    </w:rPr>
                    <w:t>治理工艺去除率%</w:t>
                  </w:r>
                </w:p>
              </w:tc>
              <w:tc>
                <w:tcPr>
                  <w:tcW w:w="2680" w:type="pct"/>
                  <w:tcBorders>
                    <w:tl2br w:val="nil"/>
                    <w:tr2bl w:val="nil"/>
                  </w:tcBorders>
                  <w:shd w:val="clear" w:color="auto" w:fill="auto"/>
                  <w:vAlign w:val="center"/>
                </w:tcPr>
                <w:p w14:paraId="30BAE716">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bidi="ar"/>
                    </w:rPr>
                  </w:pPr>
                  <w:r>
                    <w:rPr>
                      <w:rFonts w:hint="eastAsia" w:ascii="Times New Roman" w:hAnsi="Times New Roman" w:eastAsia="宋体" w:cs="Times New Roman"/>
                      <w:color w:val="auto"/>
                      <w:kern w:val="2"/>
                      <w:sz w:val="21"/>
                      <w:szCs w:val="21"/>
                      <w:lang w:val="en-US" w:eastAsia="zh-CN" w:bidi="ar"/>
                    </w:rPr>
                    <w:t>/</w:t>
                  </w:r>
                </w:p>
              </w:tc>
            </w:tr>
            <w:tr w14:paraId="19334C0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1062" w:type="pct"/>
                  <w:vMerge w:val="continue"/>
                  <w:tcBorders>
                    <w:tl2br w:val="nil"/>
                    <w:tr2bl w:val="nil"/>
                  </w:tcBorders>
                  <w:shd w:val="clear" w:color="auto" w:fill="auto"/>
                  <w:vAlign w:val="center"/>
                </w:tcPr>
                <w:p w14:paraId="6310C31D">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1256" w:type="pct"/>
                  <w:tcBorders>
                    <w:tl2br w:val="nil"/>
                    <w:tr2bl w:val="nil"/>
                  </w:tcBorders>
                  <w:shd w:val="clear" w:color="auto" w:fill="auto"/>
                  <w:vAlign w:val="center"/>
                </w:tcPr>
                <w:p w14:paraId="4FF60A22">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lang w:val="en-US"/>
                    </w:rPr>
                  </w:pPr>
                  <w:r>
                    <w:rPr>
                      <w:rFonts w:hint="default" w:ascii="Times New Roman" w:hAnsi="Times New Roman" w:eastAsia="宋体" w:cs="Times New Roman"/>
                      <w:color w:val="auto"/>
                      <w:kern w:val="2"/>
                      <w:sz w:val="21"/>
                      <w:szCs w:val="21"/>
                      <w:lang w:val="en-US" w:eastAsia="zh-CN" w:bidi="ar"/>
                    </w:rPr>
                    <w:t>是否为可行技术</w:t>
                  </w:r>
                </w:p>
              </w:tc>
              <w:tc>
                <w:tcPr>
                  <w:tcW w:w="2680" w:type="pct"/>
                  <w:tcBorders>
                    <w:tl2br w:val="nil"/>
                    <w:tr2bl w:val="nil"/>
                  </w:tcBorders>
                  <w:shd w:val="clear" w:color="auto" w:fill="auto"/>
                  <w:vAlign w:val="center"/>
                </w:tcPr>
                <w:p w14:paraId="51DB55B4">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bidi="ar"/>
                    </w:rPr>
                  </w:pPr>
                  <w:r>
                    <w:rPr>
                      <w:rFonts w:hint="default" w:ascii="Times New Roman" w:hAnsi="Times New Roman" w:eastAsia="宋体" w:cs="Times New Roman"/>
                      <w:color w:val="auto"/>
                      <w:kern w:val="2"/>
                      <w:sz w:val="21"/>
                      <w:szCs w:val="21"/>
                      <w:lang w:val="en-US" w:eastAsia="zh-CN" w:bidi="ar"/>
                    </w:rPr>
                    <w:t>是</w:t>
                  </w:r>
                </w:p>
              </w:tc>
            </w:tr>
            <w:tr w14:paraId="5FFE3C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2319" w:type="pct"/>
                  <w:gridSpan w:val="2"/>
                  <w:tcBorders>
                    <w:tl2br w:val="nil"/>
                    <w:tr2bl w:val="nil"/>
                  </w:tcBorders>
                  <w:shd w:val="clear" w:color="auto" w:fill="auto"/>
                  <w:vAlign w:val="center"/>
                </w:tcPr>
                <w:p w14:paraId="45728BF6">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lang w:val="en-US"/>
                    </w:rPr>
                  </w:pPr>
                  <w:r>
                    <w:rPr>
                      <w:rFonts w:hint="default" w:ascii="Times New Roman" w:hAnsi="Times New Roman" w:eastAsia="宋体" w:cs="Times New Roman"/>
                      <w:color w:val="auto"/>
                      <w:kern w:val="2"/>
                      <w:sz w:val="21"/>
                      <w:szCs w:val="21"/>
                      <w:lang w:val="en-US" w:eastAsia="zh-CN" w:bidi="ar"/>
                    </w:rPr>
                    <w:t>排放浓度（mg/m</w:t>
                  </w:r>
                  <w:r>
                    <w:rPr>
                      <w:rFonts w:hint="default" w:ascii="Times New Roman" w:hAnsi="Times New Roman" w:eastAsia="宋体" w:cs="Times New Roman"/>
                      <w:color w:val="auto"/>
                      <w:kern w:val="2"/>
                      <w:sz w:val="21"/>
                      <w:szCs w:val="21"/>
                      <w:vertAlign w:val="superscript"/>
                      <w:lang w:val="en-US" w:eastAsia="zh-CN" w:bidi="ar"/>
                    </w:rPr>
                    <w:t>3</w:t>
                  </w:r>
                  <w:r>
                    <w:rPr>
                      <w:rFonts w:hint="default" w:ascii="Times New Roman" w:hAnsi="Times New Roman" w:eastAsia="宋体" w:cs="Times New Roman"/>
                      <w:color w:val="auto"/>
                      <w:kern w:val="2"/>
                      <w:sz w:val="21"/>
                      <w:szCs w:val="21"/>
                      <w:lang w:val="en-US" w:eastAsia="zh-CN" w:bidi="ar"/>
                    </w:rPr>
                    <w:t>）</w:t>
                  </w:r>
                </w:p>
              </w:tc>
              <w:tc>
                <w:tcPr>
                  <w:tcW w:w="2680" w:type="pct"/>
                  <w:tcBorders>
                    <w:tl2br w:val="nil"/>
                    <w:tr2bl w:val="nil"/>
                  </w:tcBorders>
                  <w:shd w:val="clear" w:color="auto" w:fill="auto"/>
                  <w:vAlign w:val="center"/>
                </w:tcPr>
                <w:p w14:paraId="7FD9D763">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bidi="ar"/>
                    </w:rPr>
                  </w:pPr>
                  <w:r>
                    <w:rPr>
                      <w:rFonts w:hint="eastAsia" w:ascii="Times New Roman" w:hAnsi="Times New Roman" w:eastAsia="宋体" w:cs="Times New Roman"/>
                      <w:color w:val="auto"/>
                      <w:kern w:val="2"/>
                      <w:sz w:val="21"/>
                      <w:szCs w:val="21"/>
                      <w:lang w:val="en-US" w:eastAsia="zh-CN" w:bidi="ar"/>
                    </w:rPr>
                    <w:t>/</w:t>
                  </w:r>
                </w:p>
              </w:tc>
            </w:tr>
            <w:tr w14:paraId="31625FD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1" w:hRule="atLeast"/>
                <w:jc w:val="center"/>
              </w:trPr>
              <w:tc>
                <w:tcPr>
                  <w:tcW w:w="2319" w:type="pct"/>
                  <w:gridSpan w:val="2"/>
                  <w:tcBorders>
                    <w:tl2br w:val="nil"/>
                    <w:tr2bl w:val="nil"/>
                  </w:tcBorders>
                  <w:shd w:val="clear" w:color="auto" w:fill="auto"/>
                  <w:vAlign w:val="center"/>
                </w:tcPr>
                <w:p w14:paraId="16344579">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lang w:val="en-US"/>
                    </w:rPr>
                  </w:pPr>
                  <w:r>
                    <w:rPr>
                      <w:rFonts w:hint="default" w:ascii="Times New Roman" w:hAnsi="Times New Roman" w:eastAsia="宋体" w:cs="Times New Roman"/>
                      <w:color w:val="auto"/>
                      <w:kern w:val="2"/>
                      <w:sz w:val="21"/>
                      <w:szCs w:val="21"/>
                      <w:lang w:val="en-US" w:eastAsia="zh-CN" w:bidi="ar"/>
                    </w:rPr>
                    <w:t>排放速率（kg/h）</w:t>
                  </w:r>
                </w:p>
              </w:tc>
              <w:tc>
                <w:tcPr>
                  <w:tcW w:w="2680" w:type="pct"/>
                  <w:tcBorders>
                    <w:tl2br w:val="nil"/>
                    <w:tr2bl w:val="nil"/>
                  </w:tcBorders>
                  <w:shd w:val="clear" w:color="auto" w:fill="auto"/>
                  <w:vAlign w:val="center"/>
                </w:tcPr>
                <w:p w14:paraId="3416565C">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bidi="ar"/>
                    </w:rPr>
                  </w:pPr>
                  <w:r>
                    <w:rPr>
                      <w:rFonts w:hint="eastAsia" w:ascii="Times New Roman" w:hAnsi="Times New Roman" w:eastAsia="宋体" w:cs="Times New Roman"/>
                      <w:color w:val="auto"/>
                      <w:kern w:val="2"/>
                      <w:sz w:val="21"/>
                      <w:szCs w:val="21"/>
                      <w:lang w:val="en-US" w:eastAsia="zh-CN" w:bidi="ar"/>
                    </w:rPr>
                    <w:t>2.6</w:t>
                  </w:r>
                </w:p>
              </w:tc>
            </w:tr>
            <w:tr w14:paraId="044BB2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2319" w:type="pct"/>
                  <w:gridSpan w:val="2"/>
                  <w:tcBorders>
                    <w:tl2br w:val="nil"/>
                    <w:tr2bl w:val="nil"/>
                  </w:tcBorders>
                  <w:shd w:val="clear" w:color="auto" w:fill="auto"/>
                  <w:vAlign w:val="center"/>
                </w:tcPr>
                <w:p w14:paraId="3EFEFEEC">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lang w:val="en-US"/>
                    </w:rPr>
                  </w:pPr>
                  <w:r>
                    <w:rPr>
                      <w:rFonts w:hint="default" w:ascii="Times New Roman" w:hAnsi="Times New Roman" w:eastAsia="宋体" w:cs="Times New Roman"/>
                      <w:color w:val="auto"/>
                      <w:kern w:val="2"/>
                      <w:sz w:val="21"/>
                      <w:szCs w:val="21"/>
                      <w:lang w:val="en-US" w:eastAsia="zh-CN" w:bidi="ar"/>
                    </w:rPr>
                    <w:t>排放量（t/a）</w:t>
                  </w:r>
                </w:p>
              </w:tc>
              <w:tc>
                <w:tcPr>
                  <w:tcW w:w="2680" w:type="pct"/>
                  <w:tcBorders>
                    <w:tl2br w:val="nil"/>
                    <w:tr2bl w:val="nil"/>
                  </w:tcBorders>
                  <w:shd w:val="clear" w:color="auto" w:fill="auto"/>
                  <w:vAlign w:val="center"/>
                </w:tcPr>
                <w:p w14:paraId="35906DD4">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bidi="ar"/>
                    </w:rPr>
                  </w:pPr>
                  <w:r>
                    <w:rPr>
                      <w:rFonts w:hint="eastAsia" w:cs="Times New Roman"/>
                      <w:color w:val="auto"/>
                      <w:kern w:val="2"/>
                      <w:sz w:val="21"/>
                      <w:szCs w:val="21"/>
                      <w:lang w:val="en-US" w:eastAsia="zh-CN" w:bidi="ar"/>
                    </w:rPr>
                    <w:t>0.26</w:t>
                  </w:r>
                </w:p>
              </w:tc>
            </w:tr>
            <w:tr w14:paraId="2E9C785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1" w:hRule="atLeast"/>
                <w:jc w:val="center"/>
              </w:trPr>
              <w:tc>
                <w:tcPr>
                  <w:tcW w:w="1062" w:type="pct"/>
                  <w:vMerge w:val="restart"/>
                  <w:tcBorders>
                    <w:tl2br w:val="nil"/>
                    <w:tr2bl w:val="nil"/>
                  </w:tcBorders>
                  <w:shd w:val="clear" w:color="auto" w:fill="auto"/>
                  <w:vAlign w:val="center"/>
                </w:tcPr>
                <w:p w14:paraId="5B2EA6AC">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lang w:val="en-US"/>
                    </w:rPr>
                  </w:pPr>
                  <w:r>
                    <w:rPr>
                      <w:rFonts w:hint="default" w:ascii="Times New Roman" w:hAnsi="Times New Roman" w:eastAsia="宋体" w:cs="Times New Roman"/>
                      <w:color w:val="auto"/>
                      <w:kern w:val="2"/>
                      <w:sz w:val="21"/>
                      <w:szCs w:val="21"/>
                      <w:lang w:val="en-US" w:eastAsia="zh-CN" w:bidi="ar"/>
                    </w:rPr>
                    <w:t>排放口基本信息</w:t>
                  </w:r>
                </w:p>
              </w:tc>
              <w:tc>
                <w:tcPr>
                  <w:tcW w:w="1256" w:type="pct"/>
                  <w:tcBorders>
                    <w:tl2br w:val="nil"/>
                    <w:tr2bl w:val="nil"/>
                  </w:tcBorders>
                  <w:shd w:val="clear" w:color="auto" w:fill="auto"/>
                  <w:vAlign w:val="center"/>
                </w:tcPr>
                <w:p w14:paraId="12133DE9">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lang w:val="en-US"/>
                    </w:rPr>
                  </w:pPr>
                  <w:r>
                    <w:rPr>
                      <w:rFonts w:hint="default" w:ascii="Times New Roman" w:hAnsi="Times New Roman" w:eastAsia="宋体" w:cs="Times New Roman"/>
                      <w:color w:val="auto"/>
                      <w:kern w:val="2"/>
                      <w:sz w:val="21"/>
                      <w:szCs w:val="21"/>
                      <w:lang w:val="en-US" w:eastAsia="zh-CN" w:bidi="ar"/>
                    </w:rPr>
                    <w:t>高度（m）</w:t>
                  </w:r>
                </w:p>
              </w:tc>
              <w:tc>
                <w:tcPr>
                  <w:tcW w:w="2680" w:type="pct"/>
                  <w:tcBorders>
                    <w:tl2br w:val="nil"/>
                    <w:tr2bl w:val="nil"/>
                  </w:tcBorders>
                  <w:shd w:val="clear" w:color="auto" w:fill="auto"/>
                  <w:vAlign w:val="center"/>
                </w:tcPr>
                <w:p w14:paraId="162659A1">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lang w:val="en-US"/>
                    </w:rPr>
                  </w:pPr>
                  <w:r>
                    <w:rPr>
                      <w:rFonts w:hint="default" w:ascii="Times New Roman" w:hAnsi="Times New Roman" w:eastAsia="宋体" w:cs="Times New Roman"/>
                      <w:color w:val="auto"/>
                      <w:kern w:val="2"/>
                      <w:sz w:val="21"/>
                      <w:szCs w:val="21"/>
                      <w:lang w:val="en-US" w:eastAsia="zh-CN" w:bidi="ar"/>
                    </w:rPr>
                    <w:t>/</w:t>
                  </w:r>
                </w:p>
              </w:tc>
            </w:tr>
            <w:tr w14:paraId="59A2C3E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1062" w:type="pct"/>
                  <w:vMerge w:val="continue"/>
                  <w:tcBorders>
                    <w:tl2br w:val="nil"/>
                    <w:tr2bl w:val="nil"/>
                  </w:tcBorders>
                  <w:shd w:val="clear" w:color="auto" w:fill="auto"/>
                  <w:vAlign w:val="center"/>
                </w:tcPr>
                <w:p w14:paraId="05D574A5">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1256" w:type="pct"/>
                  <w:tcBorders>
                    <w:tl2br w:val="nil"/>
                    <w:tr2bl w:val="nil"/>
                  </w:tcBorders>
                  <w:shd w:val="clear" w:color="auto" w:fill="auto"/>
                  <w:vAlign w:val="center"/>
                </w:tcPr>
                <w:p w14:paraId="04D56D0B">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lang w:val="en-US"/>
                    </w:rPr>
                  </w:pPr>
                  <w:r>
                    <w:rPr>
                      <w:rFonts w:hint="default" w:ascii="Times New Roman" w:hAnsi="Times New Roman" w:eastAsia="宋体" w:cs="Times New Roman"/>
                      <w:color w:val="auto"/>
                      <w:kern w:val="2"/>
                      <w:sz w:val="21"/>
                      <w:szCs w:val="21"/>
                      <w:lang w:val="en-US" w:eastAsia="zh-CN" w:bidi="ar"/>
                    </w:rPr>
                    <w:t>排气筒内径（m）</w:t>
                  </w:r>
                </w:p>
              </w:tc>
              <w:tc>
                <w:tcPr>
                  <w:tcW w:w="2680" w:type="pct"/>
                  <w:tcBorders>
                    <w:tl2br w:val="nil"/>
                    <w:tr2bl w:val="nil"/>
                  </w:tcBorders>
                  <w:shd w:val="clear" w:color="auto" w:fill="auto"/>
                  <w:vAlign w:val="center"/>
                </w:tcPr>
                <w:p w14:paraId="7CC4B404">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lang w:val="en-US"/>
                    </w:rPr>
                  </w:pPr>
                  <w:r>
                    <w:rPr>
                      <w:rFonts w:hint="default" w:ascii="Times New Roman" w:hAnsi="Times New Roman" w:eastAsia="宋体" w:cs="Times New Roman"/>
                      <w:color w:val="auto"/>
                      <w:kern w:val="2"/>
                      <w:sz w:val="21"/>
                      <w:szCs w:val="21"/>
                      <w:lang w:val="en-US" w:eastAsia="zh-CN" w:bidi="ar"/>
                    </w:rPr>
                    <w:t>/</w:t>
                  </w:r>
                </w:p>
              </w:tc>
            </w:tr>
            <w:tr w14:paraId="205A07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1" w:hRule="atLeast"/>
                <w:jc w:val="center"/>
              </w:trPr>
              <w:tc>
                <w:tcPr>
                  <w:tcW w:w="1062" w:type="pct"/>
                  <w:vMerge w:val="continue"/>
                  <w:tcBorders>
                    <w:tl2br w:val="nil"/>
                    <w:tr2bl w:val="nil"/>
                  </w:tcBorders>
                  <w:shd w:val="clear" w:color="auto" w:fill="auto"/>
                  <w:vAlign w:val="center"/>
                </w:tcPr>
                <w:p w14:paraId="277C976B">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1256" w:type="pct"/>
                  <w:tcBorders>
                    <w:tl2br w:val="nil"/>
                    <w:tr2bl w:val="nil"/>
                  </w:tcBorders>
                  <w:shd w:val="clear" w:color="auto" w:fill="auto"/>
                  <w:vAlign w:val="center"/>
                </w:tcPr>
                <w:p w14:paraId="0FAADEAD">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lang w:val="en-US"/>
                    </w:rPr>
                  </w:pPr>
                  <w:r>
                    <w:rPr>
                      <w:rFonts w:hint="default" w:ascii="Times New Roman" w:hAnsi="Times New Roman" w:eastAsia="宋体" w:cs="Times New Roman"/>
                      <w:color w:val="auto"/>
                      <w:kern w:val="2"/>
                      <w:sz w:val="21"/>
                      <w:szCs w:val="21"/>
                      <w:lang w:val="en-US" w:eastAsia="zh-CN" w:bidi="ar"/>
                    </w:rPr>
                    <w:t>温度（℃）</w:t>
                  </w:r>
                </w:p>
              </w:tc>
              <w:tc>
                <w:tcPr>
                  <w:tcW w:w="2680" w:type="pct"/>
                  <w:tcBorders>
                    <w:tl2br w:val="nil"/>
                    <w:tr2bl w:val="nil"/>
                  </w:tcBorders>
                  <w:shd w:val="clear" w:color="auto" w:fill="auto"/>
                  <w:vAlign w:val="center"/>
                </w:tcPr>
                <w:p w14:paraId="43CA159A">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lang w:val="en-US"/>
                    </w:rPr>
                  </w:pPr>
                  <w:r>
                    <w:rPr>
                      <w:rFonts w:hint="default" w:ascii="Times New Roman" w:hAnsi="Times New Roman" w:eastAsia="宋体" w:cs="Times New Roman"/>
                      <w:color w:val="auto"/>
                      <w:kern w:val="2"/>
                      <w:sz w:val="21"/>
                      <w:szCs w:val="21"/>
                      <w:lang w:val="en-US" w:eastAsia="zh-CN" w:bidi="ar"/>
                    </w:rPr>
                    <w:t>/</w:t>
                  </w:r>
                </w:p>
              </w:tc>
            </w:tr>
            <w:tr w14:paraId="1B0657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1" w:hRule="atLeast"/>
                <w:jc w:val="center"/>
              </w:trPr>
              <w:tc>
                <w:tcPr>
                  <w:tcW w:w="2319" w:type="pct"/>
                  <w:gridSpan w:val="2"/>
                  <w:tcBorders>
                    <w:tl2br w:val="nil"/>
                    <w:tr2bl w:val="nil"/>
                  </w:tcBorders>
                  <w:shd w:val="clear" w:color="auto" w:fill="auto"/>
                  <w:vAlign w:val="center"/>
                </w:tcPr>
                <w:p w14:paraId="74759B87">
                  <w:pPr>
                    <w:keepNext w:val="0"/>
                    <w:keepLines w:val="0"/>
                    <w:widowControl w:val="0"/>
                    <w:suppressLineNumbers w:val="0"/>
                    <w:adjustRightInd w:val="0"/>
                    <w:snapToGrid w:val="0"/>
                    <w:spacing w:before="0" w:beforeAutospacing="0" w:after="0" w:afterAutospacing="0"/>
                    <w:ind w:left="0" w:leftChars="0" w:right="0" w:rightChars="0"/>
                    <w:jc w:val="center"/>
                    <w:rPr>
                      <w:rFonts w:hint="default" w:ascii="Times New Roman" w:hAnsi="Times New Roman" w:cs="Times New Roman"/>
                      <w:color w:val="auto"/>
                      <w:sz w:val="20"/>
                      <w:szCs w:val="20"/>
                    </w:rPr>
                  </w:pPr>
                  <w:r>
                    <w:rPr>
                      <w:rFonts w:hint="default" w:ascii="Times New Roman" w:hAnsi="Times New Roman" w:eastAsia="宋体" w:cs="Times New Roman"/>
                      <w:color w:val="auto"/>
                      <w:kern w:val="2"/>
                      <w:sz w:val="21"/>
                      <w:szCs w:val="21"/>
                      <w:lang w:val="en-US" w:eastAsia="zh-CN" w:bidi="ar"/>
                    </w:rPr>
                    <w:t>编号及名称</w:t>
                  </w:r>
                </w:p>
              </w:tc>
              <w:tc>
                <w:tcPr>
                  <w:tcW w:w="2680" w:type="pct"/>
                  <w:tcBorders>
                    <w:tl2br w:val="nil"/>
                    <w:tr2bl w:val="nil"/>
                  </w:tcBorders>
                  <w:shd w:val="clear" w:color="auto" w:fill="auto"/>
                  <w:vAlign w:val="center"/>
                </w:tcPr>
                <w:p w14:paraId="7CA8FA40">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lang w:val="en-US"/>
                    </w:rPr>
                  </w:pPr>
                  <w:r>
                    <w:rPr>
                      <w:rFonts w:hint="default" w:ascii="Times New Roman" w:hAnsi="Times New Roman" w:eastAsia="宋体" w:cs="Times New Roman"/>
                      <w:color w:val="auto"/>
                      <w:kern w:val="2"/>
                      <w:sz w:val="21"/>
                      <w:szCs w:val="21"/>
                      <w:lang w:val="en-US" w:eastAsia="zh-CN" w:bidi="ar"/>
                    </w:rPr>
                    <w:t>/</w:t>
                  </w:r>
                </w:p>
              </w:tc>
            </w:tr>
            <w:tr w14:paraId="0E3DD51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2319" w:type="pct"/>
                  <w:gridSpan w:val="2"/>
                  <w:tcBorders>
                    <w:tl2br w:val="nil"/>
                    <w:tr2bl w:val="nil"/>
                  </w:tcBorders>
                  <w:shd w:val="clear" w:color="auto" w:fill="auto"/>
                  <w:vAlign w:val="center"/>
                </w:tcPr>
                <w:p w14:paraId="768098FF">
                  <w:pPr>
                    <w:keepNext w:val="0"/>
                    <w:keepLines w:val="0"/>
                    <w:widowControl w:val="0"/>
                    <w:suppressLineNumbers w:val="0"/>
                    <w:adjustRightInd w:val="0"/>
                    <w:snapToGrid w:val="0"/>
                    <w:spacing w:before="0" w:beforeAutospacing="0" w:after="0" w:afterAutospacing="0"/>
                    <w:ind w:left="0" w:leftChars="0" w:right="0" w:rightChars="0"/>
                    <w:jc w:val="center"/>
                    <w:rPr>
                      <w:rFonts w:hint="default" w:ascii="Times New Roman" w:hAnsi="Times New Roman" w:cs="Times New Roman"/>
                      <w:color w:val="auto"/>
                      <w:sz w:val="20"/>
                      <w:szCs w:val="20"/>
                    </w:rPr>
                  </w:pPr>
                  <w:r>
                    <w:rPr>
                      <w:rFonts w:hint="default" w:ascii="Times New Roman" w:hAnsi="Times New Roman" w:eastAsia="宋体" w:cs="Times New Roman"/>
                      <w:color w:val="auto"/>
                      <w:kern w:val="2"/>
                      <w:sz w:val="21"/>
                      <w:szCs w:val="21"/>
                      <w:lang w:val="en-US" w:eastAsia="zh-CN" w:bidi="ar"/>
                    </w:rPr>
                    <w:t>地理坐标（°）</w:t>
                  </w:r>
                </w:p>
              </w:tc>
              <w:tc>
                <w:tcPr>
                  <w:tcW w:w="2680" w:type="pct"/>
                  <w:tcBorders>
                    <w:tl2br w:val="nil"/>
                    <w:tr2bl w:val="nil"/>
                  </w:tcBorders>
                  <w:shd w:val="clear" w:color="auto" w:fill="auto"/>
                  <w:vAlign w:val="center"/>
                </w:tcPr>
                <w:p w14:paraId="70B2739E">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lang w:val="en-US"/>
                    </w:rPr>
                  </w:pPr>
                  <w:r>
                    <w:rPr>
                      <w:rFonts w:hint="default" w:ascii="Times New Roman" w:hAnsi="Times New Roman" w:eastAsia="宋体" w:cs="Times New Roman"/>
                      <w:color w:val="auto"/>
                      <w:kern w:val="2"/>
                      <w:sz w:val="21"/>
                      <w:szCs w:val="21"/>
                      <w:lang w:val="en-US" w:eastAsia="zh-CN" w:bidi="ar"/>
                    </w:rPr>
                    <w:t>/</w:t>
                  </w:r>
                </w:p>
              </w:tc>
            </w:tr>
            <w:tr w14:paraId="6117E29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2319" w:type="pct"/>
                  <w:gridSpan w:val="2"/>
                  <w:tcBorders>
                    <w:tl2br w:val="nil"/>
                    <w:tr2bl w:val="nil"/>
                  </w:tcBorders>
                  <w:shd w:val="clear" w:color="auto" w:fill="auto"/>
                  <w:vAlign w:val="center"/>
                </w:tcPr>
                <w:p w14:paraId="196091CD">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2"/>
                      <w:sz w:val="21"/>
                      <w:szCs w:val="21"/>
                      <w:highlight w:val="none"/>
                      <w:lang w:val="en-US" w:eastAsia="zh-CN" w:bidi="ar"/>
                    </w:rPr>
                  </w:pPr>
                  <w:r>
                    <w:rPr>
                      <w:rFonts w:hint="default" w:ascii="Times New Roman" w:hAnsi="Times New Roman" w:eastAsia="宋体" w:cs="Times New Roman"/>
                      <w:color w:val="auto"/>
                      <w:kern w:val="2"/>
                      <w:sz w:val="21"/>
                      <w:szCs w:val="21"/>
                      <w:lang w:val="en-US" w:eastAsia="zh-CN" w:bidi="ar"/>
                    </w:rPr>
                    <w:t>排放</w:t>
                  </w:r>
                  <w:r>
                    <w:rPr>
                      <w:rFonts w:hint="eastAsia" w:cs="Times New Roman"/>
                      <w:color w:val="auto"/>
                      <w:kern w:val="2"/>
                      <w:sz w:val="21"/>
                      <w:szCs w:val="21"/>
                      <w:lang w:val="en-US" w:eastAsia="zh-CN" w:bidi="ar"/>
                    </w:rPr>
                    <w:t>浓度</w:t>
                  </w:r>
                </w:p>
              </w:tc>
              <w:tc>
                <w:tcPr>
                  <w:tcW w:w="2680" w:type="pct"/>
                  <w:tcBorders>
                    <w:tl2br w:val="nil"/>
                    <w:tr2bl w:val="nil"/>
                  </w:tcBorders>
                  <w:shd w:val="clear" w:color="auto" w:fill="auto"/>
                  <w:vAlign w:val="center"/>
                </w:tcPr>
                <w:p w14:paraId="632B56C6">
                  <w:pPr>
                    <w:keepNext w:val="0"/>
                    <w:keepLines w:val="0"/>
                    <w:widowControl w:val="0"/>
                    <w:suppressLineNumbers w:val="0"/>
                    <w:adjustRightInd w:val="0"/>
                    <w:snapToGrid w:val="0"/>
                    <w:spacing w:before="0" w:beforeAutospacing="0" w:after="0" w:afterAutospacing="0"/>
                    <w:ind w:left="0" w:leftChars="0" w:right="0" w:rightChars="0"/>
                    <w:jc w:val="center"/>
                    <w:rPr>
                      <w:rFonts w:hint="eastAsia" w:cs="Times New Roman"/>
                      <w:color w:val="auto"/>
                      <w:kern w:val="2"/>
                      <w:sz w:val="21"/>
                      <w:szCs w:val="21"/>
                      <w:lang w:val="en-US" w:eastAsia="zh-CN" w:bidi="ar"/>
                    </w:rPr>
                  </w:pPr>
                  <w:r>
                    <w:rPr>
                      <w:rFonts w:hint="eastAsia" w:cs="Times New Roman"/>
                      <w:color w:val="auto"/>
                      <w:kern w:val="2"/>
                      <w:sz w:val="21"/>
                      <w:szCs w:val="21"/>
                      <w:vertAlign w:val="superscript"/>
                      <w:lang w:val="en-US" w:eastAsia="zh-CN" w:bidi="ar"/>
                    </w:rPr>
                    <w:t xml:space="preserve"> </w:t>
                  </w:r>
                  <w:r>
                    <w:rPr>
                      <w:rFonts w:hint="eastAsia" w:cs="Times New Roman"/>
                      <w:color w:val="auto"/>
                      <w:kern w:val="2"/>
                      <w:sz w:val="21"/>
                      <w:szCs w:val="21"/>
                      <w:vertAlign w:val="baseline"/>
                      <w:lang w:val="en-US" w:eastAsia="zh-CN" w:bidi="ar"/>
                    </w:rPr>
                    <w:t>/</w:t>
                  </w:r>
                </w:p>
              </w:tc>
            </w:tr>
            <w:tr w14:paraId="698B054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2319" w:type="pct"/>
                  <w:gridSpan w:val="2"/>
                  <w:tcBorders>
                    <w:tl2br w:val="nil"/>
                    <w:tr2bl w:val="nil"/>
                  </w:tcBorders>
                  <w:shd w:val="clear" w:color="auto" w:fill="auto"/>
                  <w:vAlign w:val="center"/>
                </w:tcPr>
                <w:p w14:paraId="46E94B17">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bidi="ar"/>
                    </w:rPr>
                  </w:pPr>
                  <w:r>
                    <w:rPr>
                      <w:rFonts w:hint="default" w:ascii="Times New Roman" w:hAnsi="Times New Roman" w:eastAsia="宋体" w:cs="Times New Roman"/>
                      <w:color w:val="auto"/>
                      <w:kern w:val="2"/>
                      <w:sz w:val="21"/>
                      <w:szCs w:val="21"/>
                      <w:lang w:val="en-US" w:eastAsia="zh-CN" w:bidi="ar"/>
                    </w:rPr>
                    <w:t>排放</w:t>
                  </w:r>
                  <w:r>
                    <w:rPr>
                      <w:rFonts w:hint="eastAsia" w:cs="Times New Roman"/>
                      <w:color w:val="auto"/>
                      <w:kern w:val="2"/>
                      <w:sz w:val="21"/>
                      <w:szCs w:val="21"/>
                      <w:lang w:val="en-US" w:eastAsia="zh-CN" w:bidi="ar"/>
                    </w:rPr>
                    <w:t>速率</w:t>
                  </w:r>
                </w:p>
              </w:tc>
              <w:tc>
                <w:tcPr>
                  <w:tcW w:w="2680" w:type="pct"/>
                  <w:tcBorders>
                    <w:tl2br w:val="nil"/>
                    <w:tr2bl w:val="nil"/>
                  </w:tcBorders>
                  <w:shd w:val="clear" w:color="auto" w:fill="auto"/>
                  <w:vAlign w:val="center"/>
                </w:tcPr>
                <w:p w14:paraId="6F2AA931">
                  <w:pPr>
                    <w:keepNext w:val="0"/>
                    <w:keepLines w:val="0"/>
                    <w:widowControl w:val="0"/>
                    <w:suppressLineNumbers w:val="0"/>
                    <w:adjustRightInd w:val="0"/>
                    <w:snapToGrid w:val="0"/>
                    <w:spacing w:before="0" w:beforeAutospacing="0" w:after="0" w:afterAutospacing="0"/>
                    <w:ind w:left="0" w:leftChars="0" w:right="0" w:rightChars="0"/>
                    <w:jc w:val="center"/>
                    <w:rPr>
                      <w:rFonts w:hint="eastAsia" w:cs="Times New Roman"/>
                      <w:color w:val="auto"/>
                      <w:kern w:val="2"/>
                      <w:sz w:val="21"/>
                      <w:szCs w:val="21"/>
                      <w:lang w:val="en-US" w:eastAsia="zh-CN" w:bidi="ar"/>
                    </w:rPr>
                  </w:pPr>
                  <w:r>
                    <w:rPr>
                      <w:rFonts w:hint="eastAsia" w:cs="Times New Roman"/>
                      <w:color w:val="auto"/>
                      <w:kern w:val="2"/>
                      <w:sz w:val="21"/>
                      <w:szCs w:val="21"/>
                      <w:lang w:val="en-US" w:eastAsia="zh-CN" w:bidi="ar"/>
                    </w:rPr>
                    <w:t>无组织：2.6kg/h</w:t>
                  </w:r>
                </w:p>
              </w:tc>
            </w:tr>
            <w:tr w14:paraId="00FF925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2319" w:type="pct"/>
                  <w:gridSpan w:val="2"/>
                  <w:tcBorders>
                    <w:tl2br w:val="nil"/>
                    <w:tr2bl w:val="nil"/>
                  </w:tcBorders>
                  <w:shd w:val="clear" w:color="auto" w:fill="auto"/>
                  <w:vAlign w:val="center"/>
                </w:tcPr>
                <w:p w14:paraId="2448A7F8">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lang w:val="en-US"/>
                    </w:rPr>
                  </w:pPr>
                  <w:r>
                    <w:rPr>
                      <w:rFonts w:hint="default" w:ascii="Times New Roman" w:hAnsi="Times New Roman" w:eastAsia="宋体" w:cs="Times New Roman"/>
                      <w:color w:val="auto"/>
                      <w:kern w:val="2"/>
                      <w:sz w:val="21"/>
                      <w:szCs w:val="21"/>
                      <w:lang w:val="en-US" w:eastAsia="zh-CN" w:bidi="ar"/>
                    </w:rPr>
                    <w:t>排放标准</w:t>
                  </w:r>
                </w:p>
              </w:tc>
              <w:tc>
                <w:tcPr>
                  <w:tcW w:w="2680" w:type="pct"/>
                  <w:tcBorders>
                    <w:tl2br w:val="nil"/>
                    <w:tr2bl w:val="nil"/>
                  </w:tcBorders>
                  <w:shd w:val="clear" w:color="auto" w:fill="auto"/>
                  <w:vAlign w:val="center"/>
                </w:tcPr>
                <w:p w14:paraId="52A0664F">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color w:val="auto"/>
                      <w:kern w:val="0"/>
                      <w:lang w:val="en-US"/>
                    </w:rPr>
                  </w:pPr>
                  <w:r>
                    <w:rPr>
                      <w:rFonts w:hint="default" w:ascii="Times New Roman" w:hAnsi="Times New Roman" w:eastAsia="宋体" w:cs="Times New Roman"/>
                      <w:color w:val="auto"/>
                      <w:kern w:val="0"/>
                      <w:sz w:val="21"/>
                      <w:szCs w:val="21"/>
                      <w:lang w:val="en-US" w:eastAsia="zh-CN" w:bidi="ar"/>
                    </w:rPr>
                    <w:t>《大气污染物综合排放标准（GB16297—1996）</w:t>
                  </w:r>
                </w:p>
                <w:p w14:paraId="04BBE18C">
                  <w:pPr>
                    <w:keepNext w:val="0"/>
                    <w:keepLines w:val="0"/>
                    <w:widowControl w:val="0"/>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color w:val="auto"/>
                      <w:kern w:val="0"/>
                      <w:sz w:val="21"/>
                      <w:szCs w:val="21"/>
                      <w:lang w:val="en-US" w:eastAsia="zh-CN" w:bidi="ar"/>
                    </w:rPr>
                    <w:t>表2的无组织排放限值</w:t>
                  </w:r>
                </w:p>
              </w:tc>
            </w:tr>
          </w:tbl>
          <w:p w14:paraId="3BAAA249">
            <w:pPr>
              <w:pStyle w:val="2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0"/>
              <w:textAlignment w:val="auto"/>
              <w:rPr>
                <w:rFonts w:hint="default" w:ascii="Times New Roman" w:hAnsi="Times New Roman" w:eastAsia="宋体" w:cs="Times New Roman"/>
                <w:b/>
                <w:bCs/>
                <w:color w:val="auto"/>
                <w:kern w:val="0"/>
                <w:sz w:val="21"/>
                <w:szCs w:val="21"/>
                <w:lang w:val="en-US" w:eastAsia="zh-CN" w:bidi="ar-SA"/>
              </w:rPr>
            </w:pPr>
            <w:r>
              <w:rPr>
                <w:rFonts w:hint="eastAsia" w:cs="Times New Roman"/>
                <w:b/>
                <w:bCs/>
                <w:color w:val="auto"/>
                <w:kern w:val="0"/>
                <w:sz w:val="21"/>
                <w:szCs w:val="21"/>
                <w:lang w:val="en-US" w:eastAsia="zh-CN" w:bidi="ar-SA"/>
              </w:rPr>
              <w:t>（2）污染源强核算</w:t>
            </w:r>
          </w:p>
          <w:p w14:paraId="719463A7">
            <w:pPr>
              <w:pStyle w:val="2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0"/>
              <w:textAlignment w:val="auto"/>
              <w:rPr>
                <w:rFonts w:hint="default"/>
              </w:rPr>
            </w:pPr>
            <w:r>
              <w:rPr>
                <w:rFonts w:hint="eastAsia" w:cs="Times New Roman"/>
                <w:color w:val="auto"/>
                <w:kern w:val="0"/>
                <w:sz w:val="21"/>
                <w:szCs w:val="21"/>
                <w:lang w:val="en-US" w:eastAsia="zh-CN" w:bidi="ar-SA"/>
              </w:rPr>
              <w:t>①</w:t>
            </w:r>
            <w:r>
              <w:rPr>
                <w:rFonts w:hint="eastAsia" w:ascii="Times New Roman" w:hAnsi="Times New Roman" w:eastAsia="宋体" w:cs="Times New Roman"/>
                <w:color w:val="auto"/>
                <w:kern w:val="0"/>
                <w:sz w:val="21"/>
                <w:szCs w:val="21"/>
                <w:lang w:val="en-US" w:eastAsia="zh-CN" w:bidi="ar-SA"/>
              </w:rPr>
              <w:t>本项目切削加工、磨削加工等</w:t>
            </w:r>
            <w:r>
              <w:rPr>
                <w:rFonts w:hint="default" w:ascii="Times New Roman" w:hAnsi="Times New Roman" w:eastAsia="宋体" w:cs="Times New Roman"/>
                <w:color w:val="auto"/>
                <w:kern w:val="0"/>
                <w:sz w:val="21"/>
                <w:szCs w:val="21"/>
                <w:lang w:val="en-US" w:eastAsia="zh-CN" w:bidi="ar-SA"/>
              </w:rPr>
              <w:t>机加工序</w:t>
            </w:r>
            <w:r>
              <w:rPr>
                <w:rFonts w:hint="eastAsia" w:ascii="Times New Roman" w:hAnsi="Times New Roman" w:eastAsia="宋体" w:cs="Times New Roman"/>
                <w:color w:val="auto"/>
                <w:kern w:val="0"/>
                <w:sz w:val="21"/>
                <w:szCs w:val="21"/>
                <w:lang w:val="en-US" w:eastAsia="zh-CN" w:bidi="ar-SA"/>
              </w:rPr>
              <w:t>过程中加工件均为较小工件，且机加工过程中</w:t>
            </w:r>
            <w:r>
              <w:rPr>
                <w:rFonts w:hint="eastAsia" w:cs="Times New Roman"/>
                <w:color w:val="auto"/>
                <w:kern w:val="0"/>
                <w:sz w:val="21"/>
                <w:szCs w:val="21"/>
                <w:lang w:val="en-US" w:eastAsia="zh-CN" w:bidi="ar-SA"/>
              </w:rPr>
              <w:t>湿法作业以</w:t>
            </w:r>
            <w:r>
              <w:rPr>
                <w:rFonts w:hint="eastAsia" w:ascii="Times New Roman" w:hAnsi="Times New Roman" w:eastAsia="宋体" w:cs="Times New Roman"/>
                <w:color w:val="auto"/>
                <w:kern w:val="0"/>
                <w:sz w:val="21"/>
                <w:szCs w:val="21"/>
                <w:lang w:val="en-US" w:eastAsia="zh-CN" w:bidi="ar-SA"/>
              </w:rPr>
              <w:t>皂化液作为介质，生产过程</w:t>
            </w:r>
            <w:r>
              <w:rPr>
                <w:rFonts w:hint="default" w:ascii="Times New Roman" w:hAnsi="Times New Roman" w:eastAsia="宋体" w:cs="Times New Roman"/>
                <w:color w:val="auto"/>
                <w:kern w:val="0"/>
                <w:sz w:val="21"/>
                <w:szCs w:val="21"/>
                <w:lang w:val="en-US" w:eastAsia="zh-CN" w:bidi="ar-SA"/>
              </w:rPr>
              <w:t>为湿法作业，无</w:t>
            </w:r>
            <w:r>
              <w:rPr>
                <w:rFonts w:hint="eastAsia" w:ascii="Times New Roman" w:hAnsi="Times New Roman" w:eastAsia="宋体" w:cs="Times New Roman"/>
                <w:color w:val="auto"/>
                <w:kern w:val="0"/>
                <w:sz w:val="21"/>
                <w:szCs w:val="21"/>
                <w:lang w:val="en-US" w:eastAsia="zh-CN" w:bidi="ar-SA"/>
              </w:rPr>
              <w:t>废气</w:t>
            </w:r>
            <w:r>
              <w:rPr>
                <w:rFonts w:hint="default" w:ascii="Times New Roman" w:hAnsi="Times New Roman" w:eastAsia="宋体" w:cs="Times New Roman"/>
                <w:color w:val="auto"/>
                <w:kern w:val="0"/>
                <w:sz w:val="21"/>
                <w:szCs w:val="21"/>
                <w:lang w:val="en-US" w:eastAsia="zh-CN" w:bidi="ar-SA"/>
              </w:rPr>
              <w:t>产生。</w:t>
            </w:r>
          </w:p>
          <w:p w14:paraId="00D07D4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default"/>
                <w:b w:val="0"/>
                <w:bCs w:val="0"/>
                <w:lang w:val="en-US" w:eastAsia="zh-CN"/>
              </w:rPr>
            </w:pPr>
            <w:r>
              <w:rPr>
                <w:rFonts w:hint="eastAsia"/>
                <w:b w:val="0"/>
                <w:bCs w:val="0"/>
                <w:lang w:val="en-US" w:eastAsia="zh-CN"/>
              </w:rPr>
              <w:t>②干法打磨粉尘</w:t>
            </w:r>
          </w:p>
          <w:p w14:paraId="00BB355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eastAsia"/>
                <w:lang w:val="en-US" w:eastAsia="zh-CN"/>
              </w:rPr>
            </w:pPr>
            <w:r>
              <w:rPr>
                <w:rFonts w:hint="eastAsia"/>
                <w:lang w:val="en-US" w:eastAsia="zh-CN"/>
              </w:rPr>
              <w:t>项目干法打磨过程中主要是利用坐标磨对半成品工件进行开孔位置定位及形状定型打磨，本项目打磨方式与传统打磨方式不同，均为小工件高精度打磨。此过程会产生粉尘。</w:t>
            </w:r>
          </w:p>
          <w:p w14:paraId="5883181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default" w:ascii="Times New Roman" w:hAnsi="Times New Roman" w:eastAsia="宋体" w:cs="Times New Roman"/>
                <w:color w:val="auto"/>
                <w:kern w:val="0"/>
                <w:sz w:val="21"/>
                <w:szCs w:val="21"/>
                <w:lang w:val="en-US" w:eastAsia="zh-CN"/>
              </w:rPr>
            </w:pPr>
            <w:r>
              <w:rPr>
                <w:rFonts w:hint="default"/>
                <w:sz w:val="21"/>
              </w:rPr>
              <mc:AlternateContent>
                <mc:Choice Requires="wps">
                  <w:drawing>
                    <wp:anchor distT="0" distB="0" distL="114300" distR="114300" simplePos="0" relativeHeight="251660288" behindDoc="0" locked="0" layoutInCell="1" allowOverlap="1">
                      <wp:simplePos x="0" y="0"/>
                      <wp:positionH relativeFrom="column">
                        <wp:posOffset>2399030</wp:posOffset>
                      </wp:positionH>
                      <wp:positionV relativeFrom="paragraph">
                        <wp:posOffset>4586605</wp:posOffset>
                      </wp:positionV>
                      <wp:extent cx="1741170" cy="443230"/>
                      <wp:effectExtent l="243205" t="284480" r="15875" b="15240"/>
                      <wp:wrapNone/>
                      <wp:docPr id="13" name="矩形标注 13"/>
                      <wp:cNvGraphicFramePr/>
                      <a:graphic xmlns:a="http://schemas.openxmlformats.org/drawingml/2006/main">
                        <a:graphicData uri="http://schemas.microsoft.com/office/word/2010/wordprocessingShape">
                          <wps:wsp>
                            <wps:cNvSpPr/>
                            <wps:spPr>
                              <a:xfrm>
                                <a:off x="3743960" y="6068060"/>
                                <a:ext cx="1741170" cy="443230"/>
                              </a:xfrm>
                              <a:prstGeom prst="wedgeRectCallout">
                                <a:avLst>
                                  <a:gd name="adj1" fmla="val -63242"/>
                                  <a:gd name="adj2" fmla="val -111260"/>
                                </a:avLst>
                              </a:prstGeom>
                            </wps:spPr>
                            <wps:style>
                              <a:lnRef idx="2">
                                <a:schemeClr val="accent1">
                                  <a:lumMod val="75000"/>
                                </a:schemeClr>
                              </a:lnRef>
                              <a:fillRef idx="1">
                                <a:schemeClr val="accent1"/>
                              </a:fillRef>
                              <a:effectRef idx="0">
                                <a:srgbClr val="FFFFFF"/>
                              </a:effectRef>
                              <a:fontRef idx="minor">
                                <a:schemeClr val="lt1"/>
                              </a:fontRef>
                            </wps:style>
                            <wps:txbx>
                              <w:txbxContent>
                                <w:p w14:paraId="4383BA0E">
                                  <w:pPr>
                                    <w:jc w:val="center"/>
                                    <w:rPr>
                                      <w:rFonts w:hint="eastAsia" w:eastAsia="宋体"/>
                                      <w:lang w:val="en-US" w:eastAsia="zh-CN"/>
                                    </w:rPr>
                                  </w:pPr>
                                  <w:r>
                                    <w:rPr>
                                      <w:rFonts w:hint="eastAsia"/>
                                      <w:lang w:val="en-US" w:eastAsia="zh-CN"/>
                                    </w:rPr>
                                    <w:t>坐标磨</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1" type="#_x0000_t61" style="position:absolute;left:0pt;margin-left:188.9pt;margin-top:361.15pt;height:34.9pt;width:137.1pt;z-index:251660288;v-text-anchor:middle;mso-width-relative:page;mso-height-relative:page;" fillcolor="#4F81BD [3204]" filled="t" stroked="t" coordsize="21600,21600" o:gfxdata="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" adj="-2860,-13232">
                      <v:fill on="t" focussize="0,0"/>
                      <v:stroke weight="2pt" color="#376092 [2404]" joinstyle="round"/>
                      <v:imagedata o:title=""/>
                      <o:lock v:ext="edit" aspectratio="f"/>
                      <v:textbox>
                        <w:txbxContent>
                          <w:p w14:paraId="4383BA0E">
                            <w:pPr>
                              <w:jc w:val="center"/>
                              <w:rPr>
                                <w:rFonts w:hint="eastAsia" w:eastAsia="宋体"/>
                                <w:lang w:val="en-US" w:eastAsia="zh-CN"/>
                              </w:rPr>
                            </w:pPr>
                            <w:r>
                              <w:rPr>
                                <w:rFonts w:hint="eastAsia"/>
                                <w:lang w:val="en-US" w:eastAsia="zh-CN"/>
                              </w:rPr>
                              <w:t>坐标磨</w:t>
                            </w:r>
                          </w:p>
                        </w:txbxContent>
                      </v:textbox>
                    </v:shape>
                  </w:pict>
                </mc:Fallback>
              </mc:AlternateContent>
            </w:r>
            <w:r>
              <w:rPr>
                <w:rFonts w:hint="default" w:ascii="Times New Roman" w:hAnsi="Times New Roman" w:eastAsia="宋体" w:cs="Times New Roman"/>
                <w:color w:val="auto"/>
                <w:kern w:val="0"/>
                <w:sz w:val="21"/>
                <w:szCs w:val="21"/>
                <w:lang w:val="en-US" w:eastAsia="zh-CN"/>
              </w:rPr>
              <w:drawing>
                <wp:inline distT="0" distB="0" distL="114300" distR="114300">
                  <wp:extent cx="5243830" cy="5546090"/>
                  <wp:effectExtent l="0" t="0" r="13970" b="16510"/>
                  <wp:docPr id="10" name="图片 10" descr="f2319753f430920dd8631e8a6bcf8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f2319753f430920dd8631e8a6bcf809"/>
                          <pic:cNvPicPr>
                            <a:picLocks noChangeAspect="1"/>
                          </pic:cNvPicPr>
                        </pic:nvPicPr>
                        <pic:blipFill>
                          <a:blip r:embed="rId15"/>
                          <a:stretch>
                            <a:fillRect/>
                          </a:stretch>
                        </pic:blipFill>
                        <pic:spPr>
                          <a:xfrm>
                            <a:off x="0" y="0"/>
                            <a:ext cx="5243830" cy="5546090"/>
                          </a:xfrm>
                          <a:prstGeom prst="rect">
                            <a:avLst/>
                          </a:prstGeom>
                        </pic:spPr>
                      </pic:pic>
                    </a:graphicData>
                  </a:graphic>
                </wp:inline>
              </w:drawing>
            </w:r>
          </w:p>
          <w:p w14:paraId="701364D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eastAsia"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干法打磨工序原料</w:t>
            </w:r>
            <w:r>
              <w:rPr>
                <w:rFonts w:hint="default" w:ascii="Times New Roman" w:hAnsi="Times New Roman" w:eastAsia="宋体" w:cs="Times New Roman"/>
                <w:color w:val="auto"/>
                <w:kern w:val="0"/>
                <w:sz w:val="21"/>
                <w:szCs w:val="21"/>
                <w:lang w:val="en-US" w:eastAsia="zh-CN"/>
              </w:rPr>
              <w:t>约占</w:t>
            </w:r>
            <w:r>
              <w:rPr>
                <w:rFonts w:hint="eastAsia" w:cs="Times New Roman"/>
                <w:color w:val="auto"/>
                <w:kern w:val="0"/>
                <w:sz w:val="21"/>
                <w:szCs w:val="21"/>
                <w:lang w:val="en-US" w:eastAsia="zh-CN"/>
              </w:rPr>
              <w:t>原料</w:t>
            </w:r>
            <w:r>
              <w:rPr>
                <w:rFonts w:hint="default" w:ascii="Times New Roman" w:hAnsi="Times New Roman" w:eastAsia="宋体" w:cs="Times New Roman"/>
                <w:color w:val="auto"/>
                <w:kern w:val="0"/>
                <w:sz w:val="21"/>
                <w:szCs w:val="21"/>
                <w:lang w:val="en-US" w:eastAsia="zh-CN"/>
              </w:rPr>
              <w:t>量的</w:t>
            </w:r>
            <w:r>
              <w:rPr>
                <w:rFonts w:hint="eastAsia" w:cs="Times New Roman"/>
                <w:color w:val="auto"/>
                <w:kern w:val="0"/>
                <w:sz w:val="21"/>
                <w:szCs w:val="21"/>
                <w:lang w:val="en-US" w:eastAsia="zh-CN"/>
              </w:rPr>
              <w:t>3</w:t>
            </w:r>
            <w:r>
              <w:rPr>
                <w:rFonts w:hint="default" w:ascii="Times New Roman" w:hAnsi="Times New Roman" w:eastAsia="宋体" w:cs="Times New Roman"/>
                <w:color w:val="auto"/>
                <w:kern w:val="0"/>
                <w:sz w:val="21"/>
                <w:szCs w:val="21"/>
                <w:lang w:val="en-US" w:eastAsia="zh-CN"/>
              </w:rPr>
              <w:t>0%，</w:t>
            </w:r>
            <w:r>
              <w:rPr>
                <w:rFonts w:hint="eastAsia" w:cs="Times New Roman"/>
                <w:color w:val="auto"/>
                <w:kern w:val="0"/>
                <w:sz w:val="21"/>
                <w:szCs w:val="21"/>
                <w:lang w:val="en-US" w:eastAsia="zh-CN"/>
              </w:rPr>
              <w:t>原料量为402t/a，</w:t>
            </w:r>
            <w:r>
              <w:rPr>
                <w:rFonts w:hint="default" w:ascii="Times New Roman" w:hAnsi="Times New Roman" w:eastAsia="宋体" w:cs="Times New Roman"/>
                <w:color w:val="auto"/>
                <w:kern w:val="0"/>
                <w:sz w:val="21"/>
                <w:szCs w:val="21"/>
                <w:lang w:val="en-US" w:eastAsia="zh-CN"/>
              </w:rPr>
              <w:t>则</w:t>
            </w:r>
            <w:r>
              <w:rPr>
                <w:rFonts w:hint="eastAsia" w:cs="Times New Roman"/>
                <w:color w:val="auto"/>
                <w:kern w:val="0"/>
                <w:sz w:val="21"/>
                <w:szCs w:val="21"/>
                <w:lang w:val="en-US" w:eastAsia="zh-CN"/>
              </w:rPr>
              <w:t>打磨工序原料使用量</w:t>
            </w:r>
            <w:r>
              <w:rPr>
                <w:rFonts w:hint="eastAsia" w:ascii="Times New Roman" w:hAnsi="Times New Roman" w:eastAsia="宋体" w:cs="Times New Roman"/>
                <w:color w:val="auto"/>
                <w:kern w:val="0"/>
                <w:sz w:val="21"/>
                <w:szCs w:val="21"/>
                <w:lang w:val="en-US" w:eastAsia="zh-CN"/>
              </w:rPr>
              <w:t>约</w:t>
            </w:r>
            <w:r>
              <w:rPr>
                <w:rFonts w:hint="default" w:ascii="Times New Roman" w:hAnsi="Times New Roman" w:eastAsia="宋体" w:cs="Times New Roman"/>
                <w:color w:val="auto"/>
                <w:kern w:val="0"/>
                <w:sz w:val="21"/>
                <w:szCs w:val="21"/>
                <w:lang w:val="en-US" w:eastAsia="zh-CN"/>
              </w:rPr>
              <w:t>为</w:t>
            </w:r>
            <w:r>
              <w:rPr>
                <w:rFonts w:hint="eastAsia" w:cs="Times New Roman"/>
                <w:color w:val="auto"/>
                <w:kern w:val="0"/>
                <w:sz w:val="21"/>
                <w:szCs w:val="21"/>
                <w:lang w:val="en-US" w:eastAsia="zh-CN"/>
              </w:rPr>
              <w:t>120.6</w:t>
            </w:r>
            <w:r>
              <w:rPr>
                <w:rFonts w:hint="default" w:ascii="Times New Roman" w:hAnsi="Times New Roman" w:eastAsia="宋体" w:cs="Times New Roman"/>
                <w:color w:val="auto"/>
                <w:kern w:val="0"/>
                <w:sz w:val="21"/>
                <w:szCs w:val="21"/>
                <w:lang w:val="en-US" w:eastAsia="zh-CN"/>
              </w:rPr>
              <w:t>t/a，</w:t>
            </w:r>
            <w:r>
              <w:rPr>
                <w:rFonts w:hint="eastAsia" w:cs="Times New Roman"/>
                <w:color w:val="auto"/>
                <w:kern w:val="0"/>
                <w:sz w:val="21"/>
                <w:szCs w:val="21"/>
                <w:lang w:val="en-US" w:eastAsia="zh-CN"/>
              </w:rPr>
              <w:t>干法打磨</w:t>
            </w:r>
            <w:r>
              <w:rPr>
                <w:rFonts w:hint="default" w:ascii="Times New Roman" w:hAnsi="Times New Roman" w:eastAsia="宋体" w:cs="Times New Roman"/>
                <w:color w:val="auto"/>
                <w:kern w:val="0"/>
                <w:sz w:val="21"/>
                <w:szCs w:val="21"/>
                <w:lang w:val="en-US" w:eastAsia="zh-CN"/>
              </w:rPr>
              <w:t>工序年</w:t>
            </w:r>
            <w:r>
              <w:rPr>
                <w:rFonts w:hint="eastAsia" w:ascii="Times New Roman" w:hAnsi="Times New Roman" w:eastAsia="宋体" w:cs="Times New Roman"/>
                <w:color w:val="auto"/>
                <w:kern w:val="0"/>
                <w:sz w:val="21"/>
                <w:szCs w:val="21"/>
                <w:lang w:val="en-US" w:eastAsia="zh-CN"/>
              </w:rPr>
              <w:t>有效</w:t>
            </w:r>
            <w:r>
              <w:rPr>
                <w:rFonts w:hint="default" w:ascii="Times New Roman" w:hAnsi="Times New Roman" w:eastAsia="宋体" w:cs="Times New Roman"/>
                <w:color w:val="auto"/>
                <w:kern w:val="0"/>
                <w:sz w:val="21"/>
                <w:szCs w:val="21"/>
                <w:lang w:val="en-US" w:eastAsia="zh-CN"/>
              </w:rPr>
              <w:t>工作时间约</w:t>
            </w:r>
            <w:r>
              <w:rPr>
                <w:rFonts w:hint="eastAsia" w:ascii="Times New Roman" w:hAnsi="Times New Roman" w:eastAsia="宋体" w:cs="Times New Roman"/>
                <w:color w:val="auto"/>
                <w:kern w:val="0"/>
                <w:sz w:val="21"/>
                <w:szCs w:val="21"/>
                <w:lang w:val="en-US" w:eastAsia="zh-CN"/>
              </w:rPr>
              <w:t>100</w:t>
            </w:r>
            <w:r>
              <w:rPr>
                <w:rFonts w:hint="default" w:ascii="Times New Roman" w:hAnsi="Times New Roman" w:eastAsia="宋体" w:cs="Times New Roman"/>
                <w:color w:val="auto"/>
                <w:kern w:val="0"/>
                <w:sz w:val="21"/>
                <w:szCs w:val="21"/>
                <w:lang w:val="en-US" w:eastAsia="zh-CN"/>
              </w:rPr>
              <w:t>h</w:t>
            </w:r>
            <w:r>
              <w:rPr>
                <w:rFonts w:hint="eastAsia" w:ascii="Times New Roman" w:hAnsi="Times New Roman" w:eastAsia="宋体" w:cs="Times New Roman"/>
                <w:color w:val="auto"/>
                <w:kern w:val="0"/>
                <w:sz w:val="21"/>
                <w:szCs w:val="21"/>
                <w:lang w:val="en-US" w:eastAsia="zh-CN"/>
              </w:rPr>
              <w:t>。</w:t>
            </w:r>
            <w:r>
              <w:rPr>
                <w:rFonts w:hint="default" w:ascii="Times New Roman" w:hAnsi="Times New Roman" w:eastAsia="宋体" w:cs="Times New Roman"/>
                <w:color w:val="auto"/>
                <w:kern w:val="0"/>
                <w:sz w:val="21"/>
                <w:szCs w:val="21"/>
                <w:lang w:val="en-US" w:eastAsia="zh-CN"/>
              </w:rPr>
              <w:t>由于</w:t>
            </w:r>
            <w:r>
              <w:rPr>
                <w:rFonts w:hint="eastAsia" w:cs="Times New Roman"/>
                <w:color w:val="auto"/>
                <w:kern w:val="0"/>
                <w:sz w:val="21"/>
                <w:szCs w:val="21"/>
                <w:lang w:val="en-US" w:eastAsia="zh-CN"/>
              </w:rPr>
              <w:t>打磨</w:t>
            </w:r>
            <w:r>
              <w:rPr>
                <w:rFonts w:hint="default" w:ascii="Times New Roman" w:hAnsi="Times New Roman" w:eastAsia="宋体" w:cs="Times New Roman"/>
                <w:color w:val="auto"/>
                <w:kern w:val="0"/>
                <w:sz w:val="21"/>
                <w:szCs w:val="21"/>
                <w:lang w:val="en-US" w:eastAsia="zh-CN"/>
              </w:rPr>
              <w:t>量较小，</w:t>
            </w:r>
            <w:r>
              <w:rPr>
                <w:rFonts w:hint="eastAsia" w:cs="Times New Roman"/>
                <w:color w:val="auto"/>
                <w:kern w:val="0"/>
                <w:sz w:val="21"/>
                <w:szCs w:val="21"/>
                <w:lang w:val="en-US" w:eastAsia="zh-CN"/>
              </w:rPr>
              <w:t>打磨</w:t>
            </w:r>
            <w:r>
              <w:rPr>
                <w:rFonts w:hint="eastAsia" w:ascii="Times New Roman" w:hAnsi="Times New Roman" w:eastAsia="宋体" w:cs="Times New Roman"/>
                <w:color w:val="auto"/>
                <w:kern w:val="0"/>
                <w:sz w:val="21"/>
                <w:szCs w:val="21"/>
                <w:lang w:val="en-US" w:eastAsia="zh-CN"/>
              </w:rPr>
              <w:t>工件较小，会产生少量粉尘。</w:t>
            </w:r>
          </w:p>
          <w:p w14:paraId="0752B63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384" w:firstLineChars="200"/>
              <w:textAlignment w:val="auto"/>
              <w:rPr>
                <w:rFonts w:hint="default" w:eastAsia="宋体"/>
                <w:lang w:val="en-US" w:eastAsia="zh-CN"/>
              </w:rPr>
            </w:pPr>
            <w:r>
              <w:rPr>
                <w:rFonts w:hint="eastAsia" w:ascii="Times New Roman" w:hAnsi="Times New Roman" w:eastAsia="宋体" w:cs="Times New Roman"/>
                <w:color w:val="auto"/>
                <w:spacing w:val="-9"/>
                <w:sz w:val="21"/>
                <w:szCs w:val="21"/>
                <w:lang w:val="en-US" w:eastAsia="zh-CN"/>
              </w:rPr>
              <w:t>参考</w:t>
            </w:r>
            <w:r>
              <w:rPr>
                <w:rFonts w:hint="default" w:ascii="Times New Roman" w:hAnsi="Times New Roman" w:eastAsia="宋体" w:cs="Times New Roman"/>
                <w:color w:val="auto"/>
                <w:spacing w:val="-9"/>
                <w:sz w:val="21"/>
                <w:szCs w:val="21"/>
                <w:lang w:val="en-US" w:eastAsia="zh-CN"/>
              </w:rPr>
              <w:t>生态环境部发布的《排放源统计调查产排污核算方法和系数手册》（2021年第24号）中的《33－37、机械行业系数手册》（0</w:t>
            </w:r>
            <w:r>
              <w:rPr>
                <w:rFonts w:hint="eastAsia" w:ascii="Times New Roman" w:hAnsi="Times New Roman" w:eastAsia="宋体" w:cs="Times New Roman"/>
                <w:color w:val="auto"/>
                <w:spacing w:val="-9"/>
                <w:sz w:val="21"/>
                <w:szCs w:val="21"/>
                <w:lang w:val="en-US" w:eastAsia="zh-CN"/>
              </w:rPr>
              <w:t>6预处理</w:t>
            </w:r>
            <w:r>
              <w:rPr>
                <w:rFonts w:hint="default" w:ascii="Times New Roman" w:hAnsi="Times New Roman" w:eastAsia="宋体" w:cs="Times New Roman"/>
                <w:color w:val="auto"/>
                <w:spacing w:val="-9"/>
                <w:sz w:val="21"/>
                <w:szCs w:val="21"/>
                <w:lang w:val="en-US" w:eastAsia="zh-CN"/>
              </w:rPr>
              <w:t>—</w:t>
            </w:r>
            <w:r>
              <w:rPr>
                <w:rFonts w:hint="eastAsia" w:ascii="Times New Roman" w:hAnsi="Times New Roman" w:eastAsia="宋体" w:cs="Times New Roman"/>
                <w:color w:val="auto"/>
                <w:spacing w:val="-9"/>
                <w:sz w:val="21"/>
                <w:szCs w:val="21"/>
                <w:lang w:val="en-US" w:eastAsia="zh-CN"/>
              </w:rPr>
              <w:t>打磨</w:t>
            </w:r>
            <w:r>
              <w:rPr>
                <w:rFonts w:hint="default" w:ascii="Times New Roman" w:hAnsi="Times New Roman" w:eastAsia="宋体" w:cs="Times New Roman"/>
                <w:color w:val="auto"/>
                <w:spacing w:val="-9"/>
                <w:sz w:val="21"/>
                <w:szCs w:val="21"/>
                <w:lang w:val="en-US" w:eastAsia="zh-CN"/>
              </w:rPr>
              <w:t>—颗粒物）</w:t>
            </w:r>
            <w:r>
              <w:rPr>
                <w:rFonts w:hint="eastAsia" w:ascii="Times New Roman" w:hAnsi="Times New Roman" w:eastAsia="宋体" w:cs="Times New Roman"/>
                <w:color w:val="auto"/>
                <w:spacing w:val="-9"/>
                <w:sz w:val="21"/>
                <w:szCs w:val="21"/>
                <w:lang w:val="en-US" w:eastAsia="zh-CN"/>
              </w:rPr>
              <w:t>中的产物系数</w:t>
            </w:r>
            <w:r>
              <w:rPr>
                <w:rFonts w:hint="default" w:ascii="Times New Roman" w:hAnsi="Times New Roman" w:eastAsia="宋体" w:cs="Times New Roman"/>
                <w:color w:val="auto"/>
                <w:kern w:val="0"/>
                <w:sz w:val="21"/>
                <w:szCs w:val="21"/>
                <w:lang w:val="en-US" w:eastAsia="zh-CN"/>
              </w:rPr>
              <w:t>，</w:t>
            </w:r>
            <w:r>
              <w:rPr>
                <w:rFonts w:hint="eastAsia" w:cs="Times New Roman"/>
                <w:color w:val="auto"/>
                <w:kern w:val="0"/>
                <w:sz w:val="21"/>
                <w:szCs w:val="21"/>
                <w:lang w:val="en-US" w:eastAsia="zh-CN"/>
              </w:rPr>
              <w:t>本项目打磨工序</w:t>
            </w:r>
            <w:r>
              <w:rPr>
                <w:rFonts w:hint="default" w:ascii="Times New Roman" w:hAnsi="Times New Roman" w:eastAsia="宋体" w:cs="Times New Roman"/>
                <w:color w:val="auto"/>
                <w:kern w:val="0"/>
                <w:sz w:val="21"/>
                <w:szCs w:val="21"/>
                <w:lang w:val="en-US" w:eastAsia="zh-CN"/>
              </w:rPr>
              <w:t>颗粒物产污系数为2.19kg/t原料</w:t>
            </w:r>
            <w:r>
              <w:rPr>
                <w:rFonts w:hint="eastAsia" w:cs="Times New Roman"/>
                <w:color w:val="auto"/>
                <w:kern w:val="0"/>
                <w:sz w:val="21"/>
                <w:szCs w:val="21"/>
                <w:lang w:val="en-US" w:eastAsia="zh-CN"/>
              </w:rPr>
              <w:t>，</w:t>
            </w:r>
            <w:r>
              <w:rPr>
                <w:rFonts w:hint="default" w:ascii="Times New Roman" w:hAnsi="Times New Roman" w:eastAsia="宋体" w:cs="Times New Roman"/>
                <w:color w:val="auto"/>
                <w:kern w:val="0"/>
                <w:sz w:val="21"/>
                <w:szCs w:val="21"/>
                <w:lang w:val="en-US" w:eastAsia="zh-CN"/>
              </w:rPr>
              <w:t>则</w:t>
            </w:r>
            <w:r>
              <w:rPr>
                <w:rFonts w:hint="eastAsia" w:cs="Times New Roman"/>
                <w:color w:val="auto"/>
                <w:kern w:val="0"/>
                <w:sz w:val="21"/>
                <w:szCs w:val="21"/>
                <w:lang w:val="en-US" w:eastAsia="zh-CN"/>
              </w:rPr>
              <w:t>打磨</w:t>
            </w:r>
            <w:r>
              <w:rPr>
                <w:rFonts w:hint="default" w:ascii="Times New Roman" w:hAnsi="Times New Roman" w:eastAsia="宋体" w:cs="Times New Roman"/>
                <w:color w:val="auto"/>
                <w:kern w:val="0"/>
                <w:sz w:val="21"/>
                <w:szCs w:val="21"/>
                <w:lang w:val="en-US" w:eastAsia="zh-CN"/>
              </w:rPr>
              <w:t>过程颗粒物产生量为0.</w:t>
            </w:r>
            <w:r>
              <w:rPr>
                <w:rFonts w:hint="eastAsia" w:cs="Times New Roman"/>
                <w:color w:val="auto"/>
                <w:kern w:val="0"/>
                <w:sz w:val="21"/>
                <w:szCs w:val="21"/>
                <w:lang w:val="en-US" w:eastAsia="zh-CN"/>
              </w:rPr>
              <w:t>26</w:t>
            </w:r>
            <w:r>
              <w:rPr>
                <w:rFonts w:hint="default" w:ascii="Times New Roman" w:hAnsi="Times New Roman" w:eastAsia="宋体" w:cs="Times New Roman"/>
                <w:color w:val="auto"/>
                <w:kern w:val="0"/>
                <w:sz w:val="21"/>
                <w:szCs w:val="21"/>
                <w:lang w:val="en-US" w:eastAsia="zh-CN"/>
              </w:rPr>
              <w:t>t/a</w:t>
            </w:r>
            <w:r>
              <w:rPr>
                <w:rFonts w:hint="eastAsia" w:cs="Times New Roman"/>
                <w:color w:val="auto"/>
                <w:kern w:val="0"/>
                <w:sz w:val="21"/>
                <w:szCs w:val="21"/>
                <w:lang w:val="en-US" w:eastAsia="zh-CN"/>
              </w:rPr>
              <w:t>，2.6kg/h，全部在密闭厂房内以无组织形式排放。</w:t>
            </w:r>
          </w:p>
          <w:p w14:paraId="33975D84">
            <w:pPr>
              <w:keepNext w:val="0"/>
              <w:keepLines w:val="0"/>
              <w:suppressLineNumbers w:val="0"/>
              <w:adjustRightInd w:val="0"/>
              <w:snapToGrid w:val="0"/>
              <w:spacing w:before="0" w:beforeAutospacing="0" w:after="0" w:afterAutospacing="0" w:line="360" w:lineRule="auto"/>
              <w:ind w:left="0" w:right="0" w:firstLine="422" w:firstLineChars="200"/>
              <w:rPr>
                <w:rFonts w:hint="default" w:ascii="Times New Roman" w:hAnsi="Times New Roman" w:eastAsia="宋体" w:cs="Times New Roman"/>
                <w:b/>
                <w:color w:val="auto"/>
                <w:sz w:val="21"/>
                <w:szCs w:val="21"/>
                <w:lang w:val="en-US" w:eastAsia="zh-CN"/>
              </w:rPr>
            </w:pPr>
            <w:r>
              <w:rPr>
                <w:rFonts w:hint="eastAsia" w:cs="Times New Roman"/>
                <w:b/>
                <w:color w:val="auto"/>
                <w:sz w:val="21"/>
                <w:szCs w:val="21"/>
                <w:lang w:val="en-US" w:eastAsia="zh-CN"/>
              </w:rPr>
              <w:t>2</w:t>
            </w:r>
            <w:r>
              <w:rPr>
                <w:rFonts w:hint="default" w:ascii="Times New Roman" w:hAnsi="Times New Roman" w:eastAsia="宋体" w:cs="Times New Roman"/>
                <w:b/>
                <w:color w:val="auto"/>
                <w:sz w:val="21"/>
                <w:szCs w:val="21"/>
                <w:lang w:val="en-US" w:eastAsia="zh-CN"/>
              </w:rPr>
              <w:t>.水环境影响及保护措施</w:t>
            </w:r>
          </w:p>
          <w:p w14:paraId="7E859731">
            <w:pPr>
              <w:keepNext w:val="0"/>
              <w:keepLines w:val="0"/>
              <w:suppressLineNumbers w:val="0"/>
              <w:spacing w:before="0" w:beforeAutospacing="0" w:after="0" w:afterAutospacing="0" w:line="360" w:lineRule="auto"/>
              <w:ind w:left="0" w:right="0" w:firstLine="420" w:firstLineChars="200"/>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本项目生产过程中生产设施下方均设置收集槽，皂化液收集后循环使用，生产过程中无生产废水产生；生产过程</w:t>
            </w:r>
            <w:r>
              <w:rPr>
                <w:rFonts w:hint="eastAsia" w:cs="Times New Roman"/>
                <w:color w:val="auto"/>
                <w:kern w:val="2"/>
                <w:sz w:val="21"/>
                <w:szCs w:val="21"/>
                <w:lang w:val="en-US" w:eastAsia="zh-CN" w:bidi="ar-SA"/>
              </w:rPr>
              <w:t>从现有员工中调配</w:t>
            </w:r>
            <w:r>
              <w:rPr>
                <w:rFonts w:hint="default" w:ascii="Times New Roman" w:hAnsi="Times New Roman" w:eastAsia="宋体" w:cs="Times New Roman"/>
                <w:color w:val="auto"/>
                <w:kern w:val="2"/>
                <w:sz w:val="21"/>
                <w:szCs w:val="21"/>
                <w:lang w:val="en-US" w:eastAsia="zh-CN" w:bidi="ar-SA"/>
              </w:rPr>
              <w:t>，</w:t>
            </w:r>
            <w:r>
              <w:rPr>
                <w:rFonts w:hint="eastAsia" w:ascii="Times New Roman" w:hAnsi="Times New Roman" w:eastAsia="宋体" w:cs="Times New Roman"/>
                <w:color w:val="auto"/>
                <w:kern w:val="0"/>
                <w:sz w:val="21"/>
                <w:szCs w:val="21"/>
                <w:lang w:val="en-US" w:eastAsia="zh-CN" w:bidi="ar-SA"/>
              </w:rPr>
              <w:t>，不新增员工数量，无新增生活废水产生。</w:t>
            </w:r>
          </w:p>
          <w:p w14:paraId="73BF2E47">
            <w:pPr>
              <w:pStyle w:val="26"/>
              <w:keepNext w:val="0"/>
              <w:keepLines w:val="0"/>
              <w:suppressLineNumbers w:val="0"/>
              <w:spacing w:before="0" w:beforeAutospacing="0" w:after="0" w:afterAutospacing="0" w:line="360" w:lineRule="auto"/>
              <w:ind w:left="0" w:leftChars="0" w:right="0" w:firstLine="480"/>
              <w:rPr>
                <w:rFonts w:hint="default" w:ascii="Times New Roman" w:hAnsi="Times New Roman" w:eastAsia="宋体" w:cs="Times New Roman"/>
                <w:b/>
                <w:color w:val="auto"/>
                <w:kern w:val="2"/>
                <w:sz w:val="21"/>
                <w:szCs w:val="21"/>
                <w:lang w:val="en-US" w:eastAsia="zh-CN" w:bidi="ar-SA"/>
              </w:rPr>
            </w:pPr>
            <w:r>
              <w:rPr>
                <w:rFonts w:hint="eastAsia" w:cs="Times New Roman"/>
                <w:b/>
                <w:color w:val="auto"/>
                <w:kern w:val="2"/>
                <w:sz w:val="21"/>
                <w:szCs w:val="21"/>
                <w:lang w:val="en-US" w:eastAsia="zh-CN" w:bidi="ar-SA"/>
              </w:rPr>
              <w:t>3</w:t>
            </w:r>
            <w:r>
              <w:rPr>
                <w:rFonts w:hint="default" w:ascii="Times New Roman" w:hAnsi="Times New Roman" w:eastAsia="宋体" w:cs="Times New Roman"/>
                <w:b/>
                <w:color w:val="auto"/>
                <w:kern w:val="2"/>
                <w:sz w:val="21"/>
                <w:szCs w:val="21"/>
                <w:lang w:val="en-US" w:eastAsia="zh-CN" w:bidi="ar-SA"/>
              </w:rPr>
              <w:t>.声环境影响及保护措施</w:t>
            </w:r>
          </w:p>
          <w:p w14:paraId="0957338A">
            <w:pPr>
              <w:pStyle w:val="26"/>
              <w:keepNext w:val="0"/>
              <w:keepLines w:val="0"/>
              <w:suppressLineNumbers w:val="0"/>
              <w:spacing w:before="0" w:beforeAutospacing="0" w:after="0" w:afterAutospacing="0" w:line="360" w:lineRule="auto"/>
              <w:ind w:left="0" w:leftChars="0" w:right="0" w:firstLine="480"/>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kern w:val="2"/>
                <w:sz w:val="21"/>
                <w:szCs w:val="21"/>
                <w:lang w:val="en-US" w:eastAsia="zh-CN" w:bidi="ar-SA"/>
              </w:rPr>
              <w:t>（1）噪声源强</w:t>
            </w:r>
          </w:p>
          <w:p w14:paraId="1F845859">
            <w:pPr>
              <w:pStyle w:val="26"/>
              <w:keepNext w:val="0"/>
              <w:keepLines w:val="0"/>
              <w:suppressLineNumbers w:val="0"/>
              <w:spacing w:before="0" w:beforeAutospacing="0" w:after="0" w:afterAutospacing="0" w:line="360" w:lineRule="auto"/>
              <w:ind w:left="0" w:leftChars="0" w:right="0" w:firstLine="480"/>
              <w:rPr>
                <w:rFonts w:hint="eastAsia" w:cs="Times New Roman"/>
                <w:bCs/>
                <w:color w:val="auto"/>
                <w:kern w:val="2"/>
                <w:sz w:val="21"/>
                <w:szCs w:val="21"/>
                <w:lang w:val="en-US" w:eastAsia="zh-CN" w:bidi="ar-SA"/>
              </w:rPr>
            </w:pPr>
            <w:r>
              <w:rPr>
                <w:rFonts w:hint="default" w:ascii="Times New Roman" w:hAnsi="Times New Roman" w:eastAsia="宋体" w:cs="Times New Roman"/>
                <w:bCs/>
                <w:color w:val="auto"/>
                <w:kern w:val="2"/>
                <w:sz w:val="21"/>
                <w:szCs w:val="21"/>
                <w:lang w:val="en-US" w:eastAsia="zh-CN" w:bidi="ar-SA"/>
              </w:rPr>
              <w:t>本项目噪声来源主要来自生产设施及环保设备风机在运行时的噪声。噪声源强在75-</w:t>
            </w:r>
            <w:r>
              <w:rPr>
                <w:rFonts w:hint="eastAsia" w:cs="Times New Roman"/>
                <w:bCs/>
                <w:color w:val="auto"/>
                <w:kern w:val="2"/>
                <w:sz w:val="21"/>
                <w:szCs w:val="21"/>
                <w:lang w:val="en-US" w:eastAsia="zh-CN" w:bidi="ar-SA"/>
              </w:rPr>
              <w:t>75</w:t>
            </w:r>
            <w:r>
              <w:rPr>
                <w:rFonts w:hint="default" w:ascii="Times New Roman" w:hAnsi="Times New Roman" w:eastAsia="宋体" w:cs="Times New Roman"/>
                <w:bCs/>
                <w:color w:val="auto"/>
                <w:kern w:val="2"/>
                <w:sz w:val="21"/>
                <w:szCs w:val="21"/>
                <w:lang w:val="en-US" w:eastAsia="zh-CN" w:bidi="ar-SA"/>
              </w:rPr>
              <w:t>dB（A）之间，均位于生产车间内：本项目以厂区西南角为原点（0</w:t>
            </w:r>
            <w:r>
              <w:rPr>
                <w:rFonts w:hint="eastAsia" w:cs="Times New Roman"/>
                <w:bCs/>
                <w:color w:val="auto"/>
                <w:kern w:val="2"/>
                <w:sz w:val="21"/>
                <w:szCs w:val="21"/>
                <w:lang w:val="en-US" w:eastAsia="zh-CN" w:bidi="ar-SA"/>
              </w:rPr>
              <w:t>，</w:t>
            </w:r>
            <w:r>
              <w:rPr>
                <w:rFonts w:hint="default" w:ascii="Times New Roman" w:hAnsi="Times New Roman" w:eastAsia="宋体" w:cs="Times New Roman"/>
                <w:bCs/>
                <w:color w:val="auto"/>
                <w:kern w:val="2"/>
                <w:sz w:val="21"/>
                <w:szCs w:val="21"/>
                <w:lang w:val="en-US" w:eastAsia="zh-CN" w:bidi="ar-SA"/>
              </w:rPr>
              <w:t>0</w:t>
            </w:r>
            <w:r>
              <w:rPr>
                <w:rFonts w:hint="eastAsia" w:cs="Times New Roman"/>
                <w:bCs/>
                <w:color w:val="auto"/>
                <w:kern w:val="2"/>
                <w:sz w:val="21"/>
                <w:szCs w:val="21"/>
                <w:lang w:val="en-US" w:eastAsia="zh-CN" w:bidi="ar-SA"/>
              </w:rPr>
              <w:t>，</w:t>
            </w:r>
            <w:r>
              <w:rPr>
                <w:rFonts w:hint="default" w:ascii="Times New Roman" w:hAnsi="Times New Roman" w:eastAsia="宋体" w:cs="Times New Roman"/>
                <w:bCs/>
                <w:color w:val="auto"/>
                <w:kern w:val="2"/>
                <w:sz w:val="21"/>
                <w:szCs w:val="21"/>
                <w:lang w:val="en-US" w:eastAsia="zh-CN" w:bidi="ar-SA"/>
              </w:rPr>
              <w:t>0），向东为X轴正方向，向北为Y轴正方向，向上为Z轴正方向</w:t>
            </w:r>
            <w:r>
              <w:rPr>
                <w:rFonts w:hint="eastAsia" w:cs="Times New Roman"/>
                <w:bCs/>
                <w:color w:val="auto"/>
                <w:kern w:val="2"/>
                <w:sz w:val="21"/>
                <w:szCs w:val="21"/>
                <w:lang w:val="en-US" w:eastAsia="zh-CN" w:bidi="ar-SA"/>
              </w:rPr>
              <w:t>。</w:t>
            </w:r>
          </w:p>
          <w:p w14:paraId="298AEADC">
            <w:pPr>
              <w:pStyle w:val="26"/>
              <w:keepNext w:val="0"/>
              <w:keepLines w:val="0"/>
              <w:suppressLineNumbers w:val="0"/>
              <w:spacing w:before="0" w:beforeAutospacing="0" w:after="0" w:afterAutospacing="0" w:line="360" w:lineRule="auto"/>
              <w:ind w:left="0" w:leftChars="0" w:right="0" w:firstLine="480"/>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kern w:val="2"/>
                <w:sz w:val="21"/>
                <w:szCs w:val="21"/>
                <w:lang w:val="en-US" w:eastAsia="zh-CN" w:bidi="ar-SA"/>
              </w:rPr>
              <w:t>本项目噪声源基本信息见下表：</w:t>
            </w:r>
          </w:p>
          <w:p w14:paraId="1BAB8CB7">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snapToGrid/>
                <w:color w:val="auto"/>
                <w:kern w:val="2"/>
                <w:sz w:val="21"/>
                <w:szCs w:val="21"/>
                <w:lang w:val="en-US" w:eastAsia="zh-CN" w:bidi="ar-SA"/>
              </w:rPr>
            </w:pPr>
            <w:r>
              <w:rPr>
                <w:rFonts w:hint="default" w:ascii="Times New Roman" w:hAnsi="Times New Roman" w:eastAsia="宋体" w:cs="Times New Roman"/>
                <w:b/>
                <w:snapToGrid/>
                <w:color w:val="auto"/>
                <w:kern w:val="2"/>
                <w:sz w:val="21"/>
                <w:szCs w:val="21"/>
                <w:lang w:val="en-US" w:eastAsia="zh-CN" w:bidi="ar-SA"/>
              </w:rPr>
              <w:t>表</w:t>
            </w:r>
            <w:r>
              <w:rPr>
                <w:rFonts w:hint="default" w:ascii="Times New Roman" w:hAnsi="Times New Roman" w:cs="Times New Roman"/>
                <w:b/>
                <w:snapToGrid/>
                <w:color w:val="auto"/>
                <w:kern w:val="2"/>
                <w:sz w:val="21"/>
                <w:szCs w:val="21"/>
                <w:lang w:val="en-US" w:eastAsia="zh-CN" w:bidi="ar-SA"/>
              </w:rPr>
              <w:t>4</w:t>
            </w:r>
            <w:r>
              <w:rPr>
                <w:rFonts w:hint="eastAsia" w:cs="Times New Roman"/>
                <w:b/>
                <w:snapToGrid/>
                <w:color w:val="auto"/>
                <w:kern w:val="2"/>
                <w:sz w:val="21"/>
                <w:szCs w:val="21"/>
                <w:lang w:val="en-US" w:eastAsia="zh-CN" w:bidi="ar-SA"/>
              </w:rPr>
              <w:t xml:space="preserve">-2    </w:t>
            </w:r>
            <w:r>
              <w:rPr>
                <w:rFonts w:hint="default" w:ascii="Times New Roman" w:hAnsi="Times New Roman" w:eastAsia="宋体" w:cs="Times New Roman"/>
                <w:b/>
                <w:snapToGrid/>
                <w:color w:val="auto"/>
                <w:kern w:val="2"/>
                <w:sz w:val="21"/>
                <w:szCs w:val="21"/>
                <w:lang w:val="en-US" w:eastAsia="zh-CN" w:bidi="ar-SA"/>
              </w:rPr>
              <w:t>工业企业噪声源强调查清单（室内声源）</w:t>
            </w:r>
          </w:p>
          <w:tbl>
            <w:tblPr>
              <w:tblStyle w:val="28"/>
              <w:tblW w:w="83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0"/>
              <w:gridCol w:w="1049"/>
              <w:gridCol w:w="788"/>
              <w:gridCol w:w="637"/>
              <w:gridCol w:w="631"/>
              <w:gridCol w:w="428"/>
              <w:gridCol w:w="355"/>
              <w:gridCol w:w="585"/>
              <w:gridCol w:w="788"/>
              <w:gridCol w:w="481"/>
              <w:gridCol w:w="788"/>
              <w:gridCol w:w="788"/>
              <w:gridCol w:w="524"/>
            </w:tblGrid>
            <w:tr w14:paraId="21517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 w:type="dxa"/>
                  <w:vMerge w:val="restart"/>
                  <w:vAlign w:val="center"/>
                </w:tcPr>
                <w:p w14:paraId="0A0A5740">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序号</w:t>
                  </w:r>
                </w:p>
              </w:tc>
              <w:tc>
                <w:tcPr>
                  <w:tcW w:w="1049" w:type="dxa"/>
                  <w:vMerge w:val="restart"/>
                  <w:vAlign w:val="center"/>
                </w:tcPr>
                <w:p w14:paraId="3278DD56">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声源名称</w:t>
                  </w:r>
                </w:p>
              </w:tc>
              <w:tc>
                <w:tcPr>
                  <w:tcW w:w="788" w:type="dxa"/>
                  <w:vMerge w:val="restart"/>
                  <w:vAlign w:val="center"/>
                </w:tcPr>
                <w:p w14:paraId="42089956">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000000" w:themeColor="text1"/>
                      <w:sz w:val="21"/>
                      <w:szCs w:val="21"/>
                      <w:highlight w:val="none"/>
                      <w:vertAlign w:val="baseline"/>
                      <w14:textFill>
                        <w14:solidFill>
                          <w14:schemeClr w14:val="tx1"/>
                        </w14:solidFill>
                      </w14:textFill>
                    </w:rPr>
                  </w:pPr>
                  <w:r>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t>声压级/距声压级距离（dB（A）/m）</w:t>
                  </w:r>
                </w:p>
              </w:tc>
              <w:tc>
                <w:tcPr>
                  <w:tcW w:w="637" w:type="dxa"/>
                  <w:vMerge w:val="restart"/>
                  <w:vAlign w:val="center"/>
                </w:tcPr>
                <w:p w14:paraId="7D1E7317">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声源控制措施</w:t>
                  </w:r>
                </w:p>
              </w:tc>
              <w:tc>
                <w:tcPr>
                  <w:tcW w:w="1414" w:type="dxa"/>
                  <w:gridSpan w:val="3"/>
                  <w:vAlign w:val="center"/>
                </w:tcPr>
                <w:p w14:paraId="2CD32610">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000000" w:themeColor="text1"/>
                      <w:sz w:val="21"/>
                      <w:szCs w:val="21"/>
                      <w:vertAlign w:val="baseline"/>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空间相对位置/m</w:t>
                  </w:r>
                </w:p>
              </w:tc>
              <w:tc>
                <w:tcPr>
                  <w:tcW w:w="585" w:type="dxa"/>
                  <w:vMerge w:val="restart"/>
                  <w:vAlign w:val="center"/>
                </w:tcPr>
                <w:p w14:paraId="27D67895">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距室内边界距离/m</w:t>
                  </w:r>
                </w:p>
              </w:tc>
              <w:tc>
                <w:tcPr>
                  <w:tcW w:w="788" w:type="dxa"/>
                  <w:vMerge w:val="restart"/>
                  <w:vAlign w:val="center"/>
                </w:tcPr>
                <w:p w14:paraId="65BC1F2C">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t>室内边界声级/dB（A）</w:t>
                  </w:r>
                </w:p>
              </w:tc>
              <w:tc>
                <w:tcPr>
                  <w:tcW w:w="481" w:type="dxa"/>
                  <w:vMerge w:val="restart"/>
                  <w:vAlign w:val="center"/>
                </w:tcPr>
                <w:p w14:paraId="5AE7D545">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运行时段</w:t>
                  </w:r>
                </w:p>
              </w:tc>
              <w:tc>
                <w:tcPr>
                  <w:tcW w:w="788" w:type="dxa"/>
                  <w:vMerge w:val="restart"/>
                  <w:vAlign w:val="center"/>
                </w:tcPr>
                <w:p w14:paraId="642D5F39">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建筑物插入损失/dB（A）</w:t>
                  </w:r>
                </w:p>
              </w:tc>
              <w:tc>
                <w:tcPr>
                  <w:tcW w:w="1312" w:type="dxa"/>
                  <w:gridSpan w:val="2"/>
                  <w:vAlign w:val="center"/>
                </w:tcPr>
                <w:p w14:paraId="76F775B2">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建筑物外噪声</w:t>
                  </w:r>
                </w:p>
              </w:tc>
            </w:tr>
            <w:tr w14:paraId="2EB03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 w:type="dxa"/>
                  <w:vMerge w:val="continue"/>
                  <w:vAlign w:val="center"/>
                </w:tcPr>
                <w:p w14:paraId="07CEC38F">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000000" w:themeColor="text1"/>
                      <w:sz w:val="21"/>
                      <w:szCs w:val="21"/>
                      <w:vertAlign w:val="baseline"/>
                      <w14:textFill>
                        <w14:solidFill>
                          <w14:schemeClr w14:val="tx1"/>
                        </w14:solidFill>
                      </w14:textFill>
                    </w:rPr>
                  </w:pPr>
                </w:p>
              </w:tc>
              <w:tc>
                <w:tcPr>
                  <w:tcW w:w="1049" w:type="dxa"/>
                  <w:vMerge w:val="continue"/>
                  <w:vAlign w:val="center"/>
                </w:tcPr>
                <w:p w14:paraId="53800AB1">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000000" w:themeColor="text1"/>
                      <w:sz w:val="21"/>
                      <w:szCs w:val="21"/>
                      <w:vertAlign w:val="baseline"/>
                      <w14:textFill>
                        <w14:solidFill>
                          <w14:schemeClr w14:val="tx1"/>
                        </w14:solidFill>
                      </w14:textFill>
                    </w:rPr>
                  </w:pPr>
                </w:p>
              </w:tc>
              <w:tc>
                <w:tcPr>
                  <w:tcW w:w="788" w:type="dxa"/>
                  <w:vMerge w:val="continue"/>
                  <w:vAlign w:val="center"/>
                </w:tcPr>
                <w:p w14:paraId="2D131683">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p>
              </w:tc>
              <w:tc>
                <w:tcPr>
                  <w:tcW w:w="637" w:type="dxa"/>
                  <w:vMerge w:val="continue"/>
                  <w:vAlign w:val="center"/>
                </w:tcPr>
                <w:p w14:paraId="1C76AFBB">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p>
              </w:tc>
              <w:tc>
                <w:tcPr>
                  <w:tcW w:w="631" w:type="dxa"/>
                  <w:vAlign w:val="center"/>
                </w:tcPr>
                <w:p w14:paraId="6A619192">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X</w:t>
                  </w:r>
                </w:p>
              </w:tc>
              <w:tc>
                <w:tcPr>
                  <w:tcW w:w="428" w:type="dxa"/>
                  <w:vAlign w:val="center"/>
                </w:tcPr>
                <w:p w14:paraId="1A4493BD">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Y</w:t>
                  </w:r>
                </w:p>
              </w:tc>
              <w:tc>
                <w:tcPr>
                  <w:tcW w:w="355" w:type="dxa"/>
                  <w:vAlign w:val="center"/>
                </w:tcPr>
                <w:p w14:paraId="01284538">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Z</w:t>
                  </w:r>
                </w:p>
              </w:tc>
              <w:tc>
                <w:tcPr>
                  <w:tcW w:w="585" w:type="dxa"/>
                  <w:vMerge w:val="continue"/>
                  <w:vAlign w:val="center"/>
                </w:tcPr>
                <w:p w14:paraId="49F83B13">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p>
              </w:tc>
              <w:tc>
                <w:tcPr>
                  <w:tcW w:w="788" w:type="dxa"/>
                  <w:vMerge w:val="continue"/>
                  <w:vAlign w:val="center"/>
                </w:tcPr>
                <w:p w14:paraId="7B35C9F4">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p>
              </w:tc>
              <w:tc>
                <w:tcPr>
                  <w:tcW w:w="481" w:type="dxa"/>
                  <w:vMerge w:val="continue"/>
                  <w:vAlign w:val="center"/>
                </w:tcPr>
                <w:p w14:paraId="5382D767">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000000" w:themeColor="text1"/>
                      <w:sz w:val="21"/>
                      <w:szCs w:val="21"/>
                      <w:vertAlign w:val="baseline"/>
                      <w14:textFill>
                        <w14:solidFill>
                          <w14:schemeClr w14:val="tx1"/>
                        </w14:solidFill>
                      </w14:textFill>
                    </w:rPr>
                  </w:pPr>
                </w:p>
              </w:tc>
              <w:tc>
                <w:tcPr>
                  <w:tcW w:w="788" w:type="dxa"/>
                  <w:vMerge w:val="continue"/>
                  <w:vAlign w:val="center"/>
                </w:tcPr>
                <w:p w14:paraId="455F86EC">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000000" w:themeColor="text1"/>
                      <w:sz w:val="21"/>
                      <w:szCs w:val="21"/>
                      <w:vertAlign w:val="baseline"/>
                      <w14:textFill>
                        <w14:solidFill>
                          <w14:schemeClr w14:val="tx1"/>
                        </w14:solidFill>
                      </w14:textFill>
                    </w:rPr>
                  </w:pPr>
                </w:p>
              </w:tc>
              <w:tc>
                <w:tcPr>
                  <w:tcW w:w="788" w:type="dxa"/>
                  <w:vAlign w:val="center"/>
                </w:tcPr>
                <w:p w14:paraId="34F88986">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声压级/dB（A）</w:t>
                  </w:r>
                </w:p>
              </w:tc>
              <w:tc>
                <w:tcPr>
                  <w:tcW w:w="524" w:type="dxa"/>
                  <w:vAlign w:val="center"/>
                </w:tcPr>
                <w:p w14:paraId="00B997EB">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建筑物外距离</w:t>
                  </w:r>
                </w:p>
              </w:tc>
            </w:tr>
            <w:tr w14:paraId="1E066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0" w:type="dxa"/>
                  <w:vAlign w:val="center"/>
                </w:tcPr>
                <w:p w14:paraId="70950783">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14:textFill>
                        <w14:solidFill>
                          <w14:schemeClr w14:val="tx1"/>
                        </w14:solidFill>
                      </w14:textFill>
                    </w:rPr>
                    <w:t>1</w:t>
                  </w:r>
                </w:p>
              </w:tc>
              <w:tc>
                <w:tcPr>
                  <w:tcW w:w="1049" w:type="dxa"/>
                  <w:vAlign w:val="center"/>
                </w:tcPr>
                <w:p w14:paraId="5F1F0016">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龙门数控加工中心</w:t>
                  </w:r>
                </w:p>
              </w:tc>
              <w:tc>
                <w:tcPr>
                  <w:tcW w:w="788" w:type="dxa"/>
                  <w:vAlign w:val="center"/>
                </w:tcPr>
                <w:p w14:paraId="64071A0A">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eastAsia" w:cs="Times New Roman"/>
                      <w:color w:val="000000" w:themeColor="text1"/>
                      <w:sz w:val="21"/>
                      <w:szCs w:val="21"/>
                      <w:vertAlign w:val="baseline"/>
                      <w:lang w:val="en-US" w:eastAsia="zh-CN"/>
                      <w14:textFill>
                        <w14:solidFill>
                          <w14:schemeClr w14:val="tx1"/>
                        </w14:solidFill>
                      </w14:textFill>
                    </w:rPr>
                    <w:t>70</w:t>
                  </w: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/1</w:t>
                  </w:r>
                </w:p>
              </w:tc>
              <w:tc>
                <w:tcPr>
                  <w:tcW w:w="637" w:type="dxa"/>
                  <w:vMerge w:val="restart"/>
                  <w:vAlign w:val="center"/>
                </w:tcPr>
                <w:p w14:paraId="7BF017C8">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000000" w:themeColor="text1"/>
                      <w:sz w:val="21"/>
                      <w:szCs w:val="21"/>
                      <w:vertAlign w:val="baseline"/>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厂房隔声</w:t>
                  </w:r>
                  <w:r>
                    <w:rPr>
                      <w:rFonts w:hint="eastAsia" w:cs="Times New Roman"/>
                      <w:color w:val="000000" w:themeColor="text1"/>
                      <w:sz w:val="21"/>
                      <w:szCs w:val="21"/>
                      <w:vertAlign w:val="baseline"/>
                      <w:lang w:val="en-US" w:eastAsia="zh-CN"/>
                      <w14:textFill>
                        <w14:solidFill>
                          <w14:schemeClr w14:val="tx1"/>
                        </w14:solidFill>
                      </w14:textFill>
                    </w:rPr>
                    <w:t>、低噪声设备、基础减振</w:t>
                  </w:r>
                </w:p>
              </w:tc>
              <w:tc>
                <w:tcPr>
                  <w:tcW w:w="631" w:type="dxa"/>
                  <w:vAlign w:val="center"/>
                </w:tcPr>
                <w:p w14:paraId="41A379DD">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eastAsia" w:cs="Times New Roman"/>
                      <w:color w:val="000000" w:themeColor="text1"/>
                      <w:sz w:val="21"/>
                      <w:szCs w:val="21"/>
                      <w:vertAlign w:val="baseline"/>
                      <w:lang w:val="en-US" w:eastAsia="zh-CN"/>
                      <w14:textFill>
                        <w14:solidFill>
                          <w14:schemeClr w14:val="tx1"/>
                        </w14:solidFill>
                      </w14:textFill>
                    </w:rPr>
                    <w:t>200</w:t>
                  </w:r>
                </w:p>
              </w:tc>
              <w:tc>
                <w:tcPr>
                  <w:tcW w:w="428" w:type="dxa"/>
                  <w:vAlign w:val="center"/>
                </w:tcPr>
                <w:p w14:paraId="37C8824F">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eastAsia" w:cs="Times New Roman"/>
                      <w:color w:val="000000" w:themeColor="text1"/>
                      <w:sz w:val="21"/>
                      <w:szCs w:val="21"/>
                      <w:vertAlign w:val="baseline"/>
                      <w:lang w:val="en-US" w:eastAsia="zh-CN"/>
                      <w14:textFill>
                        <w14:solidFill>
                          <w14:schemeClr w14:val="tx1"/>
                        </w14:solidFill>
                      </w14:textFill>
                    </w:rPr>
                    <w:t>65</w:t>
                  </w:r>
                </w:p>
              </w:tc>
              <w:tc>
                <w:tcPr>
                  <w:tcW w:w="355" w:type="dxa"/>
                  <w:vAlign w:val="center"/>
                </w:tcPr>
                <w:p w14:paraId="2557E118">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1</w:t>
                  </w:r>
                </w:p>
              </w:tc>
              <w:tc>
                <w:tcPr>
                  <w:tcW w:w="585" w:type="dxa"/>
                  <w:vAlign w:val="center"/>
                </w:tcPr>
                <w:p w14:paraId="0508AADA">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cs="Times New Roman"/>
                      <w:color w:val="000000" w:themeColor="text1"/>
                      <w:sz w:val="21"/>
                      <w:szCs w:val="21"/>
                      <w:vertAlign w:val="baseline"/>
                      <w:lang w:val="en-US" w:eastAsia="zh-CN"/>
                      <w14:textFill>
                        <w14:solidFill>
                          <w14:schemeClr w14:val="tx1"/>
                        </w14:solidFill>
                      </w14:textFill>
                    </w:rPr>
                    <w:t>6</w:t>
                  </w:r>
                </w:p>
              </w:tc>
              <w:tc>
                <w:tcPr>
                  <w:tcW w:w="788" w:type="dxa"/>
                  <w:vAlign w:val="center"/>
                </w:tcPr>
                <w:p w14:paraId="3A8D66B4">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eastAsia" w:cs="Times New Roman"/>
                      <w:color w:val="000000" w:themeColor="text1"/>
                      <w:sz w:val="21"/>
                      <w:szCs w:val="21"/>
                      <w:vertAlign w:val="baseline"/>
                      <w:lang w:val="en-US" w:eastAsia="zh-CN"/>
                      <w14:textFill>
                        <w14:solidFill>
                          <w14:schemeClr w14:val="tx1"/>
                        </w14:solidFill>
                      </w14:textFill>
                    </w:rPr>
                    <w:t>54</w:t>
                  </w:r>
                </w:p>
              </w:tc>
              <w:tc>
                <w:tcPr>
                  <w:tcW w:w="481" w:type="dxa"/>
                  <w:vMerge w:val="restart"/>
                  <w:vAlign w:val="center"/>
                </w:tcPr>
                <w:p w14:paraId="3420BA84">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eastAsia" w:cs="Times New Roman"/>
                      <w:color w:val="000000" w:themeColor="text1"/>
                      <w:sz w:val="21"/>
                      <w:szCs w:val="21"/>
                      <w:vertAlign w:val="baseline"/>
                      <w:lang w:val="en-US" w:eastAsia="zh-CN"/>
                      <w14:textFill>
                        <w14:solidFill>
                          <w14:schemeClr w14:val="tx1"/>
                        </w14:solidFill>
                      </w14:textFill>
                    </w:rPr>
                    <w:t>昼间</w:t>
                  </w:r>
                </w:p>
              </w:tc>
              <w:tc>
                <w:tcPr>
                  <w:tcW w:w="788" w:type="dxa"/>
                  <w:vAlign w:val="center"/>
                </w:tcPr>
                <w:p w14:paraId="621631A9">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eastAsia" w:cs="Times New Roman"/>
                      <w:color w:val="000000" w:themeColor="text1"/>
                      <w:sz w:val="21"/>
                      <w:szCs w:val="21"/>
                      <w:vertAlign w:val="baseline"/>
                      <w:lang w:val="en-US" w:eastAsia="zh-CN"/>
                      <w14:textFill>
                        <w14:solidFill>
                          <w14:schemeClr w14:val="tx1"/>
                        </w14:solidFill>
                      </w14:textFill>
                    </w:rPr>
                    <w:t>15</w:t>
                  </w:r>
                </w:p>
              </w:tc>
              <w:tc>
                <w:tcPr>
                  <w:tcW w:w="788" w:type="dxa"/>
                  <w:vAlign w:val="center"/>
                </w:tcPr>
                <w:p w14:paraId="1975274D">
                  <w:pPr>
                    <w:keepNext w:val="0"/>
                    <w:keepLines w:val="0"/>
                    <w:suppressLineNumbers w:val="0"/>
                    <w:adjustRightInd w:val="0"/>
                    <w:snapToGrid w:val="0"/>
                    <w:spacing w:before="0" w:beforeAutospacing="0" w:after="0" w:afterAutospacing="0" w:line="240" w:lineRule="auto"/>
                    <w:ind w:left="0" w:leftChars="0" w:right="0" w:rightChars="0"/>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eastAsia" w:cs="Times New Roman"/>
                      <w:color w:val="000000" w:themeColor="text1"/>
                      <w:sz w:val="21"/>
                      <w:szCs w:val="21"/>
                      <w:vertAlign w:val="baseline"/>
                      <w:lang w:val="en-US" w:eastAsia="zh-CN"/>
                      <w14:textFill>
                        <w14:solidFill>
                          <w14:schemeClr w14:val="tx1"/>
                        </w14:solidFill>
                      </w14:textFill>
                    </w:rPr>
                    <w:t>39</w:t>
                  </w:r>
                </w:p>
              </w:tc>
              <w:tc>
                <w:tcPr>
                  <w:tcW w:w="524" w:type="dxa"/>
                  <w:vAlign w:val="center"/>
                </w:tcPr>
                <w:p w14:paraId="39A10F12">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1</w:t>
                  </w:r>
                </w:p>
              </w:tc>
            </w:tr>
            <w:tr w14:paraId="75DBB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 w:type="dxa"/>
                  <w:vAlign w:val="center"/>
                </w:tcPr>
                <w:p w14:paraId="6E0D49CB">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14:textFill>
                        <w14:solidFill>
                          <w14:schemeClr w14:val="tx1"/>
                        </w14:solidFill>
                      </w14:textFill>
                    </w:rPr>
                    <w:t>2</w:t>
                  </w:r>
                </w:p>
              </w:tc>
              <w:tc>
                <w:tcPr>
                  <w:tcW w:w="1049" w:type="dxa"/>
                  <w:vAlign w:val="center"/>
                </w:tcPr>
                <w:p w14:paraId="4E2C4FB6">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龙门平磨</w:t>
                  </w:r>
                </w:p>
              </w:tc>
              <w:tc>
                <w:tcPr>
                  <w:tcW w:w="788" w:type="dxa"/>
                  <w:vAlign w:val="center"/>
                </w:tcPr>
                <w:p w14:paraId="46515CCB">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eastAsia" w:cs="Times New Roman"/>
                      <w:color w:val="000000" w:themeColor="text1"/>
                      <w:sz w:val="21"/>
                      <w:szCs w:val="21"/>
                      <w:vertAlign w:val="baseline"/>
                      <w:lang w:val="en-US" w:eastAsia="zh-CN"/>
                      <w14:textFill>
                        <w14:solidFill>
                          <w14:schemeClr w14:val="tx1"/>
                        </w14:solidFill>
                      </w14:textFill>
                    </w:rPr>
                    <w:t>75</w:t>
                  </w: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/1</w:t>
                  </w:r>
                </w:p>
              </w:tc>
              <w:tc>
                <w:tcPr>
                  <w:tcW w:w="637" w:type="dxa"/>
                  <w:vMerge w:val="continue"/>
                  <w:vAlign w:val="center"/>
                </w:tcPr>
                <w:p w14:paraId="2AAE28C5">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p>
              </w:tc>
              <w:tc>
                <w:tcPr>
                  <w:tcW w:w="631" w:type="dxa"/>
                  <w:vAlign w:val="center"/>
                </w:tcPr>
                <w:p w14:paraId="09369077">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eastAsia" w:cs="Times New Roman"/>
                      <w:color w:val="000000" w:themeColor="text1"/>
                      <w:sz w:val="21"/>
                      <w:szCs w:val="21"/>
                      <w:vertAlign w:val="baseline"/>
                      <w:lang w:val="en-US" w:eastAsia="zh-CN"/>
                      <w14:textFill>
                        <w14:solidFill>
                          <w14:schemeClr w14:val="tx1"/>
                        </w14:solidFill>
                      </w14:textFill>
                    </w:rPr>
                    <w:t>200</w:t>
                  </w:r>
                </w:p>
              </w:tc>
              <w:tc>
                <w:tcPr>
                  <w:tcW w:w="428" w:type="dxa"/>
                  <w:vAlign w:val="center"/>
                </w:tcPr>
                <w:p w14:paraId="5DB99040">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eastAsia" w:cs="Times New Roman"/>
                      <w:color w:val="000000" w:themeColor="text1"/>
                      <w:sz w:val="21"/>
                      <w:szCs w:val="21"/>
                      <w:vertAlign w:val="baseline"/>
                      <w:lang w:val="en-US" w:eastAsia="zh-CN"/>
                      <w14:textFill>
                        <w14:solidFill>
                          <w14:schemeClr w14:val="tx1"/>
                        </w14:solidFill>
                      </w14:textFill>
                    </w:rPr>
                    <w:t>68</w:t>
                  </w:r>
                </w:p>
              </w:tc>
              <w:tc>
                <w:tcPr>
                  <w:tcW w:w="355" w:type="dxa"/>
                  <w:vAlign w:val="center"/>
                </w:tcPr>
                <w:p w14:paraId="20637AA6">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1</w:t>
                  </w:r>
                </w:p>
              </w:tc>
              <w:tc>
                <w:tcPr>
                  <w:tcW w:w="585" w:type="dxa"/>
                  <w:vAlign w:val="center"/>
                </w:tcPr>
                <w:p w14:paraId="1715997E">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cs="Times New Roman"/>
                      <w:color w:val="000000" w:themeColor="text1"/>
                      <w:sz w:val="21"/>
                      <w:szCs w:val="21"/>
                      <w:vertAlign w:val="baseline"/>
                      <w:lang w:val="en-US" w:eastAsia="zh-CN"/>
                      <w14:textFill>
                        <w14:solidFill>
                          <w14:schemeClr w14:val="tx1"/>
                        </w14:solidFill>
                      </w14:textFill>
                    </w:rPr>
                    <w:t>6</w:t>
                  </w:r>
                </w:p>
              </w:tc>
              <w:tc>
                <w:tcPr>
                  <w:tcW w:w="788" w:type="dxa"/>
                  <w:vAlign w:val="center"/>
                </w:tcPr>
                <w:p w14:paraId="00992DE5">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eastAsia" w:cs="Times New Roman"/>
                      <w:color w:val="000000" w:themeColor="text1"/>
                      <w:sz w:val="21"/>
                      <w:szCs w:val="21"/>
                      <w:vertAlign w:val="baseline"/>
                      <w:lang w:val="en-US" w:eastAsia="zh-CN"/>
                      <w14:textFill>
                        <w14:solidFill>
                          <w14:schemeClr w14:val="tx1"/>
                        </w14:solidFill>
                      </w14:textFill>
                    </w:rPr>
                    <w:t>59</w:t>
                  </w:r>
                </w:p>
              </w:tc>
              <w:tc>
                <w:tcPr>
                  <w:tcW w:w="481" w:type="dxa"/>
                  <w:vMerge w:val="continue"/>
                  <w:vAlign w:val="center"/>
                </w:tcPr>
                <w:p w14:paraId="4E3158F4">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p>
              </w:tc>
              <w:tc>
                <w:tcPr>
                  <w:tcW w:w="788" w:type="dxa"/>
                  <w:vAlign w:val="center"/>
                </w:tcPr>
                <w:p w14:paraId="5AE491B1">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eastAsia" w:cs="Times New Roman"/>
                      <w:color w:val="000000" w:themeColor="text1"/>
                      <w:sz w:val="21"/>
                      <w:szCs w:val="21"/>
                      <w:vertAlign w:val="baseline"/>
                      <w:lang w:val="en-US" w:eastAsia="zh-CN"/>
                      <w14:textFill>
                        <w14:solidFill>
                          <w14:schemeClr w14:val="tx1"/>
                        </w14:solidFill>
                      </w14:textFill>
                    </w:rPr>
                    <w:t>15</w:t>
                  </w:r>
                </w:p>
              </w:tc>
              <w:tc>
                <w:tcPr>
                  <w:tcW w:w="788" w:type="dxa"/>
                  <w:vAlign w:val="center"/>
                </w:tcPr>
                <w:p w14:paraId="336FC3F2">
                  <w:pPr>
                    <w:keepNext w:val="0"/>
                    <w:keepLines w:val="0"/>
                    <w:suppressLineNumbers w:val="0"/>
                    <w:adjustRightInd w:val="0"/>
                    <w:snapToGrid w:val="0"/>
                    <w:spacing w:before="0" w:beforeAutospacing="0" w:after="0" w:afterAutospacing="0" w:line="240" w:lineRule="auto"/>
                    <w:ind w:left="0" w:leftChars="0" w:right="0" w:rightChars="0"/>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t>4</w:t>
                  </w:r>
                  <w:r>
                    <w:rPr>
                      <w:rFonts w:hint="eastAsia" w:cs="Times New Roman"/>
                      <w:color w:val="000000" w:themeColor="text1"/>
                      <w:sz w:val="21"/>
                      <w:szCs w:val="21"/>
                      <w:vertAlign w:val="baseline"/>
                      <w:lang w:val="en-US" w:eastAsia="zh-CN"/>
                      <w14:textFill>
                        <w14:solidFill>
                          <w14:schemeClr w14:val="tx1"/>
                        </w14:solidFill>
                      </w14:textFill>
                    </w:rPr>
                    <w:t>4</w:t>
                  </w:r>
                </w:p>
              </w:tc>
              <w:tc>
                <w:tcPr>
                  <w:tcW w:w="524" w:type="dxa"/>
                  <w:vAlign w:val="center"/>
                </w:tcPr>
                <w:p w14:paraId="02BD1136">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1</w:t>
                  </w:r>
                </w:p>
              </w:tc>
            </w:tr>
            <w:tr w14:paraId="1E2D5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 w:type="dxa"/>
                  <w:vAlign w:val="center"/>
                </w:tcPr>
                <w:p w14:paraId="09E0EB8E">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14:textFill>
                        <w14:solidFill>
                          <w14:schemeClr w14:val="tx1"/>
                        </w14:solidFill>
                      </w14:textFill>
                    </w:rPr>
                    <w:t>3</w:t>
                  </w:r>
                </w:p>
              </w:tc>
              <w:tc>
                <w:tcPr>
                  <w:tcW w:w="1049" w:type="dxa"/>
                  <w:vAlign w:val="center"/>
                </w:tcPr>
                <w:p w14:paraId="6C474ECA">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坐标磨</w:t>
                  </w:r>
                </w:p>
              </w:tc>
              <w:tc>
                <w:tcPr>
                  <w:tcW w:w="788" w:type="dxa"/>
                  <w:vAlign w:val="center"/>
                </w:tcPr>
                <w:p w14:paraId="37401ABC">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eastAsia" w:cs="Times New Roman"/>
                      <w:color w:val="000000" w:themeColor="text1"/>
                      <w:sz w:val="21"/>
                      <w:szCs w:val="21"/>
                      <w:vertAlign w:val="baseline"/>
                      <w:lang w:val="en-US" w:eastAsia="zh-CN"/>
                      <w14:textFill>
                        <w14:solidFill>
                          <w14:schemeClr w14:val="tx1"/>
                        </w14:solidFill>
                      </w14:textFill>
                    </w:rPr>
                    <w:t>75</w:t>
                  </w: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/1</w:t>
                  </w:r>
                </w:p>
              </w:tc>
              <w:tc>
                <w:tcPr>
                  <w:tcW w:w="637" w:type="dxa"/>
                  <w:vMerge w:val="continue"/>
                  <w:vAlign w:val="center"/>
                </w:tcPr>
                <w:p w14:paraId="25C0575B">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p>
              </w:tc>
              <w:tc>
                <w:tcPr>
                  <w:tcW w:w="631" w:type="dxa"/>
                  <w:vAlign w:val="center"/>
                </w:tcPr>
                <w:p w14:paraId="73E5BC03">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eastAsia" w:cs="Times New Roman"/>
                      <w:color w:val="000000" w:themeColor="text1"/>
                      <w:sz w:val="21"/>
                      <w:szCs w:val="21"/>
                      <w:vertAlign w:val="baseline"/>
                      <w:lang w:val="en-US" w:eastAsia="zh-CN"/>
                      <w14:textFill>
                        <w14:solidFill>
                          <w14:schemeClr w14:val="tx1"/>
                        </w14:solidFill>
                      </w14:textFill>
                    </w:rPr>
                    <w:t>203</w:t>
                  </w:r>
                </w:p>
              </w:tc>
              <w:tc>
                <w:tcPr>
                  <w:tcW w:w="428" w:type="dxa"/>
                  <w:vAlign w:val="center"/>
                </w:tcPr>
                <w:p w14:paraId="3B53E770">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eastAsia" w:cs="Times New Roman"/>
                      <w:color w:val="000000" w:themeColor="text1"/>
                      <w:sz w:val="21"/>
                      <w:szCs w:val="21"/>
                      <w:vertAlign w:val="baseline"/>
                      <w:lang w:val="en-US" w:eastAsia="zh-CN"/>
                      <w14:textFill>
                        <w14:solidFill>
                          <w14:schemeClr w14:val="tx1"/>
                        </w14:solidFill>
                      </w14:textFill>
                    </w:rPr>
                    <w:t>66</w:t>
                  </w:r>
                </w:p>
              </w:tc>
              <w:tc>
                <w:tcPr>
                  <w:tcW w:w="355" w:type="dxa"/>
                  <w:vAlign w:val="center"/>
                </w:tcPr>
                <w:p w14:paraId="36E89F62">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1</w:t>
                  </w:r>
                </w:p>
              </w:tc>
              <w:tc>
                <w:tcPr>
                  <w:tcW w:w="585" w:type="dxa"/>
                  <w:vAlign w:val="center"/>
                </w:tcPr>
                <w:p w14:paraId="51427422">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cs="Times New Roman"/>
                      <w:color w:val="000000" w:themeColor="text1"/>
                      <w:sz w:val="21"/>
                      <w:szCs w:val="21"/>
                      <w:vertAlign w:val="baseline"/>
                      <w:lang w:val="en-US" w:eastAsia="zh-CN"/>
                      <w14:textFill>
                        <w14:solidFill>
                          <w14:schemeClr w14:val="tx1"/>
                        </w14:solidFill>
                      </w14:textFill>
                    </w:rPr>
                    <w:t>8</w:t>
                  </w:r>
                </w:p>
              </w:tc>
              <w:tc>
                <w:tcPr>
                  <w:tcW w:w="788" w:type="dxa"/>
                  <w:vAlign w:val="center"/>
                </w:tcPr>
                <w:p w14:paraId="1372E969">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5</w:t>
                  </w:r>
                  <w:r>
                    <w:rPr>
                      <w:rFonts w:hint="eastAsia" w:cs="Times New Roman"/>
                      <w:color w:val="000000" w:themeColor="text1"/>
                      <w:sz w:val="21"/>
                      <w:szCs w:val="21"/>
                      <w:vertAlign w:val="baseline"/>
                      <w:lang w:val="en-US" w:eastAsia="zh-CN"/>
                      <w14:textFill>
                        <w14:solidFill>
                          <w14:schemeClr w14:val="tx1"/>
                        </w14:solidFill>
                      </w14:textFill>
                    </w:rPr>
                    <w:t>7</w:t>
                  </w:r>
                </w:p>
              </w:tc>
              <w:tc>
                <w:tcPr>
                  <w:tcW w:w="481" w:type="dxa"/>
                  <w:vMerge w:val="continue"/>
                  <w:vAlign w:val="center"/>
                </w:tcPr>
                <w:p w14:paraId="1594BC9C">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p>
              </w:tc>
              <w:tc>
                <w:tcPr>
                  <w:tcW w:w="788" w:type="dxa"/>
                  <w:vAlign w:val="center"/>
                </w:tcPr>
                <w:p w14:paraId="282C622D">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eastAsia" w:cs="Times New Roman"/>
                      <w:color w:val="000000" w:themeColor="text1"/>
                      <w:sz w:val="21"/>
                      <w:szCs w:val="21"/>
                      <w:vertAlign w:val="baseline"/>
                      <w:lang w:val="en-US" w:eastAsia="zh-CN"/>
                      <w14:textFill>
                        <w14:solidFill>
                          <w14:schemeClr w14:val="tx1"/>
                        </w14:solidFill>
                      </w14:textFill>
                    </w:rPr>
                    <w:t>15</w:t>
                  </w:r>
                </w:p>
              </w:tc>
              <w:tc>
                <w:tcPr>
                  <w:tcW w:w="788" w:type="dxa"/>
                  <w:vAlign w:val="center"/>
                </w:tcPr>
                <w:p w14:paraId="26E0A6A6">
                  <w:pPr>
                    <w:keepNext w:val="0"/>
                    <w:keepLines w:val="0"/>
                    <w:suppressLineNumbers w:val="0"/>
                    <w:adjustRightInd w:val="0"/>
                    <w:snapToGrid w:val="0"/>
                    <w:spacing w:before="0" w:beforeAutospacing="0" w:after="0" w:afterAutospacing="0" w:line="240" w:lineRule="auto"/>
                    <w:ind w:left="0" w:leftChars="0" w:right="0" w:rightChars="0"/>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t>4</w:t>
                  </w:r>
                  <w:r>
                    <w:rPr>
                      <w:rFonts w:hint="eastAsia" w:cs="Times New Roman"/>
                      <w:color w:val="000000" w:themeColor="text1"/>
                      <w:sz w:val="21"/>
                      <w:szCs w:val="21"/>
                      <w:vertAlign w:val="baseline"/>
                      <w:lang w:val="en-US" w:eastAsia="zh-CN"/>
                      <w14:textFill>
                        <w14:solidFill>
                          <w14:schemeClr w14:val="tx1"/>
                        </w14:solidFill>
                      </w14:textFill>
                    </w:rPr>
                    <w:t>2</w:t>
                  </w:r>
                </w:p>
              </w:tc>
              <w:tc>
                <w:tcPr>
                  <w:tcW w:w="524" w:type="dxa"/>
                  <w:vAlign w:val="center"/>
                </w:tcPr>
                <w:p w14:paraId="792772FE">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1</w:t>
                  </w:r>
                </w:p>
              </w:tc>
            </w:tr>
            <w:tr w14:paraId="39C17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0" w:type="dxa"/>
                  <w:shd w:val="clear" w:color="auto" w:fill="auto"/>
                  <w:vAlign w:val="center"/>
                </w:tcPr>
                <w:p w14:paraId="65B32994">
                  <w:pPr>
                    <w:keepNext w:val="0"/>
                    <w:keepLines w:val="0"/>
                    <w:widowControl/>
                    <w:suppressLineNumbers w:val="0"/>
                    <w:spacing w:before="0" w:beforeAutospacing="0" w:after="0" w:afterAutospacing="0"/>
                    <w:ind w:left="0" w:leftChars="0" w:right="0" w:rightChars="0"/>
                    <w:jc w:val="right"/>
                    <w:textAlignment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14:textFill>
                        <w14:solidFill>
                          <w14:schemeClr w14:val="tx1"/>
                        </w14:solidFill>
                      </w14:textFill>
                    </w:rPr>
                    <w:t>4</w:t>
                  </w:r>
                </w:p>
              </w:tc>
              <w:tc>
                <w:tcPr>
                  <w:tcW w:w="1049" w:type="dxa"/>
                  <w:vAlign w:val="center"/>
                </w:tcPr>
                <w:p w14:paraId="0C286F4A">
                  <w:pPr>
                    <w:keepNext w:val="0"/>
                    <w:keepLines w:val="0"/>
                    <w:suppressLineNumbers w:val="0"/>
                    <w:adjustRightInd w:val="0"/>
                    <w:snapToGrid w:val="0"/>
                    <w:spacing w:before="0" w:beforeAutospacing="0" w:after="0" w:afterAutospacing="0" w:line="240" w:lineRule="auto"/>
                    <w:ind w:left="0" w:right="0"/>
                    <w:jc w:val="center"/>
                    <w:rPr>
                      <w:rFonts w:hint="eastAsia"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光整机</w:t>
                  </w:r>
                </w:p>
              </w:tc>
              <w:tc>
                <w:tcPr>
                  <w:tcW w:w="788" w:type="dxa"/>
                  <w:vAlign w:val="center"/>
                </w:tcPr>
                <w:p w14:paraId="01A3143B">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eastAsia" w:cs="Times New Roman"/>
                      <w:color w:val="000000" w:themeColor="text1"/>
                      <w:sz w:val="21"/>
                      <w:szCs w:val="21"/>
                      <w:vertAlign w:val="baseline"/>
                      <w:lang w:val="en-US" w:eastAsia="zh-CN"/>
                      <w14:textFill>
                        <w14:solidFill>
                          <w14:schemeClr w14:val="tx1"/>
                        </w14:solidFill>
                      </w14:textFill>
                    </w:rPr>
                    <w:t>70/1</w:t>
                  </w:r>
                </w:p>
              </w:tc>
              <w:tc>
                <w:tcPr>
                  <w:tcW w:w="637" w:type="dxa"/>
                  <w:vMerge w:val="continue"/>
                  <w:vAlign w:val="center"/>
                </w:tcPr>
                <w:p w14:paraId="79275B22">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000000" w:themeColor="text1"/>
                      <w:sz w:val="21"/>
                      <w:szCs w:val="21"/>
                      <w:vertAlign w:val="baseline"/>
                      <w14:textFill>
                        <w14:solidFill>
                          <w14:schemeClr w14:val="tx1"/>
                        </w14:solidFill>
                      </w14:textFill>
                    </w:rPr>
                  </w:pPr>
                </w:p>
              </w:tc>
              <w:tc>
                <w:tcPr>
                  <w:tcW w:w="631" w:type="dxa"/>
                  <w:vAlign w:val="center"/>
                </w:tcPr>
                <w:p w14:paraId="7A2D552D">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eastAsia" w:cs="Times New Roman"/>
                      <w:color w:val="000000" w:themeColor="text1"/>
                      <w:sz w:val="21"/>
                      <w:szCs w:val="21"/>
                      <w:vertAlign w:val="baseline"/>
                      <w:lang w:val="en-US" w:eastAsia="zh-CN"/>
                      <w14:textFill>
                        <w14:solidFill>
                          <w14:schemeClr w14:val="tx1"/>
                        </w14:solidFill>
                      </w14:textFill>
                    </w:rPr>
                    <w:t>216</w:t>
                  </w:r>
                </w:p>
              </w:tc>
              <w:tc>
                <w:tcPr>
                  <w:tcW w:w="428" w:type="dxa"/>
                  <w:vAlign w:val="center"/>
                </w:tcPr>
                <w:p w14:paraId="77C1DD77">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eastAsia" w:cs="Times New Roman"/>
                      <w:color w:val="000000" w:themeColor="text1"/>
                      <w:sz w:val="21"/>
                      <w:szCs w:val="21"/>
                      <w:vertAlign w:val="baseline"/>
                      <w:lang w:val="en-US" w:eastAsia="zh-CN"/>
                      <w14:textFill>
                        <w14:solidFill>
                          <w14:schemeClr w14:val="tx1"/>
                        </w14:solidFill>
                      </w14:textFill>
                    </w:rPr>
                    <w:t>63</w:t>
                  </w:r>
                </w:p>
              </w:tc>
              <w:tc>
                <w:tcPr>
                  <w:tcW w:w="355" w:type="dxa"/>
                  <w:shd w:val="clear" w:color="auto" w:fill="auto"/>
                  <w:vAlign w:val="center"/>
                </w:tcPr>
                <w:p w14:paraId="5526856C">
                  <w:pPr>
                    <w:keepNext w:val="0"/>
                    <w:keepLines w:val="0"/>
                    <w:suppressLineNumbers w:val="0"/>
                    <w:adjustRightInd w:val="0"/>
                    <w:snapToGrid w:val="0"/>
                    <w:spacing w:before="0" w:beforeAutospacing="0" w:after="0" w:afterAutospacing="0" w:line="240" w:lineRule="auto"/>
                    <w:ind w:left="0" w:leftChars="0" w:right="0" w:rightChars="0"/>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1</w:t>
                  </w:r>
                </w:p>
              </w:tc>
              <w:tc>
                <w:tcPr>
                  <w:tcW w:w="585" w:type="dxa"/>
                  <w:shd w:val="clear" w:color="auto" w:fill="auto"/>
                  <w:vAlign w:val="center"/>
                </w:tcPr>
                <w:p w14:paraId="59BD0823">
                  <w:pPr>
                    <w:keepNext w:val="0"/>
                    <w:keepLines w:val="0"/>
                    <w:suppressLineNumbers w:val="0"/>
                    <w:adjustRightInd w:val="0"/>
                    <w:snapToGrid w:val="0"/>
                    <w:spacing w:before="0" w:beforeAutospacing="0" w:after="0" w:afterAutospacing="0" w:line="240" w:lineRule="auto"/>
                    <w:ind w:left="0" w:leftChars="0" w:right="0" w:rightChars="0"/>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cs="Times New Roman"/>
                      <w:color w:val="000000" w:themeColor="text1"/>
                      <w:kern w:val="2"/>
                      <w:sz w:val="21"/>
                      <w:szCs w:val="21"/>
                      <w:vertAlign w:val="baseline"/>
                      <w:lang w:val="en-US" w:eastAsia="zh-CN" w:bidi="ar-SA"/>
                      <w14:textFill>
                        <w14:solidFill>
                          <w14:schemeClr w14:val="tx1"/>
                        </w14:solidFill>
                      </w14:textFill>
                    </w:rPr>
                    <w:t>5</w:t>
                  </w:r>
                </w:p>
              </w:tc>
              <w:tc>
                <w:tcPr>
                  <w:tcW w:w="788" w:type="dxa"/>
                  <w:vAlign w:val="center"/>
                </w:tcPr>
                <w:p w14:paraId="5B0D77ED">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eastAsia" w:cs="Times New Roman"/>
                      <w:color w:val="000000" w:themeColor="text1"/>
                      <w:sz w:val="21"/>
                      <w:szCs w:val="21"/>
                      <w:vertAlign w:val="baseline"/>
                      <w:lang w:val="en-US" w:eastAsia="zh-CN"/>
                      <w14:textFill>
                        <w14:solidFill>
                          <w14:schemeClr w14:val="tx1"/>
                        </w14:solidFill>
                      </w14:textFill>
                    </w:rPr>
                    <w:t>55</w:t>
                  </w:r>
                </w:p>
              </w:tc>
              <w:tc>
                <w:tcPr>
                  <w:tcW w:w="481" w:type="dxa"/>
                  <w:vMerge w:val="continue"/>
                  <w:vAlign w:val="center"/>
                </w:tcPr>
                <w:p w14:paraId="58445F1F">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p>
              </w:tc>
              <w:tc>
                <w:tcPr>
                  <w:tcW w:w="788" w:type="dxa"/>
                  <w:shd w:val="clear" w:color="auto" w:fill="auto"/>
                  <w:vAlign w:val="center"/>
                </w:tcPr>
                <w:p w14:paraId="3893D76D">
                  <w:pPr>
                    <w:keepNext w:val="0"/>
                    <w:keepLines w:val="0"/>
                    <w:suppressLineNumbers w:val="0"/>
                    <w:adjustRightInd w:val="0"/>
                    <w:snapToGrid w:val="0"/>
                    <w:spacing w:before="0" w:beforeAutospacing="0" w:after="0" w:afterAutospacing="0" w:line="240" w:lineRule="auto"/>
                    <w:ind w:left="0" w:leftChars="0" w:right="0" w:rightChars="0"/>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cs="Times New Roman"/>
                      <w:color w:val="000000" w:themeColor="text1"/>
                      <w:sz w:val="21"/>
                      <w:szCs w:val="21"/>
                      <w:vertAlign w:val="baseline"/>
                      <w:lang w:val="en-US" w:eastAsia="zh-CN"/>
                      <w14:textFill>
                        <w14:solidFill>
                          <w14:schemeClr w14:val="tx1"/>
                        </w14:solidFill>
                      </w14:textFill>
                    </w:rPr>
                    <w:t>15</w:t>
                  </w:r>
                </w:p>
              </w:tc>
              <w:tc>
                <w:tcPr>
                  <w:tcW w:w="788" w:type="dxa"/>
                  <w:vAlign w:val="center"/>
                </w:tcPr>
                <w:p w14:paraId="339610AB">
                  <w:pPr>
                    <w:keepNext w:val="0"/>
                    <w:keepLines w:val="0"/>
                    <w:suppressLineNumbers w:val="0"/>
                    <w:adjustRightInd w:val="0"/>
                    <w:snapToGrid w:val="0"/>
                    <w:spacing w:before="0" w:beforeAutospacing="0" w:after="0" w:afterAutospacing="0" w:line="240" w:lineRule="auto"/>
                    <w:ind w:left="0" w:leftChars="0" w:right="0" w:rightChars="0"/>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eastAsia" w:cs="Times New Roman"/>
                      <w:color w:val="000000" w:themeColor="text1"/>
                      <w:sz w:val="21"/>
                      <w:szCs w:val="21"/>
                      <w:vertAlign w:val="baseline"/>
                      <w:lang w:val="en-US" w:eastAsia="zh-CN"/>
                      <w14:textFill>
                        <w14:solidFill>
                          <w14:schemeClr w14:val="tx1"/>
                        </w14:solidFill>
                      </w14:textFill>
                    </w:rPr>
                    <w:t>40</w:t>
                  </w:r>
                </w:p>
              </w:tc>
              <w:tc>
                <w:tcPr>
                  <w:tcW w:w="524" w:type="dxa"/>
                  <w:vAlign w:val="center"/>
                </w:tcPr>
                <w:p w14:paraId="1C7651FF">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eastAsia" w:cs="Times New Roman"/>
                      <w:color w:val="000000" w:themeColor="text1"/>
                      <w:sz w:val="21"/>
                      <w:szCs w:val="21"/>
                      <w:vertAlign w:val="baseline"/>
                      <w:lang w:val="en-US" w:eastAsia="zh-CN"/>
                      <w14:textFill>
                        <w14:solidFill>
                          <w14:schemeClr w14:val="tx1"/>
                        </w14:solidFill>
                      </w14:textFill>
                    </w:rPr>
                    <w:t>1</w:t>
                  </w:r>
                </w:p>
              </w:tc>
            </w:tr>
            <w:tr w14:paraId="44A2A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 w:type="dxa"/>
                  <w:shd w:val="clear" w:color="auto" w:fill="auto"/>
                  <w:vAlign w:val="center"/>
                </w:tcPr>
                <w:p w14:paraId="226CF289">
                  <w:pPr>
                    <w:keepNext w:val="0"/>
                    <w:keepLines w:val="0"/>
                    <w:widowControl/>
                    <w:suppressLineNumbers w:val="0"/>
                    <w:spacing w:before="0" w:beforeAutospacing="0" w:after="0" w:afterAutospacing="0"/>
                    <w:ind w:left="0" w:leftChars="0" w:right="0" w:rightChars="0"/>
                    <w:jc w:val="right"/>
                    <w:textAlignment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14:textFill>
                        <w14:solidFill>
                          <w14:schemeClr w14:val="tx1"/>
                        </w14:solidFill>
                      </w14:textFill>
                    </w:rPr>
                    <w:t>5</w:t>
                  </w:r>
                </w:p>
              </w:tc>
              <w:tc>
                <w:tcPr>
                  <w:tcW w:w="1049" w:type="dxa"/>
                  <w:shd w:val="clear" w:color="auto" w:fill="auto"/>
                  <w:vAlign w:val="center"/>
                </w:tcPr>
                <w:p w14:paraId="785CFCA5">
                  <w:pPr>
                    <w:pStyle w:val="35"/>
                    <w:keepNext w:val="0"/>
                    <w:keepLines w:val="0"/>
                    <w:suppressLineNumbers w:val="0"/>
                    <w:bidi w:val="0"/>
                    <w:spacing w:before="0" w:beforeAutospacing="0" w:after="0" w:afterAutospacing="0"/>
                    <w:ind w:left="0" w:leftChars="0" w:right="0" w:rightChars="0" w:firstLine="0" w:firstLineChars="0"/>
                    <w:rPr>
                      <w:rFonts w:hint="default" w:ascii="Times New Roman" w:hAnsi="Times New Roman" w:eastAsia="宋体" w:cs="Times New Roman"/>
                      <w:snapToGrid w:val="0"/>
                      <w:color w:val="000000" w:themeColor="text1"/>
                      <w:kern w:val="0"/>
                      <w:sz w:val="21"/>
                      <w:szCs w:val="21"/>
                      <w:lang w:val="en-US" w:eastAsia="zh-CN" w:bidi="ar-SA"/>
                      <w14:textFill>
                        <w14:solidFill>
                          <w14:schemeClr w14:val="tx1"/>
                        </w14:solidFill>
                      </w14:textFill>
                    </w:rPr>
                  </w:pPr>
                  <w:r>
                    <w:rPr>
                      <w:rFonts w:hint="eastAsia" w:cs="Times New Roman"/>
                      <w:color w:val="000000" w:themeColor="text1"/>
                      <w:lang w:val="en-US" w:eastAsia="zh-CN"/>
                      <w14:textFill>
                        <w14:solidFill>
                          <w14:schemeClr w14:val="tx1"/>
                        </w14:solidFill>
                      </w14:textFill>
                    </w:rPr>
                    <w:t>数控加工中心1</w:t>
                  </w:r>
                </w:p>
              </w:tc>
              <w:tc>
                <w:tcPr>
                  <w:tcW w:w="788" w:type="dxa"/>
                  <w:vAlign w:val="center"/>
                </w:tcPr>
                <w:p w14:paraId="7A00709E">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eastAsia" w:cs="Times New Roman"/>
                      <w:color w:val="000000" w:themeColor="text1"/>
                      <w:sz w:val="21"/>
                      <w:szCs w:val="21"/>
                      <w:vertAlign w:val="baseline"/>
                      <w:lang w:val="en-US" w:eastAsia="zh-CN"/>
                      <w14:textFill>
                        <w14:solidFill>
                          <w14:schemeClr w14:val="tx1"/>
                        </w14:solidFill>
                      </w14:textFill>
                    </w:rPr>
                    <w:t>70/1</w:t>
                  </w:r>
                </w:p>
              </w:tc>
              <w:tc>
                <w:tcPr>
                  <w:tcW w:w="637" w:type="dxa"/>
                  <w:vMerge w:val="continue"/>
                  <w:vAlign w:val="center"/>
                </w:tcPr>
                <w:p w14:paraId="56564A18">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p>
              </w:tc>
              <w:tc>
                <w:tcPr>
                  <w:tcW w:w="631" w:type="dxa"/>
                  <w:vAlign w:val="center"/>
                </w:tcPr>
                <w:p w14:paraId="22F22FB3">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eastAsia" w:cs="Times New Roman"/>
                      <w:color w:val="000000" w:themeColor="text1"/>
                      <w:sz w:val="21"/>
                      <w:szCs w:val="21"/>
                      <w:vertAlign w:val="baseline"/>
                      <w:lang w:val="en-US" w:eastAsia="zh-CN"/>
                      <w14:textFill>
                        <w14:solidFill>
                          <w14:schemeClr w14:val="tx1"/>
                        </w14:solidFill>
                      </w14:textFill>
                    </w:rPr>
                    <w:t>205</w:t>
                  </w:r>
                </w:p>
              </w:tc>
              <w:tc>
                <w:tcPr>
                  <w:tcW w:w="428" w:type="dxa"/>
                  <w:vAlign w:val="center"/>
                </w:tcPr>
                <w:p w14:paraId="424FA685">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eastAsia" w:cs="Times New Roman"/>
                      <w:color w:val="000000" w:themeColor="text1"/>
                      <w:sz w:val="21"/>
                      <w:szCs w:val="21"/>
                      <w:vertAlign w:val="baseline"/>
                      <w:lang w:val="en-US" w:eastAsia="zh-CN"/>
                      <w14:textFill>
                        <w14:solidFill>
                          <w14:schemeClr w14:val="tx1"/>
                        </w14:solidFill>
                      </w14:textFill>
                    </w:rPr>
                    <w:t>66</w:t>
                  </w:r>
                </w:p>
              </w:tc>
              <w:tc>
                <w:tcPr>
                  <w:tcW w:w="355" w:type="dxa"/>
                  <w:shd w:val="clear" w:color="auto" w:fill="auto"/>
                  <w:vAlign w:val="center"/>
                </w:tcPr>
                <w:p w14:paraId="7306732E">
                  <w:pPr>
                    <w:keepNext w:val="0"/>
                    <w:keepLines w:val="0"/>
                    <w:suppressLineNumbers w:val="0"/>
                    <w:adjustRightInd w:val="0"/>
                    <w:snapToGrid w:val="0"/>
                    <w:spacing w:before="0" w:beforeAutospacing="0" w:after="0" w:afterAutospacing="0" w:line="240" w:lineRule="auto"/>
                    <w:ind w:left="0" w:leftChars="0" w:right="0" w:rightChars="0"/>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1</w:t>
                  </w:r>
                </w:p>
              </w:tc>
              <w:tc>
                <w:tcPr>
                  <w:tcW w:w="585" w:type="dxa"/>
                  <w:shd w:val="clear" w:color="auto" w:fill="auto"/>
                  <w:vAlign w:val="center"/>
                </w:tcPr>
                <w:p w14:paraId="51B61AA7">
                  <w:pPr>
                    <w:keepNext w:val="0"/>
                    <w:keepLines w:val="0"/>
                    <w:suppressLineNumbers w:val="0"/>
                    <w:adjustRightInd w:val="0"/>
                    <w:snapToGrid w:val="0"/>
                    <w:spacing w:before="0" w:beforeAutospacing="0" w:after="0" w:afterAutospacing="0" w:line="240" w:lineRule="auto"/>
                    <w:ind w:left="0" w:leftChars="0" w:right="0" w:rightChars="0"/>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cs="Times New Roman"/>
                      <w:color w:val="000000" w:themeColor="text1"/>
                      <w:kern w:val="2"/>
                      <w:sz w:val="21"/>
                      <w:szCs w:val="21"/>
                      <w:vertAlign w:val="baseline"/>
                      <w:lang w:val="en-US" w:eastAsia="zh-CN" w:bidi="ar-SA"/>
                      <w14:textFill>
                        <w14:solidFill>
                          <w14:schemeClr w14:val="tx1"/>
                        </w14:solidFill>
                      </w14:textFill>
                    </w:rPr>
                    <w:t>3</w:t>
                  </w:r>
                </w:p>
              </w:tc>
              <w:tc>
                <w:tcPr>
                  <w:tcW w:w="788" w:type="dxa"/>
                  <w:vAlign w:val="center"/>
                </w:tcPr>
                <w:p w14:paraId="54E43197">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eastAsia" w:cs="Times New Roman"/>
                      <w:color w:val="000000" w:themeColor="text1"/>
                      <w:sz w:val="21"/>
                      <w:szCs w:val="21"/>
                      <w:vertAlign w:val="baseline"/>
                      <w:lang w:val="en-US" w:eastAsia="zh-CN"/>
                      <w14:textFill>
                        <w14:solidFill>
                          <w14:schemeClr w14:val="tx1"/>
                        </w14:solidFill>
                      </w14:textFill>
                    </w:rPr>
                    <w:t>57</w:t>
                  </w:r>
                </w:p>
              </w:tc>
              <w:tc>
                <w:tcPr>
                  <w:tcW w:w="481" w:type="dxa"/>
                  <w:vMerge w:val="continue"/>
                  <w:vAlign w:val="center"/>
                </w:tcPr>
                <w:p w14:paraId="5E03978A">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p>
              </w:tc>
              <w:tc>
                <w:tcPr>
                  <w:tcW w:w="788" w:type="dxa"/>
                  <w:shd w:val="clear" w:color="auto" w:fill="auto"/>
                  <w:vAlign w:val="center"/>
                </w:tcPr>
                <w:p w14:paraId="3F8CB621">
                  <w:pPr>
                    <w:keepNext w:val="0"/>
                    <w:keepLines w:val="0"/>
                    <w:suppressLineNumbers w:val="0"/>
                    <w:adjustRightInd w:val="0"/>
                    <w:snapToGrid w:val="0"/>
                    <w:spacing w:before="0" w:beforeAutospacing="0" w:after="0" w:afterAutospacing="0" w:line="240" w:lineRule="auto"/>
                    <w:ind w:left="0" w:leftChars="0" w:right="0" w:rightChars="0"/>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cs="Times New Roman"/>
                      <w:color w:val="000000" w:themeColor="text1"/>
                      <w:sz w:val="21"/>
                      <w:szCs w:val="21"/>
                      <w:vertAlign w:val="baseline"/>
                      <w:lang w:val="en-US" w:eastAsia="zh-CN"/>
                      <w14:textFill>
                        <w14:solidFill>
                          <w14:schemeClr w14:val="tx1"/>
                        </w14:solidFill>
                      </w14:textFill>
                    </w:rPr>
                    <w:t>15</w:t>
                  </w:r>
                </w:p>
              </w:tc>
              <w:tc>
                <w:tcPr>
                  <w:tcW w:w="788" w:type="dxa"/>
                  <w:vAlign w:val="center"/>
                </w:tcPr>
                <w:p w14:paraId="27EFD16B">
                  <w:pPr>
                    <w:keepNext w:val="0"/>
                    <w:keepLines w:val="0"/>
                    <w:suppressLineNumbers w:val="0"/>
                    <w:adjustRightInd w:val="0"/>
                    <w:snapToGrid w:val="0"/>
                    <w:spacing w:before="0" w:beforeAutospacing="0" w:after="0" w:afterAutospacing="0" w:line="240" w:lineRule="auto"/>
                    <w:ind w:left="0" w:leftChars="0" w:right="0" w:rightChars="0"/>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eastAsia" w:cs="Times New Roman"/>
                      <w:color w:val="000000" w:themeColor="text1"/>
                      <w:sz w:val="21"/>
                      <w:szCs w:val="21"/>
                      <w:vertAlign w:val="baseline"/>
                      <w:lang w:val="en-US" w:eastAsia="zh-CN"/>
                      <w14:textFill>
                        <w14:solidFill>
                          <w14:schemeClr w14:val="tx1"/>
                        </w14:solidFill>
                      </w14:textFill>
                    </w:rPr>
                    <w:t>42</w:t>
                  </w:r>
                </w:p>
              </w:tc>
              <w:tc>
                <w:tcPr>
                  <w:tcW w:w="524" w:type="dxa"/>
                  <w:vAlign w:val="center"/>
                </w:tcPr>
                <w:p w14:paraId="3BAC55C6">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eastAsia" w:cs="Times New Roman"/>
                      <w:color w:val="000000" w:themeColor="text1"/>
                      <w:sz w:val="21"/>
                      <w:szCs w:val="21"/>
                      <w:vertAlign w:val="baseline"/>
                      <w:lang w:val="en-US" w:eastAsia="zh-CN"/>
                      <w14:textFill>
                        <w14:solidFill>
                          <w14:schemeClr w14:val="tx1"/>
                        </w14:solidFill>
                      </w14:textFill>
                    </w:rPr>
                    <w:t>1</w:t>
                  </w:r>
                </w:p>
              </w:tc>
            </w:tr>
            <w:tr w14:paraId="629DF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trPr>
              <w:tc>
                <w:tcPr>
                  <w:tcW w:w="460" w:type="dxa"/>
                  <w:shd w:val="clear" w:color="auto" w:fill="auto"/>
                  <w:vAlign w:val="center"/>
                </w:tcPr>
                <w:p w14:paraId="08FAE4E6">
                  <w:pPr>
                    <w:keepNext w:val="0"/>
                    <w:keepLines w:val="0"/>
                    <w:widowControl/>
                    <w:suppressLineNumbers w:val="0"/>
                    <w:spacing w:before="0" w:beforeAutospacing="0" w:after="0" w:afterAutospacing="0"/>
                    <w:ind w:left="0" w:leftChars="0" w:right="0" w:rightChars="0"/>
                    <w:jc w:val="right"/>
                    <w:textAlignment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14:textFill>
                        <w14:solidFill>
                          <w14:schemeClr w14:val="tx1"/>
                        </w14:solidFill>
                      </w14:textFill>
                    </w:rPr>
                    <w:t>6</w:t>
                  </w:r>
                </w:p>
              </w:tc>
              <w:tc>
                <w:tcPr>
                  <w:tcW w:w="1049" w:type="dxa"/>
                  <w:shd w:val="clear" w:color="auto" w:fill="auto"/>
                  <w:vAlign w:val="center"/>
                </w:tcPr>
                <w:p w14:paraId="46209090">
                  <w:pPr>
                    <w:pStyle w:val="35"/>
                    <w:keepNext w:val="0"/>
                    <w:keepLines w:val="0"/>
                    <w:suppressLineNumbers w:val="0"/>
                    <w:bidi w:val="0"/>
                    <w:spacing w:before="0" w:beforeAutospacing="0" w:after="0" w:afterAutospacing="0"/>
                    <w:ind w:left="0" w:leftChars="0" w:right="0" w:rightChars="0" w:firstLine="0" w:firstLineChars="0"/>
                    <w:rPr>
                      <w:rFonts w:hint="eastAsia" w:ascii="Times New Roman" w:hAnsi="Times New Roman" w:eastAsia="宋体" w:cs="Times New Roman"/>
                      <w:snapToGrid w:val="0"/>
                      <w:color w:val="000000" w:themeColor="text1"/>
                      <w:kern w:val="0"/>
                      <w:sz w:val="21"/>
                      <w:szCs w:val="21"/>
                      <w:lang w:val="en-US" w:eastAsia="zh-CN" w:bidi="ar-SA"/>
                      <w14:textFill>
                        <w14:solidFill>
                          <w14:schemeClr w14:val="tx1"/>
                        </w14:solidFill>
                      </w14:textFill>
                    </w:rPr>
                  </w:pPr>
                  <w:r>
                    <w:rPr>
                      <w:rFonts w:hint="eastAsia" w:cs="Times New Roman"/>
                      <w:color w:val="000000" w:themeColor="text1"/>
                      <w:lang w:val="en-US" w:eastAsia="zh-CN"/>
                      <w14:textFill>
                        <w14:solidFill>
                          <w14:schemeClr w14:val="tx1"/>
                        </w14:solidFill>
                      </w14:textFill>
                    </w:rPr>
                    <w:t>数控加工中心2</w:t>
                  </w:r>
                </w:p>
              </w:tc>
              <w:tc>
                <w:tcPr>
                  <w:tcW w:w="788" w:type="dxa"/>
                  <w:vAlign w:val="center"/>
                </w:tcPr>
                <w:p w14:paraId="353FE6E1">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eastAsia" w:cs="Times New Roman"/>
                      <w:color w:val="000000" w:themeColor="text1"/>
                      <w:sz w:val="21"/>
                      <w:szCs w:val="21"/>
                      <w:vertAlign w:val="baseline"/>
                      <w:lang w:val="en-US" w:eastAsia="zh-CN"/>
                      <w14:textFill>
                        <w14:solidFill>
                          <w14:schemeClr w14:val="tx1"/>
                        </w14:solidFill>
                      </w14:textFill>
                    </w:rPr>
                    <w:t>70/1</w:t>
                  </w:r>
                </w:p>
              </w:tc>
              <w:tc>
                <w:tcPr>
                  <w:tcW w:w="637" w:type="dxa"/>
                  <w:vMerge w:val="continue"/>
                  <w:vAlign w:val="center"/>
                </w:tcPr>
                <w:p w14:paraId="19BAE05D">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000000" w:themeColor="text1"/>
                      <w:sz w:val="21"/>
                      <w:szCs w:val="21"/>
                      <w:vertAlign w:val="baseline"/>
                      <w14:textFill>
                        <w14:solidFill>
                          <w14:schemeClr w14:val="tx1"/>
                        </w14:solidFill>
                      </w14:textFill>
                    </w:rPr>
                  </w:pPr>
                </w:p>
              </w:tc>
              <w:tc>
                <w:tcPr>
                  <w:tcW w:w="631" w:type="dxa"/>
                  <w:vAlign w:val="center"/>
                </w:tcPr>
                <w:p w14:paraId="3D601D86">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eastAsia" w:cs="Times New Roman"/>
                      <w:color w:val="000000" w:themeColor="text1"/>
                      <w:sz w:val="21"/>
                      <w:szCs w:val="21"/>
                      <w:vertAlign w:val="baseline"/>
                      <w:lang w:val="en-US" w:eastAsia="zh-CN"/>
                      <w14:textFill>
                        <w14:solidFill>
                          <w14:schemeClr w14:val="tx1"/>
                        </w14:solidFill>
                      </w14:textFill>
                    </w:rPr>
                    <w:t>208</w:t>
                  </w:r>
                </w:p>
              </w:tc>
              <w:tc>
                <w:tcPr>
                  <w:tcW w:w="428" w:type="dxa"/>
                  <w:vAlign w:val="center"/>
                </w:tcPr>
                <w:p w14:paraId="01AB7156">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eastAsia" w:cs="Times New Roman"/>
                      <w:color w:val="000000" w:themeColor="text1"/>
                      <w:sz w:val="21"/>
                      <w:szCs w:val="21"/>
                      <w:vertAlign w:val="baseline"/>
                      <w:lang w:val="en-US" w:eastAsia="zh-CN"/>
                      <w14:textFill>
                        <w14:solidFill>
                          <w14:schemeClr w14:val="tx1"/>
                        </w14:solidFill>
                      </w14:textFill>
                    </w:rPr>
                    <w:t>66</w:t>
                  </w:r>
                </w:p>
              </w:tc>
              <w:tc>
                <w:tcPr>
                  <w:tcW w:w="355" w:type="dxa"/>
                  <w:shd w:val="clear" w:color="auto" w:fill="auto"/>
                  <w:vAlign w:val="center"/>
                </w:tcPr>
                <w:p w14:paraId="1A8936C0">
                  <w:pPr>
                    <w:keepNext w:val="0"/>
                    <w:keepLines w:val="0"/>
                    <w:suppressLineNumbers w:val="0"/>
                    <w:adjustRightInd w:val="0"/>
                    <w:snapToGrid w:val="0"/>
                    <w:spacing w:before="0" w:beforeAutospacing="0" w:after="0" w:afterAutospacing="0" w:line="240" w:lineRule="auto"/>
                    <w:ind w:left="0" w:leftChars="0" w:right="0" w:rightChars="0"/>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1</w:t>
                  </w:r>
                </w:p>
              </w:tc>
              <w:tc>
                <w:tcPr>
                  <w:tcW w:w="585" w:type="dxa"/>
                  <w:shd w:val="clear" w:color="auto" w:fill="auto"/>
                  <w:vAlign w:val="center"/>
                </w:tcPr>
                <w:p w14:paraId="40B88010">
                  <w:pPr>
                    <w:keepNext w:val="0"/>
                    <w:keepLines w:val="0"/>
                    <w:suppressLineNumbers w:val="0"/>
                    <w:adjustRightInd w:val="0"/>
                    <w:snapToGrid w:val="0"/>
                    <w:spacing w:before="0" w:beforeAutospacing="0" w:after="0" w:afterAutospacing="0" w:line="240" w:lineRule="auto"/>
                    <w:ind w:left="0" w:leftChars="0" w:right="0" w:rightChars="0"/>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cs="Times New Roman"/>
                      <w:color w:val="000000" w:themeColor="text1"/>
                      <w:kern w:val="2"/>
                      <w:sz w:val="21"/>
                      <w:szCs w:val="21"/>
                      <w:vertAlign w:val="baseline"/>
                      <w:lang w:val="en-US" w:eastAsia="zh-CN" w:bidi="ar-SA"/>
                      <w14:textFill>
                        <w14:solidFill>
                          <w14:schemeClr w14:val="tx1"/>
                        </w14:solidFill>
                      </w14:textFill>
                    </w:rPr>
                    <w:t>3</w:t>
                  </w:r>
                </w:p>
              </w:tc>
              <w:tc>
                <w:tcPr>
                  <w:tcW w:w="788" w:type="dxa"/>
                  <w:vAlign w:val="center"/>
                </w:tcPr>
                <w:p w14:paraId="24806E1D">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eastAsia" w:cs="Times New Roman"/>
                      <w:color w:val="000000" w:themeColor="text1"/>
                      <w:sz w:val="21"/>
                      <w:szCs w:val="21"/>
                      <w:vertAlign w:val="baseline"/>
                      <w:lang w:val="en-US" w:eastAsia="zh-CN"/>
                      <w14:textFill>
                        <w14:solidFill>
                          <w14:schemeClr w14:val="tx1"/>
                        </w14:solidFill>
                      </w14:textFill>
                    </w:rPr>
                    <w:t>57</w:t>
                  </w:r>
                </w:p>
              </w:tc>
              <w:tc>
                <w:tcPr>
                  <w:tcW w:w="481" w:type="dxa"/>
                  <w:vMerge w:val="continue"/>
                  <w:vAlign w:val="center"/>
                </w:tcPr>
                <w:p w14:paraId="265155A0">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p>
              </w:tc>
              <w:tc>
                <w:tcPr>
                  <w:tcW w:w="788" w:type="dxa"/>
                  <w:shd w:val="clear" w:color="auto" w:fill="auto"/>
                  <w:vAlign w:val="center"/>
                </w:tcPr>
                <w:p w14:paraId="2FEDE992">
                  <w:pPr>
                    <w:keepNext w:val="0"/>
                    <w:keepLines w:val="0"/>
                    <w:suppressLineNumbers w:val="0"/>
                    <w:adjustRightInd w:val="0"/>
                    <w:snapToGrid w:val="0"/>
                    <w:spacing w:before="0" w:beforeAutospacing="0" w:after="0" w:afterAutospacing="0" w:line="240" w:lineRule="auto"/>
                    <w:ind w:left="0" w:leftChars="0" w:right="0" w:rightChars="0"/>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cs="Times New Roman"/>
                      <w:color w:val="000000" w:themeColor="text1"/>
                      <w:sz w:val="21"/>
                      <w:szCs w:val="21"/>
                      <w:vertAlign w:val="baseline"/>
                      <w:lang w:val="en-US" w:eastAsia="zh-CN"/>
                      <w14:textFill>
                        <w14:solidFill>
                          <w14:schemeClr w14:val="tx1"/>
                        </w14:solidFill>
                      </w14:textFill>
                    </w:rPr>
                    <w:t>15</w:t>
                  </w:r>
                </w:p>
              </w:tc>
              <w:tc>
                <w:tcPr>
                  <w:tcW w:w="788" w:type="dxa"/>
                  <w:vAlign w:val="center"/>
                </w:tcPr>
                <w:p w14:paraId="701DB081">
                  <w:pPr>
                    <w:keepNext w:val="0"/>
                    <w:keepLines w:val="0"/>
                    <w:suppressLineNumbers w:val="0"/>
                    <w:adjustRightInd w:val="0"/>
                    <w:snapToGrid w:val="0"/>
                    <w:spacing w:before="0" w:beforeAutospacing="0" w:after="0" w:afterAutospacing="0" w:line="240" w:lineRule="auto"/>
                    <w:ind w:left="0" w:leftChars="0" w:right="0" w:rightChars="0"/>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eastAsia" w:cs="Times New Roman"/>
                      <w:color w:val="000000" w:themeColor="text1"/>
                      <w:sz w:val="21"/>
                      <w:szCs w:val="21"/>
                      <w:vertAlign w:val="baseline"/>
                      <w:lang w:val="en-US" w:eastAsia="zh-CN"/>
                      <w14:textFill>
                        <w14:solidFill>
                          <w14:schemeClr w14:val="tx1"/>
                        </w14:solidFill>
                      </w14:textFill>
                    </w:rPr>
                    <w:t>42</w:t>
                  </w:r>
                </w:p>
              </w:tc>
              <w:tc>
                <w:tcPr>
                  <w:tcW w:w="524" w:type="dxa"/>
                  <w:vAlign w:val="center"/>
                </w:tcPr>
                <w:p w14:paraId="0B07ECCE">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eastAsia" w:cs="Times New Roman"/>
                      <w:color w:val="000000" w:themeColor="text1"/>
                      <w:sz w:val="21"/>
                      <w:szCs w:val="21"/>
                      <w:vertAlign w:val="baseline"/>
                      <w:lang w:val="en-US" w:eastAsia="zh-CN"/>
                      <w14:textFill>
                        <w14:solidFill>
                          <w14:schemeClr w14:val="tx1"/>
                        </w14:solidFill>
                      </w14:textFill>
                    </w:rPr>
                    <w:t>1</w:t>
                  </w:r>
                </w:p>
              </w:tc>
            </w:tr>
            <w:tr w14:paraId="0F70F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0" w:type="dxa"/>
                  <w:shd w:val="clear" w:color="auto" w:fill="auto"/>
                  <w:vAlign w:val="center"/>
                </w:tcPr>
                <w:p w14:paraId="7F227568">
                  <w:pPr>
                    <w:keepNext w:val="0"/>
                    <w:keepLines w:val="0"/>
                    <w:widowControl/>
                    <w:suppressLineNumbers w:val="0"/>
                    <w:spacing w:before="0" w:beforeAutospacing="0" w:after="0" w:afterAutospacing="0"/>
                    <w:ind w:left="0" w:leftChars="0" w:right="0" w:rightChars="0"/>
                    <w:jc w:val="right"/>
                    <w:textAlignment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14:textFill>
                        <w14:solidFill>
                          <w14:schemeClr w14:val="tx1"/>
                        </w14:solidFill>
                      </w14:textFill>
                    </w:rPr>
                    <w:t>7</w:t>
                  </w:r>
                </w:p>
              </w:tc>
              <w:tc>
                <w:tcPr>
                  <w:tcW w:w="1049" w:type="dxa"/>
                  <w:shd w:val="clear" w:color="auto" w:fill="auto"/>
                  <w:vAlign w:val="center"/>
                </w:tcPr>
                <w:p w14:paraId="00A030EC">
                  <w:pPr>
                    <w:pStyle w:val="35"/>
                    <w:keepNext w:val="0"/>
                    <w:keepLines w:val="0"/>
                    <w:suppressLineNumbers w:val="0"/>
                    <w:bidi w:val="0"/>
                    <w:spacing w:before="0" w:beforeAutospacing="0" w:after="0" w:afterAutospacing="0"/>
                    <w:ind w:left="0" w:leftChars="0" w:right="0" w:rightChars="0" w:firstLine="0" w:firstLineChars="0"/>
                    <w:rPr>
                      <w:rFonts w:hint="eastAsia" w:ascii="Times New Roman" w:hAnsi="Times New Roman" w:eastAsia="宋体" w:cs="Times New Roman"/>
                      <w:snapToGrid w:val="0"/>
                      <w:color w:val="000000" w:themeColor="text1"/>
                      <w:kern w:val="0"/>
                      <w:sz w:val="21"/>
                      <w:szCs w:val="21"/>
                      <w:lang w:val="en-US" w:eastAsia="zh-CN" w:bidi="ar-SA"/>
                      <w14:textFill>
                        <w14:solidFill>
                          <w14:schemeClr w14:val="tx1"/>
                        </w14:solidFill>
                      </w14:textFill>
                    </w:rPr>
                  </w:pPr>
                  <w:r>
                    <w:rPr>
                      <w:rFonts w:hint="eastAsia" w:cs="Times New Roman"/>
                      <w:color w:val="000000" w:themeColor="text1"/>
                      <w:lang w:val="en-US" w:eastAsia="zh-CN"/>
                      <w14:textFill>
                        <w14:solidFill>
                          <w14:schemeClr w14:val="tx1"/>
                        </w14:solidFill>
                      </w14:textFill>
                    </w:rPr>
                    <w:t>数控加工中心3</w:t>
                  </w:r>
                </w:p>
              </w:tc>
              <w:tc>
                <w:tcPr>
                  <w:tcW w:w="788" w:type="dxa"/>
                  <w:vAlign w:val="center"/>
                </w:tcPr>
                <w:p w14:paraId="0CD57195">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eastAsia" w:cs="Times New Roman"/>
                      <w:color w:val="000000" w:themeColor="text1"/>
                      <w:sz w:val="21"/>
                      <w:szCs w:val="21"/>
                      <w:vertAlign w:val="baseline"/>
                      <w:lang w:val="en-US" w:eastAsia="zh-CN"/>
                      <w14:textFill>
                        <w14:solidFill>
                          <w14:schemeClr w14:val="tx1"/>
                        </w14:solidFill>
                      </w14:textFill>
                    </w:rPr>
                    <w:t>70/1</w:t>
                  </w:r>
                </w:p>
              </w:tc>
              <w:tc>
                <w:tcPr>
                  <w:tcW w:w="637" w:type="dxa"/>
                  <w:vMerge w:val="continue"/>
                  <w:vAlign w:val="center"/>
                </w:tcPr>
                <w:p w14:paraId="1D10CF24">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000000" w:themeColor="text1"/>
                      <w:sz w:val="21"/>
                      <w:szCs w:val="21"/>
                      <w:vertAlign w:val="baseline"/>
                      <w:lang w:val="en-US"/>
                      <w14:textFill>
                        <w14:solidFill>
                          <w14:schemeClr w14:val="tx1"/>
                        </w14:solidFill>
                      </w14:textFill>
                    </w:rPr>
                  </w:pPr>
                </w:p>
              </w:tc>
              <w:tc>
                <w:tcPr>
                  <w:tcW w:w="631" w:type="dxa"/>
                  <w:vAlign w:val="center"/>
                </w:tcPr>
                <w:p w14:paraId="4929D7C5">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eastAsia" w:cs="Times New Roman"/>
                      <w:color w:val="000000" w:themeColor="text1"/>
                      <w:sz w:val="21"/>
                      <w:szCs w:val="21"/>
                      <w:vertAlign w:val="baseline"/>
                      <w:lang w:val="en-US" w:eastAsia="zh-CN"/>
                      <w14:textFill>
                        <w14:solidFill>
                          <w14:schemeClr w14:val="tx1"/>
                        </w14:solidFill>
                      </w14:textFill>
                    </w:rPr>
                    <w:t>205</w:t>
                  </w:r>
                </w:p>
              </w:tc>
              <w:tc>
                <w:tcPr>
                  <w:tcW w:w="428" w:type="dxa"/>
                  <w:vAlign w:val="center"/>
                </w:tcPr>
                <w:p w14:paraId="37909F9E">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eastAsia" w:cs="Times New Roman"/>
                      <w:color w:val="000000" w:themeColor="text1"/>
                      <w:sz w:val="21"/>
                      <w:szCs w:val="21"/>
                      <w:vertAlign w:val="baseline"/>
                      <w:lang w:val="en-US" w:eastAsia="zh-CN"/>
                      <w14:textFill>
                        <w14:solidFill>
                          <w14:schemeClr w14:val="tx1"/>
                        </w14:solidFill>
                      </w14:textFill>
                    </w:rPr>
                    <w:t>70</w:t>
                  </w:r>
                </w:p>
              </w:tc>
              <w:tc>
                <w:tcPr>
                  <w:tcW w:w="355" w:type="dxa"/>
                  <w:shd w:val="clear" w:color="auto" w:fill="auto"/>
                  <w:vAlign w:val="center"/>
                </w:tcPr>
                <w:p w14:paraId="47D9E901">
                  <w:pPr>
                    <w:keepNext w:val="0"/>
                    <w:keepLines w:val="0"/>
                    <w:suppressLineNumbers w:val="0"/>
                    <w:adjustRightInd w:val="0"/>
                    <w:snapToGrid w:val="0"/>
                    <w:spacing w:before="0" w:beforeAutospacing="0" w:after="0" w:afterAutospacing="0" w:line="240" w:lineRule="auto"/>
                    <w:ind w:left="0" w:leftChars="0" w:right="0" w:rightChars="0"/>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1</w:t>
                  </w:r>
                </w:p>
              </w:tc>
              <w:tc>
                <w:tcPr>
                  <w:tcW w:w="585" w:type="dxa"/>
                  <w:shd w:val="clear" w:color="auto" w:fill="auto"/>
                  <w:vAlign w:val="center"/>
                </w:tcPr>
                <w:p w14:paraId="0493D6A5">
                  <w:pPr>
                    <w:keepNext w:val="0"/>
                    <w:keepLines w:val="0"/>
                    <w:suppressLineNumbers w:val="0"/>
                    <w:adjustRightInd w:val="0"/>
                    <w:snapToGrid w:val="0"/>
                    <w:spacing w:before="0" w:beforeAutospacing="0" w:after="0" w:afterAutospacing="0" w:line="240" w:lineRule="auto"/>
                    <w:ind w:left="0" w:leftChars="0" w:right="0" w:rightChars="0"/>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cs="Times New Roman"/>
                      <w:color w:val="000000" w:themeColor="text1"/>
                      <w:sz w:val="21"/>
                      <w:szCs w:val="21"/>
                      <w:vertAlign w:val="baseline"/>
                      <w:lang w:val="en-US" w:eastAsia="zh-CN"/>
                      <w14:textFill>
                        <w14:solidFill>
                          <w14:schemeClr w14:val="tx1"/>
                        </w14:solidFill>
                      </w14:textFill>
                    </w:rPr>
                    <w:t>5</w:t>
                  </w:r>
                </w:p>
              </w:tc>
              <w:tc>
                <w:tcPr>
                  <w:tcW w:w="788" w:type="dxa"/>
                  <w:vAlign w:val="center"/>
                </w:tcPr>
                <w:p w14:paraId="34FD89D2">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eastAsia" w:cs="Times New Roman"/>
                      <w:color w:val="000000" w:themeColor="text1"/>
                      <w:sz w:val="21"/>
                      <w:szCs w:val="21"/>
                      <w:vertAlign w:val="baseline"/>
                      <w:lang w:val="en-US" w:eastAsia="zh-CN"/>
                      <w14:textFill>
                        <w14:solidFill>
                          <w14:schemeClr w14:val="tx1"/>
                        </w14:solidFill>
                      </w14:textFill>
                    </w:rPr>
                    <w:t>55</w:t>
                  </w:r>
                </w:p>
              </w:tc>
              <w:tc>
                <w:tcPr>
                  <w:tcW w:w="481" w:type="dxa"/>
                  <w:vMerge w:val="continue"/>
                  <w:vAlign w:val="center"/>
                </w:tcPr>
                <w:p w14:paraId="21590E3C">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p>
              </w:tc>
              <w:tc>
                <w:tcPr>
                  <w:tcW w:w="788" w:type="dxa"/>
                  <w:shd w:val="clear" w:color="auto" w:fill="auto"/>
                  <w:vAlign w:val="center"/>
                </w:tcPr>
                <w:p w14:paraId="7397D173">
                  <w:pPr>
                    <w:keepNext w:val="0"/>
                    <w:keepLines w:val="0"/>
                    <w:suppressLineNumbers w:val="0"/>
                    <w:adjustRightInd w:val="0"/>
                    <w:snapToGrid w:val="0"/>
                    <w:spacing w:before="0" w:beforeAutospacing="0" w:after="0" w:afterAutospacing="0" w:line="240" w:lineRule="auto"/>
                    <w:ind w:left="0" w:leftChars="0" w:right="0" w:rightChars="0"/>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cs="Times New Roman"/>
                      <w:color w:val="000000" w:themeColor="text1"/>
                      <w:sz w:val="21"/>
                      <w:szCs w:val="21"/>
                      <w:vertAlign w:val="baseline"/>
                      <w:lang w:val="en-US" w:eastAsia="zh-CN"/>
                      <w14:textFill>
                        <w14:solidFill>
                          <w14:schemeClr w14:val="tx1"/>
                        </w14:solidFill>
                      </w14:textFill>
                    </w:rPr>
                    <w:t>15</w:t>
                  </w:r>
                </w:p>
              </w:tc>
              <w:tc>
                <w:tcPr>
                  <w:tcW w:w="788" w:type="dxa"/>
                  <w:vAlign w:val="center"/>
                </w:tcPr>
                <w:p w14:paraId="0B2C5393">
                  <w:pPr>
                    <w:keepNext w:val="0"/>
                    <w:keepLines w:val="0"/>
                    <w:suppressLineNumbers w:val="0"/>
                    <w:adjustRightInd w:val="0"/>
                    <w:snapToGrid w:val="0"/>
                    <w:spacing w:before="0" w:beforeAutospacing="0" w:after="0" w:afterAutospacing="0" w:line="240" w:lineRule="auto"/>
                    <w:ind w:left="0" w:leftChars="0" w:right="0" w:rightChars="0"/>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eastAsia" w:cs="Times New Roman"/>
                      <w:color w:val="000000" w:themeColor="text1"/>
                      <w:sz w:val="21"/>
                      <w:szCs w:val="21"/>
                      <w:vertAlign w:val="baseline"/>
                      <w:lang w:val="en-US" w:eastAsia="zh-CN"/>
                      <w14:textFill>
                        <w14:solidFill>
                          <w14:schemeClr w14:val="tx1"/>
                        </w14:solidFill>
                      </w14:textFill>
                    </w:rPr>
                    <w:t>40</w:t>
                  </w:r>
                </w:p>
              </w:tc>
              <w:tc>
                <w:tcPr>
                  <w:tcW w:w="524" w:type="dxa"/>
                  <w:vAlign w:val="center"/>
                </w:tcPr>
                <w:p w14:paraId="0C7340FA">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eastAsia" w:cs="Times New Roman"/>
                      <w:color w:val="000000" w:themeColor="text1"/>
                      <w:sz w:val="21"/>
                      <w:szCs w:val="21"/>
                      <w:vertAlign w:val="baseline"/>
                      <w:lang w:val="en-US" w:eastAsia="zh-CN"/>
                      <w14:textFill>
                        <w14:solidFill>
                          <w14:schemeClr w14:val="tx1"/>
                        </w14:solidFill>
                      </w14:textFill>
                    </w:rPr>
                    <w:t>1</w:t>
                  </w:r>
                </w:p>
              </w:tc>
            </w:tr>
            <w:tr w14:paraId="5558B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 w:type="dxa"/>
                  <w:shd w:val="clear" w:color="auto" w:fill="auto"/>
                  <w:vAlign w:val="center"/>
                </w:tcPr>
                <w:p w14:paraId="0A2F9EAE">
                  <w:pPr>
                    <w:keepNext w:val="0"/>
                    <w:keepLines w:val="0"/>
                    <w:widowControl/>
                    <w:suppressLineNumbers w:val="0"/>
                    <w:spacing w:before="0" w:beforeAutospacing="0" w:after="0" w:afterAutospacing="0"/>
                    <w:ind w:left="0" w:leftChars="0" w:right="0" w:rightChars="0"/>
                    <w:jc w:val="right"/>
                    <w:textAlignment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14:textFill>
                        <w14:solidFill>
                          <w14:schemeClr w14:val="tx1"/>
                        </w14:solidFill>
                      </w14:textFill>
                    </w:rPr>
                    <w:t>8</w:t>
                  </w:r>
                </w:p>
              </w:tc>
              <w:tc>
                <w:tcPr>
                  <w:tcW w:w="1049" w:type="dxa"/>
                  <w:shd w:val="clear" w:color="auto" w:fill="auto"/>
                  <w:vAlign w:val="center"/>
                </w:tcPr>
                <w:p w14:paraId="08F4A291">
                  <w:pPr>
                    <w:pStyle w:val="35"/>
                    <w:keepNext w:val="0"/>
                    <w:keepLines w:val="0"/>
                    <w:suppressLineNumbers w:val="0"/>
                    <w:bidi w:val="0"/>
                    <w:spacing w:before="0" w:beforeAutospacing="0" w:after="0" w:afterAutospacing="0"/>
                    <w:ind w:left="0" w:leftChars="0" w:right="0" w:rightChars="0" w:firstLine="0" w:firstLineChars="0"/>
                    <w:rPr>
                      <w:rFonts w:hint="eastAsia" w:ascii="Times New Roman" w:hAnsi="Times New Roman" w:eastAsia="宋体" w:cs="Times New Roman"/>
                      <w:snapToGrid w:val="0"/>
                      <w:color w:val="000000" w:themeColor="text1"/>
                      <w:kern w:val="0"/>
                      <w:sz w:val="21"/>
                      <w:szCs w:val="21"/>
                      <w:lang w:val="en-US" w:eastAsia="zh-CN" w:bidi="ar-SA"/>
                      <w14:textFill>
                        <w14:solidFill>
                          <w14:schemeClr w14:val="tx1"/>
                        </w14:solidFill>
                      </w14:textFill>
                    </w:rPr>
                  </w:pPr>
                  <w:r>
                    <w:rPr>
                      <w:rFonts w:hint="eastAsia" w:cs="Times New Roman"/>
                      <w:color w:val="000000" w:themeColor="text1"/>
                      <w:lang w:val="en-US" w:eastAsia="zh-CN"/>
                      <w14:textFill>
                        <w14:solidFill>
                          <w14:schemeClr w14:val="tx1"/>
                        </w14:solidFill>
                      </w14:textFill>
                    </w:rPr>
                    <w:t>数控加工中心4</w:t>
                  </w:r>
                </w:p>
              </w:tc>
              <w:tc>
                <w:tcPr>
                  <w:tcW w:w="788" w:type="dxa"/>
                  <w:vAlign w:val="center"/>
                </w:tcPr>
                <w:p w14:paraId="7FA3AD61">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eastAsia" w:cs="Times New Roman"/>
                      <w:color w:val="000000" w:themeColor="text1"/>
                      <w:sz w:val="21"/>
                      <w:szCs w:val="21"/>
                      <w:vertAlign w:val="baseline"/>
                      <w:lang w:val="en-US" w:eastAsia="zh-CN"/>
                      <w14:textFill>
                        <w14:solidFill>
                          <w14:schemeClr w14:val="tx1"/>
                        </w14:solidFill>
                      </w14:textFill>
                    </w:rPr>
                    <w:t>70/1</w:t>
                  </w:r>
                </w:p>
              </w:tc>
              <w:tc>
                <w:tcPr>
                  <w:tcW w:w="637" w:type="dxa"/>
                  <w:vMerge w:val="continue"/>
                  <w:vAlign w:val="center"/>
                </w:tcPr>
                <w:p w14:paraId="0184DFB9">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000000" w:themeColor="text1"/>
                      <w:sz w:val="21"/>
                      <w:szCs w:val="21"/>
                      <w:vertAlign w:val="baseline"/>
                      <w14:textFill>
                        <w14:solidFill>
                          <w14:schemeClr w14:val="tx1"/>
                        </w14:solidFill>
                      </w14:textFill>
                    </w:rPr>
                  </w:pPr>
                </w:p>
              </w:tc>
              <w:tc>
                <w:tcPr>
                  <w:tcW w:w="631" w:type="dxa"/>
                  <w:vAlign w:val="center"/>
                </w:tcPr>
                <w:p w14:paraId="2BC73ED1">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eastAsia" w:cs="Times New Roman"/>
                      <w:color w:val="000000" w:themeColor="text1"/>
                      <w:sz w:val="21"/>
                      <w:szCs w:val="21"/>
                      <w:vertAlign w:val="baseline"/>
                      <w:lang w:val="en-US" w:eastAsia="zh-CN"/>
                      <w14:textFill>
                        <w14:solidFill>
                          <w14:schemeClr w14:val="tx1"/>
                        </w14:solidFill>
                      </w14:textFill>
                    </w:rPr>
                    <w:t>208</w:t>
                  </w:r>
                </w:p>
              </w:tc>
              <w:tc>
                <w:tcPr>
                  <w:tcW w:w="428" w:type="dxa"/>
                  <w:vAlign w:val="center"/>
                </w:tcPr>
                <w:p w14:paraId="09565A8C">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eastAsia" w:cs="Times New Roman"/>
                      <w:color w:val="000000" w:themeColor="text1"/>
                      <w:sz w:val="21"/>
                      <w:szCs w:val="21"/>
                      <w:vertAlign w:val="baseline"/>
                      <w:lang w:val="en-US" w:eastAsia="zh-CN"/>
                      <w14:textFill>
                        <w14:solidFill>
                          <w14:schemeClr w14:val="tx1"/>
                        </w14:solidFill>
                      </w14:textFill>
                    </w:rPr>
                    <w:t>70</w:t>
                  </w:r>
                </w:p>
              </w:tc>
              <w:tc>
                <w:tcPr>
                  <w:tcW w:w="355" w:type="dxa"/>
                  <w:shd w:val="clear" w:color="auto" w:fill="auto"/>
                  <w:vAlign w:val="center"/>
                </w:tcPr>
                <w:p w14:paraId="5A7A2BD1">
                  <w:pPr>
                    <w:keepNext w:val="0"/>
                    <w:keepLines w:val="0"/>
                    <w:suppressLineNumbers w:val="0"/>
                    <w:adjustRightInd w:val="0"/>
                    <w:snapToGrid w:val="0"/>
                    <w:spacing w:before="0" w:beforeAutospacing="0" w:after="0" w:afterAutospacing="0" w:line="240" w:lineRule="auto"/>
                    <w:ind w:left="0" w:leftChars="0" w:right="0" w:rightChars="0"/>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1</w:t>
                  </w:r>
                </w:p>
              </w:tc>
              <w:tc>
                <w:tcPr>
                  <w:tcW w:w="585" w:type="dxa"/>
                  <w:shd w:val="clear" w:color="auto" w:fill="auto"/>
                  <w:vAlign w:val="center"/>
                </w:tcPr>
                <w:p w14:paraId="0E3F94F3">
                  <w:pPr>
                    <w:keepNext w:val="0"/>
                    <w:keepLines w:val="0"/>
                    <w:suppressLineNumbers w:val="0"/>
                    <w:adjustRightInd w:val="0"/>
                    <w:snapToGrid w:val="0"/>
                    <w:spacing w:before="0" w:beforeAutospacing="0" w:after="0" w:afterAutospacing="0" w:line="240" w:lineRule="auto"/>
                    <w:ind w:left="0" w:leftChars="0" w:right="0" w:rightChars="0"/>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cs="Times New Roman"/>
                      <w:color w:val="000000" w:themeColor="text1"/>
                      <w:sz w:val="21"/>
                      <w:szCs w:val="21"/>
                      <w:vertAlign w:val="baseline"/>
                      <w:lang w:val="en-US" w:eastAsia="zh-CN"/>
                      <w14:textFill>
                        <w14:solidFill>
                          <w14:schemeClr w14:val="tx1"/>
                        </w14:solidFill>
                      </w14:textFill>
                    </w:rPr>
                    <w:t>5</w:t>
                  </w:r>
                </w:p>
              </w:tc>
              <w:tc>
                <w:tcPr>
                  <w:tcW w:w="788" w:type="dxa"/>
                  <w:vAlign w:val="center"/>
                </w:tcPr>
                <w:p w14:paraId="126A5A69">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eastAsia" w:cs="Times New Roman"/>
                      <w:color w:val="000000" w:themeColor="text1"/>
                      <w:sz w:val="21"/>
                      <w:szCs w:val="21"/>
                      <w:vertAlign w:val="baseline"/>
                      <w:lang w:val="en-US" w:eastAsia="zh-CN"/>
                      <w14:textFill>
                        <w14:solidFill>
                          <w14:schemeClr w14:val="tx1"/>
                        </w14:solidFill>
                      </w14:textFill>
                    </w:rPr>
                    <w:t>55</w:t>
                  </w:r>
                </w:p>
              </w:tc>
              <w:tc>
                <w:tcPr>
                  <w:tcW w:w="481" w:type="dxa"/>
                  <w:vMerge w:val="continue"/>
                  <w:vAlign w:val="center"/>
                </w:tcPr>
                <w:p w14:paraId="72C81A45">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p>
              </w:tc>
              <w:tc>
                <w:tcPr>
                  <w:tcW w:w="788" w:type="dxa"/>
                  <w:shd w:val="clear" w:color="auto" w:fill="auto"/>
                  <w:vAlign w:val="center"/>
                </w:tcPr>
                <w:p w14:paraId="5C03D029">
                  <w:pPr>
                    <w:keepNext w:val="0"/>
                    <w:keepLines w:val="0"/>
                    <w:suppressLineNumbers w:val="0"/>
                    <w:adjustRightInd w:val="0"/>
                    <w:snapToGrid w:val="0"/>
                    <w:spacing w:before="0" w:beforeAutospacing="0" w:after="0" w:afterAutospacing="0" w:line="240" w:lineRule="auto"/>
                    <w:ind w:left="0" w:leftChars="0" w:right="0" w:rightChars="0"/>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cs="Times New Roman"/>
                      <w:color w:val="000000" w:themeColor="text1"/>
                      <w:sz w:val="21"/>
                      <w:szCs w:val="21"/>
                      <w:vertAlign w:val="baseline"/>
                      <w:lang w:val="en-US" w:eastAsia="zh-CN"/>
                      <w14:textFill>
                        <w14:solidFill>
                          <w14:schemeClr w14:val="tx1"/>
                        </w14:solidFill>
                      </w14:textFill>
                    </w:rPr>
                    <w:t>15</w:t>
                  </w:r>
                </w:p>
              </w:tc>
              <w:tc>
                <w:tcPr>
                  <w:tcW w:w="788" w:type="dxa"/>
                  <w:vAlign w:val="center"/>
                </w:tcPr>
                <w:p w14:paraId="5D6F3C1C">
                  <w:pPr>
                    <w:keepNext w:val="0"/>
                    <w:keepLines w:val="0"/>
                    <w:suppressLineNumbers w:val="0"/>
                    <w:adjustRightInd w:val="0"/>
                    <w:snapToGrid w:val="0"/>
                    <w:spacing w:before="0" w:beforeAutospacing="0" w:after="0" w:afterAutospacing="0" w:line="240" w:lineRule="auto"/>
                    <w:ind w:left="0" w:leftChars="0" w:right="0" w:rightChars="0"/>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eastAsia" w:cs="Times New Roman"/>
                      <w:color w:val="000000" w:themeColor="text1"/>
                      <w:sz w:val="21"/>
                      <w:szCs w:val="21"/>
                      <w:vertAlign w:val="baseline"/>
                      <w:lang w:val="en-US" w:eastAsia="zh-CN"/>
                      <w14:textFill>
                        <w14:solidFill>
                          <w14:schemeClr w14:val="tx1"/>
                        </w14:solidFill>
                      </w14:textFill>
                    </w:rPr>
                    <w:t>40</w:t>
                  </w:r>
                </w:p>
              </w:tc>
              <w:tc>
                <w:tcPr>
                  <w:tcW w:w="524" w:type="dxa"/>
                  <w:vAlign w:val="center"/>
                </w:tcPr>
                <w:p w14:paraId="7E9ED394">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eastAsia" w:cs="Times New Roman"/>
                      <w:color w:val="000000" w:themeColor="text1"/>
                      <w:sz w:val="21"/>
                      <w:szCs w:val="21"/>
                      <w:vertAlign w:val="baseline"/>
                      <w:lang w:val="en-US" w:eastAsia="zh-CN"/>
                      <w14:textFill>
                        <w14:solidFill>
                          <w14:schemeClr w14:val="tx1"/>
                        </w14:solidFill>
                      </w14:textFill>
                    </w:rPr>
                    <w:t>1</w:t>
                  </w:r>
                </w:p>
              </w:tc>
            </w:tr>
            <w:tr w14:paraId="6C2B8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 w:type="dxa"/>
                  <w:shd w:val="clear" w:color="auto" w:fill="auto"/>
                  <w:vAlign w:val="center"/>
                </w:tcPr>
                <w:p w14:paraId="3BA8F45D">
                  <w:pPr>
                    <w:keepNext w:val="0"/>
                    <w:keepLines w:val="0"/>
                    <w:widowControl/>
                    <w:suppressLineNumbers w:val="0"/>
                    <w:spacing w:before="0" w:beforeAutospacing="0" w:after="0" w:afterAutospacing="0"/>
                    <w:ind w:left="0" w:leftChars="0" w:right="0" w:rightChars="0"/>
                    <w:jc w:val="right"/>
                    <w:textAlignment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14:textFill>
                        <w14:solidFill>
                          <w14:schemeClr w14:val="tx1"/>
                        </w14:solidFill>
                      </w14:textFill>
                    </w:rPr>
                    <w:t>9</w:t>
                  </w:r>
                </w:p>
              </w:tc>
              <w:tc>
                <w:tcPr>
                  <w:tcW w:w="1049" w:type="dxa"/>
                  <w:vAlign w:val="center"/>
                </w:tcPr>
                <w:p w14:paraId="730CC7C7">
                  <w:pPr>
                    <w:pStyle w:val="35"/>
                    <w:keepNext w:val="0"/>
                    <w:keepLines w:val="0"/>
                    <w:suppressLineNumbers w:val="0"/>
                    <w:bidi w:val="0"/>
                    <w:spacing w:before="0" w:beforeAutospacing="0" w:after="0" w:afterAutospacing="0"/>
                    <w:ind w:left="0" w:leftChars="0" w:right="0" w:rightChars="0" w:firstLine="0" w:firstLineChars="0"/>
                    <w:rPr>
                      <w:rFonts w:hint="eastAsia"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数控慢走丝1</w:t>
                  </w:r>
                </w:p>
              </w:tc>
              <w:tc>
                <w:tcPr>
                  <w:tcW w:w="788" w:type="dxa"/>
                  <w:shd w:val="clear" w:color="auto" w:fill="auto"/>
                  <w:vAlign w:val="center"/>
                </w:tcPr>
                <w:p w14:paraId="773C5AC8">
                  <w:pPr>
                    <w:keepNext w:val="0"/>
                    <w:keepLines w:val="0"/>
                    <w:suppressLineNumbers w:val="0"/>
                    <w:adjustRightInd w:val="0"/>
                    <w:snapToGrid w:val="0"/>
                    <w:spacing w:before="0" w:beforeAutospacing="0" w:after="0" w:afterAutospacing="0" w:line="240" w:lineRule="auto"/>
                    <w:ind w:left="0" w:leftChars="0" w:right="0" w:rightChars="0"/>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cs="Times New Roman"/>
                      <w:color w:val="000000" w:themeColor="text1"/>
                      <w:sz w:val="21"/>
                      <w:szCs w:val="21"/>
                      <w:vertAlign w:val="baseline"/>
                      <w:lang w:val="en-US" w:eastAsia="zh-CN"/>
                      <w14:textFill>
                        <w14:solidFill>
                          <w14:schemeClr w14:val="tx1"/>
                        </w14:solidFill>
                      </w14:textFill>
                    </w:rPr>
                    <w:t>7</w:t>
                  </w: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0/1</w:t>
                  </w:r>
                </w:p>
              </w:tc>
              <w:tc>
                <w:tcPr>
                  <w:tcW w:w="637" w:type="dxa"/>
                  <w:vMerge w:val="continue"/>
                  <w:vAlign w:val="center"/>
                </w:tcPr>
                <w:p w14:paraId="6B714EC3">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000000" w:themeColor="text1"/>
                      <w:sz w:val="21"/>
                      <w:szCs w:val="21"/>
                      <w:vertAlign w:val="baseline"/>
                      <w14:textFill>
                        <w14:solidFill>
                          <w14:schemeClr w14:val="tx1"/>
                        </w14:solidFill>
                      </w14:textFill>
                    </w:rPr>
                  </w:pPr>
                </w:p>
              </w:tc>
              <w:tc>
                <w:tcPr>
                  <w:tcW w:w="631" w:type="dxa"/>
                  <w:vAlign w:val="center"/>
                </w:tcPr>
                <w:p w14:paraId="69B0CE13">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eastAsia" w:cs="Times New Roman"/>
                      <w:color w:val="000000" w:themeColor="text1"/>
                      <w:sz w:val="21"/>
                      <w:szCs w:val="21"/>
                      <w:vertAlign w:val="baseline"/>
                      <w:lang w:val="en-US" w:eastAsia="zh-CN"/>
                      <w14:textFill>
                        <w14:solidFill>
                          <w14:schemeClr w14:val="tx1"/>
                        </w14:solidFill>
                      </w14:textFill>
                    </w:rPr>
                    <w:t>222</w:t>
                  </w:r>
                </w:p>
              </w:tc>
              <w:tc>
                <w:tcPr>
                  <w:tcW w:w="428" w:type="dxa"/>
                  <w:vAlign w:val="center"/>
                </w:tcPr>
                <w:p w14:paraId="37F44F11">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eastAsia" w:cs="Times New Roman"/>
                      <w:color w:val="000000" w:themeColor="text1"/>
                      <w:sz w:val="21"/>
                      <w:szCs w:val="21"/>
                      <w:vertAlign w:val="baseline"/>
                      <w:lang w:val="en-US" w:eastAsia="zh-CN"/>
                      <w14:textFill>
                        <w14:solidFill>
                          <w14:schemeClr w14:val="tx1"/>
                        </w14:solidFill>
                      </w14:textFill>
                    </w:rPr>
                    <w:t>66</w:t>
                  </w:r>
                </w:p>
              </w:tc>
              <w:tc>
                <w:tcPr>
                  <w:tcW w:w="355" w:type="dxa"/>
                  <w:shd w:val="clear" w:color="auto" w:fill="auto"/>
                  <w:vAlign w:val="center"/>
                </w:tcPr>
                <w:p w14:paraId="2263AE80">
                  <w:pPr>
                    <w:keepNext w:val="0"/>
                    <w:keepLines w:val="0"/>
                    <w:suppressLineNumbers w:val="0"/>
                    <w:adjustRightInd w:val="0"/>
                    <w:snapToGrid w:val="0"/>
                    <w:spacing w:before="0" w:beforeAutospacing="0" w:after="0" w:afterAutospacing="0" w:line="240" w:lineRule="auto"/>
                    <w:ind w:left="0" w:leftChars="0" w:right="0" w:rightChars="0"/>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1</w:t>
                  </w:r>
                </w:p>
              </w:tc>
              <w:tc>
                <w:tcPr>
                  <w:tcW w:w="585" w:type="dxa"/>
                  <w:shd w:val="clear" w:color="auto" w:fill="auto"/>
                  <w:vAlign w:val="center"/>
                </w:tcPr>
                <w:p w14:paraId="7EC6371D">
                  <w:pPr>
                    <w:keepNext w:val="0"/>
                    <w:keepLines w:val="0"/>
                    <w:suppressLineNumbers w:val="0"/>
                    <w:adjustRightInd w:val="0"/>
                    <w:snapToGrid w:val="0"/>
                    <w:spacing w:before="0" w:beforeAutospacing="0" w:after="0" w:afterAutospacing="0" w:line="240" w:lineRule="auto"/>
                    <w:ind w:left="0" w:leftChars="0" w:right="0" w:rightChars="0"/>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cs="Times New Roman"/>
                      <w:color w:val="000000" w:themeColor="text1"/>
                      <w:kern w:val="2"/>
                      <w:sz w:val="21"/>
                      <w:szCs w:val="21"/>
                      <w:vertAlign w:val="baseline"/>
                      <w:lang w:val="en-US" w:eastAsia="zh-CN" w:bidi="ar-SA"/>
                      <w14:textFill>
                        <w14:solidFill>
                          <w14:schemeClr w14:val="tx1"/>
                        </w14:solidFill>
                      </w14:textFill>
                    </w:rPr>
                    <w:t>7</w:t>
                  </w:r>
                </w:p>
              </w:tc>
              <w:tc>
                <w:tcPr>
                  <w:tcW w:w="788" w:type="dxa"/>
                  <w:vAlign w:val="center"/>
                </w:tcPr>
                <w:p w14:paraId="5ACC4306">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eastAsia" w:cs="Times New Roman"/>
                      <w:color w:val="000000" w:themeColor="text1"/>
                      <w:sz w:val="21"/>
                      <w:szCs w:val="21"/>
                      <w:vertAlign w:val="baseline"/>
                      <w:lang w:val="en-US" w:eastAsia="zh-CN"/>
                      <w14:textFill>
                        <w14:solidFill>
                          <w14:schemeClr w14:val="tx1"/>
                        </w14:solidFill>
                      </w14:textFill>
                    </w:rPr>
                    <w:t>53</w:t>
                  </w:r>
                </w:p>
              </w:tc>
              <w:tc>
                <w:tcPr>
                  <w:tcW w:w="481" w:type="dxa"/>
                  <w:vMerge w:val="continue"/>
                  <w:vAlign w:val="center"/>
                </w:tcPr>
                <w:p w14:paraId="1F295E2D">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p>
              </w:tc>
              <w:tc>
                <w:tcPr>
                  <w:tcW w:w="788" w:type="dxa"/>
                  <w:shd w:val="clear" w:color="auto" w:fill="auto"/>
                  <w:vAlign w:val="center"/>
                </w:tcPr>
                <w:p w14:paraId="57EDE8D9">
                  <w:pPr>
                    <w:keepNext w:val="0"/>
                    <w:keepLines w:val="0"/>
                    <w:suppressLineNumbers w:val="0"/>
                    <w:adjustRightInd w:val="0"/>
                    <w:snapToGrid w:val="0"/>
                    <w:spacing w:before="0" w:beforeAutospacing="0" w:after="0" w:afterAutospacing="0" w:line="240" w:lineRule="auto"/>
                    <w:ind w:left="0" w:leftChars="0" w:right="0" w:rightChars="0"/>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cs="Times New Roman"/>
                      <w:color w:val="000000" w:themeColor="text1"/>
                      <w:sz w:val="21"/>
                      <w:szCs w:val="21"/>
                      <w:vertAlign w:val="baseline"/>
                      <w:lang w:val="en-US" w:eastAsia="zh-CN"/>
                      <w14:textFill>
                        <w14:solidFill>
                          <w14:schemeClr w14:val="tx1"/>
                        </w14:solidFill>
                      </w14:textFill>
                    </w:rPr>
                    <w:t>15</w:t>
                  </w:r>
                </w:p>
              </w:tc>
              <w:tc>
                <w:tcPr>
                  <w:tcW w:w="788" w:type="dxa"/>
                  <w:vAlign w:val="center"/>
                </w:tcPr>
                <w:p w14:paraId="52CB7466">
                  <w:pPr>
                    <w:keepNext w:val="0"/>
                    <w:keepLines w:val="0"/>
                    <w:suppressLineNumbers w:val="0"/>
                    <w:adjustRightInd w:val="0"/>
                    <w:snapToGrid w:val="0"/>
                    <w:spacing w:before="0" w:beforeAutospacing="0" w:after="0" w:afterAutospacing="0" w:line="240" w:lineRule="auto"/>
                    <w:ind w:left="0" w:leftChars="0" w:right="0" w:rightChars="0"/>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eastAsia" w:cs="Times New Roman"/>
                      <w:color w:val="000000" w:themeColor="text1"/>
                      <w:sz w:val="21"/>
                      <w:szCs w:val="21"/>
                      <w:vertAlign w:val="baseline"/>
                      <w:lang w:val="en-US" w:eastAsia="zh-CN"/>
                      <w14:textFill>
                        <w14:solidFill>
                          <w14:schemeClr w14:val="tx1"/>
                        </w14:solidFill>
                      </w14:textFill>
                    </w:rPr>
                    <w:t>38</w:t>
                  </w:r>
                </w:p>
              </w:tc>
              <w:tc>
                <w:tcPr>
                  <w:tcW w:w="524" w:type="dxa"/>
                  <w:vAlign w:val="center"/>
                </w:tcPr>
                <w:p w14:paraId="596F04A8">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eastAsia" w:cs="Times New Roman"/>
                      <w:color w:val="000000" w:themeColor="text1"/>
                      <w:sz w:val="21"/>
                      <w:szCs w:val="21"/>
                      <w:vertAlign w:val="baseline"/>
                      <w:lang w:val="en-US" w:eastAsia="zh-CN"/>
                      <w14:textFill>
                        <w14:solidFill>
                          <w14:schemeClr w14:val="tx1"/>
                        </w14:solidFill>
                      </w14:textFill>
                    </w:rPr>
                    <w:t>1</w:t>
                  </w:r>
                </w:p>
              </w:tc>
            </w:tr>
            <w:tr w14:paraId="5DCFF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 w:type="dxa"/>
                  <w:shd w:val="clear" w:color="auto" w:fill="auto"/>
                  <w:vAlign w:val="center"/>
                </w:tcPr>
                <w:p w14:paraId="075BBA21">
                  <w:pPr>
                    <w:keepNext w:val="0"/>
                    <w:keepLines w:val="0"/>
                    <w:widowControl/>
                    <w:suppressLineNumbers w:val="0"/>
                    <w:spacing w:before="0" w:beforeAutospacing="0" w:after="0" w:afterAutospacing="0"/>
                    <w:ind w:left="0" w:leftChars="0" w:right="0" w:rightChars="0"/>
                    <w:jc w:val="right"/>
                    <w:textAlignment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14:textFill>
                        <w14:solidFill>
                          <w14:schemeClr w14:val="tx1"/>
                        </w14:solidFill>
                      </w14:textFill>
                    </w:rPr>
                    <w:t>10</w:t>
                  </w:r>
                </w:p>
              </w:tc>
              <w:tc>
                <w:tcPr>
                  <w:tcW w:w="1049" w:type="dxa"/>
                  <w:vAlign w:val="center"/>
                </w:tcPr>
                <w:p w14:paraId="69B271E8">
                  <w:pPr>
                    <w:keepNext w:val="0"/>
                    <w:keepLines w:val="0"/>
                    <w:suppressLineNumbers w:val="0"/>
                    <w:adjustRightInd w:val="0"/>
                    <w:snapToGrid w:val="0"/>
                    <w:spacing w:before="0" w:beforeAutospacing="0" w:after="0" w:afterAutospacing="0" w:line="240" w:lineRule="auto"/>
                    <w:ind w:left="0" w:right="0"/>
                    <w:jc w:val="center"/>
                    <w:rPr>
                      <w:rFonts w:hint="eastAsia"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数控慢走丝2</w:t>
                  </w:r>
                </w:p>
              </w:tc>
              <w:tc>
                <w:tcPr>
                  <w:tcW w:w="788" w:type="dxa"/>
                  <w:shd w:val="clear" w:color="auto" w:fill="auto"/>
                  <w:vAlign w:val="center"/>
                </w:tcPr>
                <w:p w14:paraId="023E8ED7">
                  <w:pPr>
                    <w:keepNext w:val="0"/>
                    <w:keepLines w:val="0"/>
                    <w:suppressLineNumbers w:val="0"/>
                    <w:adjustRightInd w:val="0"/>
                    <w:snapToGrid w:val="0"/>
                    <w:spacing w:before="0" w:beforeAutospacing="0" w:after="0" w:afterAutospacing="0" w:line="240" w:lineRule="auto"/>
                    <w:ind w:left="0" w:leftChars="0" w:right="0" w:rightChars="0"/>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cs="Times New Roman"/>
                      <w:color w:val="000000" w:themeColor="text1"/>
                      <w:sz w:val="21"/>
                      <w:szCs w:val="21"/>
                      <w:vertAlign w:val="baseline"/>
                      <w:lang w:val="en-US" w:eastAsia="zh-CN"/>
                      <w14:textFill>
                        <w14:solidFill>
                          <w14:schemeClr w14:val="tx1"/>
                        </w14:solidFill>
                      </w14:textFill>
                    </w:rPr>
                    <w:t>7</w:t>
                  </w: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0</w:t>
                  </w: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/1</w:t>
                  </w:r>
                </w:p>
              </w:tc>
              <w:tc>
                <w:tcPr>
                  <w:tcW w:w="637" w:type="dxa"/>
                  <w:vMerge w:val="continue"/>
                  <w:vAlign w:val="center"/>
                </w:tcPr>
                <w:p w14:paraId="0C7DBCC6">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000000" w:themeColor="text1"/>
                      <w:sz w:val="21"/>
                      <w:szCs w:val="21"/>
                      <w:vertAlign w:val="baseline"/>
                      <w14:textFill>
                        <w14:solidFill>
                          <w14:schemeClr w14:val="tx1"/>
                        </w14:solidFill>
                      </w14:textFill>
                    </w:rPr>
                  </w:pPr>
                </w:p>
              </w:tc>
              <w:tc>
                <w:tcPr>
                  <w:tcW w:w="631" w:type="dxa"/>
                  <w:vAlign w:val="center"/>
                </w:tcPr>
                <w:p w14:paraId="1C73CB0B">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eastAsia" w:cs="Times New Roman"/>
                      <w:color w:val="000000" w:themeColor="text1"/>
                      <w:sz w:val="21"/>
                      <w:szCs w:val="21"/>
                      <w:vertAlign w:val="baseline"/>
                      <w:lang w:val="en-US" w:eastAsia="zh-CN"/>
                      <w14:textFill>
                        <w14:solidFill>
                          <w14:schemeClr w14:val="tx1"/>
                        </w14:solidFill>
                      </w14:textFill>
                    </w:rPr>
                    <w:t>222</w:t>
                  </w:r>
                </w:p>
              </w:tc>
              <w:tc>
                <w:tcPr>
                  <w:tcW w:w="428" w:type="dxa"/>
                  <w:vAlign w:val="center"/>
                </w:tcPr>
                <w:p w14:paraId="53DE36B1">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eastAsia" w:cs="Times New Roman"/>
                      <w:color w:val="000000" w:themeColor="text1"/>
                      <w:sz w:val="21"/>
                      <w:szCs w:val="21"/>
                      <w:vertAlign w:val="baseline"/>
                      <w:lang w:val="en-US" w:eastAsia="zh-CN"/>
                      <w14:textFill>
                        <w14:solidFill>
                          <w14:schemeClr w14:val="tx1"/>
                        </w14:solidFill>
                      </w14:textFill>
                    </w:rPr>
                    <w:t>66</w:t>
                  </w:r>
                </w:p>
              </w:tc>
              <w:tc>
                <w:tcPr>
                  <w:tcW w:w="355" w:type="dxa"/>
                  <w:shd w:val="clear" w:color="auto" w:fill="auto"/>
                  <w:vAlign w:val="center"/>
                </w:tcPr>
                <w:p w14:paraId="6F2C5A79">
                  <w:pPr>
                    <w:keepNext w:val="0"/>
                    <w:keepLines w:val="0"/>
                    <w:suppressLineNumbers w:val="0"/>
                    <w:adjustRightInd w:val="0"/>
                    <w:snapToGrid w:val="0"/>
                    <w:spacing w:before="0" w:beforeAutospacing="0" w:after="0" w:afterAutospacing="0" w:line="240" w:lineRule="auto"/>
                    <w:ind w:left="0" w:leftChars="0" w:right="0" w:rightChars="0"/>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1</w:t>
                  </w:r>
                </w:p>
              </w:tc>
              <w:tc>
                <w:tcPr>
                  <w:tcW w:w="585" w:type="dxa"/>
                  <w:shd w:val="clear" w:color="auto" w:fill="auto"/>
                  <w:vAlign w:val="center"/>
                </w:tcPr>
                <w:p w14:paraId="35462CA3">
                  <w:pPr>
                    <w:keepNext w:val="0"/>
                    <w:keepLines w:val="0"/>
                    <w:suppressLineNumbers w:val="0"/>
                    <w:adjustRightInd w:val="0"/>
                    <w:snapToGrid w:val="0"/>
                    <w:spacing w:before="0" w:beforeAutospacing="0" w:after="0" w:afterAutospacing="0" w:line="240" w:lineRule="auto"/>
                    <w:ind w:left="0" w:leftChars="0" w:right="0" w:rightChars="0"/>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cs="Times New Roman"/>
                      <w:color w:val="000000" w:themeColor="text1"/>
                      <w:kern w:val="2"/>
                      <w:sz w:val="21"/>
                      <w:szCs w:val="21"/>
                      <w:vertAlign w:val="baseline"/>
                      <w:lang w:val="en-US" w:eastAsia="zh-CN" w:bidi="ar-SA"/>
                      <w14:textFill>
                        <w14:solidFill>
                          <w14:schemeClr w14:val="tx1"/>
                        </w14:solidFill>
                      </w14:textFill>
                    </w:rPr>
                    <w:t>7</w:t>
                  </w:r>
                </w:p>
              </w:tc>
              <w:tc>
                <w:tcPr>
                  <w:tcW w:w="788" w:type="dxa"/>
                  <w:vAlign w:val="center"/>
                </w:tcPr>
                <w:p w14:paraId="58C81A8F">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eastAsia" w:cs="Times New Roman"/>
                      <w:color w:val="000000" w:themeColor="text1"/>
                      <w:sz w:val="21"/>
                      <w:szCs w:val="21"/>
                      <w:vertAlign w:val="baseline"/>
                      <w:lang w:val="en-US" w:eastAsia="zh-CN"/>
                      <w14:textFill>
                        <w14:solidFill>
                          <w14:schemeClr w14:val="tx1"/>
                        </w14:solidFill>
                      </w14:textFill>
                    </w:rPr>
                    <w:t>53</w:t>
                  </w:r>
                </w:p>
              </w:tc>
              <w:tc>
                <w:tcPr>
                  <w:tcW w:w="481" w:type="dxa"/>
                  <w:vMerge w:val="continue"/>
                  <w:vAlign w:val="center"/>
                </w:tcPr>
                <w:p w14:paraId="288A298F">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p>
              </w:tc>
              <w:tc>
                <w:tcPr>
                  <w:tcW w:w="788" w:type="dxa"/>
                  <w:shd w:val="clear" w:color="auto" w:fill="auto"/>
                  <w:vAlign w:val="center"/>
                </w:tcPr>
                <w:p w14:paraId="4B7C4196">
                  <w:pPr>
                    <w:keepNext w:val="0"/>
                    <w:keepLines w:val="0"/>
                    <w:suppressLineNumbers w:val="0"/>
                    <w:adjustRightInd w:val="0"/>
                    <w:snapToGrid w:val="0"/>
                    <w:spacing w:before="0" w:beforeAutospacing="0" w:after="0" w:afterAutospacing="0" w:line="240" w:lineRule="auto"/>
                    <w:ind w:left="0" w:leftChars="0" w:right="0" w:rightChars="0"/>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cs="Times New Roman"/>
                      <w:color w:val="000000" w:themeColor="text1"/>
                      <w:sz w:val="21"/>
                      <w:szCs w:val="21"/>
                      <w:vertAlign w:val="baseline"/>
                      <w:lang w:val="en-US" w:eastAsia="zh-CN"/>
                      <w14:textFill>
                        <w14:solidFill>
                          <w14:schemeClr w14:val="tx1"/>
                        </w14:solidFill>
                      </w14:textFill>
                    </w:rPr>
                    <w:t>15</w:t>
                  </w:r>
                </w:p>
              </w:tc>
              <w:tc>
                <w:tcPr>
                  <w:tcW w:w="788" w:type="dxa"/>
                  <w:vAlign w:val="center"/>
                </w:tcPr>
                <w:p w14:paraId="4349BB8B">
                  <w:pPr>
                    <w:keepNext w:val="0"/>
                    <w:keepLines w:val="0"/>
                    <w:suppressLineNumbers w:val="0"/>
                    <w:adjustRightInd w:val="0"/>
                    <w:snapToGrid w:val="0"/>
                    <w:spacing w:before="0" w:beforeAutospacing="0" w:after="0" w:afterAutospacing="0" w:line="240" w:lineRule="auto"/>
                    <w:ind w:left="0" w:leftChars="0" w:right="0" w:rightChars="0"/>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eastAsia" w:cs="Times New Roman"/>
                      <w:color w:val="000000" w:themeColor="text1"/>
                      <w:sz w:val="21"/>
                      <w:szCs w:val="21"/>
                      <w:vertAlign w:val="baseline"/>
                      <w:lang w:val="en-US" w:eastAsia="zh-CN"/>
                      <w14:textFill>
                        <w14:solidFill>
                          <w14:schemeClr w14:val="tx1"/>
                        </w14:solidFill>
                      </w14:textFill>
                    </w:rPr>
                    <w:t>38</w:t>
                  </w:r>
                </w:p>
              </w:tc>
              <w:tc>
                <w:tcPr>
                  <w:tcW w:w="524" w:type="dxa"/>
                  <w:vAlign w:val="center"/>
                </w:tcPr>
                <w:p w14:paraId="79783611">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eastAsia" w:cs="Times New Roman"/>
                      <w:color w:val="000000" w:themeColor="text1"/>
                      <w:sz w:val="21"/>
                      <w:szCs w:val="21"/>
                      <w:vertAlign w:val="baseline"/>
                      <w:lang w:val="en-US" w:eastAsia="zh-CN"/>
                      <w14:textFill>
                        <w14:solidFill>
                          <w14:schemeClr w14:val="tx1"/>
                        </w14:solidFill>
                      </w14:textFill>
                    </w:rPr>
                    <w:t>1</w:t>
                  </w:r>
                </w:p>
              </w:tc>
            </w:tr>
            <w:tr w14:paraId="11864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 w:type="dxa"/>
                  <w:shd w:val="clear" w:color="auto" w:fill="auto"/>
                  <w:vAlign w:val="center"/>
                </w:tcPr>
                <w:p w14:paraId="3F5C9271">
                  <w:pPr>
                    <w:keepNext w:val="0"/>
                    <w:keepLines w:val="0"/>
                    <w:widowControl/>
                    <w:suppressLineNumbers w:val="0"/>
                    <w:spacing w:before="0" w:beforeAutospacing="0" w:after="0" w:afterAutospacing="0"/>
                    <w:ind w:left="0" w:leftChars="0" w:right="0" w:rightChars="0"/>
                    <w:jc w:val="right"/>
                    <w:textAlignment w:val="center"/>
                    <w:rPr>
                      <w:rFonts w:hint="default" w:ascii="Times New Roman" w:hAnsi="Times New Roman" w:eastAsia="宋体" w:cs="Times New Roman"/>
                      <w:i w:val="0"/>
                      <w:iCs w:val="0"/>
                      <w:color w:val="000000" w:themeColor="text1"/>
                      <w:kern w:val="0"/>
                      <w:sz w:val="21"/>
                      <w:szCs w:val="21"/>
                      <w:u w:val="none"/>
                      <w:lang w:val="en-US" w:eastAsia="zh-CN" w:bidi="ar-SA"/>
                      <w14:textFill>
                        <w14:solidFill>
                          <w14:schemeClr w14:val="tx1"/>
                        </w14:solidFill>
                      </w14:textFill>
                    </w:rPr>
                  </w:pPr>
                  <w:r>
                    <w:rPr>
                      <w:rFonts w:hint="eastAsia" w:cs="Times New Roman"/>
                      <w:i w:val="0"/>
                      <w:iCs w:val="0"/>
                      <w:color w:val="000000" w:themeColor="text1"/>
                      <w:kern w:val="0"/>
                      <w:sz w:val="21"/>
                      <w:szCs w:val="21"/>
                      <w:u w:val="none"/>
                      <w:lang w:val="en-US" w:eastAsia="zh-CN"/>
                      <w14:textFill>
                        <w14:solidFill>
                          <w14:schemeClr w14:val="tx1"/>
                        </w14:solidFill>
                      </w14:textFill>
                    </w:rPr>
                    <w:t>11</w:t>
                  </w:r>
                </w:p>
              </w:tc>
              <w:tc>
                <w:tcPr>
                  <w:tcW w:w="1049" w:type="dxa"/>
                  <w:shd w:val="clear" w:color="auto" w:fill="auto"/>
                  <w:vAlign w:val="center"/>
                </w:tcPr>
                <w:p w14:paraId="24C8A304">
                  <w:pPr>
                    <w:pStyle w:val="35"/>
                    <w:keepNext w:val="0"/>
                    <w:keepLines w:val="0"/>
                    <w:suppressLineNumbers w:val="0"/>
                    <w:bidi w:val="0"/>
                    <w:spacing w:before="0" w:beforeAutospacing="0" w:after="0" w:afterAutospacing="0"/>
                    <w:ind w:left="0" w:leftChars="0" w:right="0" w:rightChars="0" w:firstLine="0" w:firstLineChars="0"/>
                    <w:rPr>
                      <w:rFonts w:hint="eastAsia" w:ascii="Times New Roman" w:hAnsi="Times New Roman" w:eastAsia="宋体" w:cs="Times New Roman"/>
                      <w:snapToGrid w:val="0"/>
                      <w:color w:val="000000" w:themeColor="text1"/>
                      <w:kern w:val="0"/>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数控慢走丝3</w:t>
                  </w:r>
                </w:p>
              </w:tc>
              <w:tc>
                <w:tcPr>
                  <w:tcW w:w="788" w:type="dxa"/>
                  <w:shd w:val="clear" w:color="auto" w:fill="auto"/>
                  <w:vAlign w:val="center"/>
                </w:tcPr>
                <w:p w14:paraId="0285D362">
                  <w:pPr>
                    <w:keepNext w:val="0"/>
                    <w:keepLines w:val="0"/>
                    <w:suppressLineNumbers w:val="0"/>
                    <w:adjustRightInd w:val="0"/>
                    <w:snapToGrid w:val="0"/>
                    <w:spacing w:before="0" w:beforeAutospacing="0" w:after="0" w:afterAutospacing="0" w:line="240" w:lineRule="auto"/>
                    <w:ind w:left="0" w:leftChars="0" w:right="0" w:rightChars="0"/>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cs="Times New Roman"/>
                      <w:color w:val="000000" w:themeColor="text1"/>
                      <w:sz w:val="21"/>
                      <w:szCs w:val="21"/>
                      <w:vertAlign w:val="baseline"/>
                      <w:lang w:val="en-US" w:eastAsia="zh-CN"/>
                      <w14:textFill>
                        <w14:solidFill>
                          <w14:schemeClr w14:val="tx1"/>
                        </w14:solidFill>
                      </w14:textFill>
                    </w:rPr>
                    <w:t>70</w:t>
                  </w: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/1</w:t>
                  </w:r>
                </w:p>
              </w:tc>
              <w:tc>
                <w:tcPr>
                  <w:tcW w:w="637" w:type="dxa"/>
                  <w:vMerge w:val="continue"/>
                  <w:vAlign w:val="center"/>
                </w:tcPr>
                <w:p w14:paraId="37F817C5">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000000" w:themeColor="text1"/>
                      <w:sz w:val="21"/>
                      <w:szCs w:val="21"/>
                      <w:vertAlign w:val="baseline"/>
                      <w14:textFill>
                        <w14:solidFill>
                          <w14:schemeClr w14:val="tx1"/>
                        </w14:solidFill>
                      </w14:textFill>
                    </w:rPr>
                  </w:pPr>
                </w:p>
              </w:tc>
              <w:tc>
                <w:tcPr>
                  <w:tcW w:w="631" w:type="dxa"/>
                  <w:vAlign w:val="center"/>
                </w:tcPr>
                <w:p w14:paraId="3352ABF2">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eastAsia" w:cs="Times New Roman"/>
                      <w:color w:val="000000" w:themeColor="text1"/>
                      <w:sz w:val="21"/>
                      <w:szCs w:val="21"/>
                      <w:vertAlign w:val="baseline"/>
                      <w:lang w:val="en-US" w:eastAsia="zh-CN"/>
                      <w14:textFill>
                        <w14:solidFill>
                          <w14:schemeClr w14:val="tx1"/>
                        </w14:solidFill>
                      </w14:textFill>
                    </w:rPr>
                    <w:t>225</w:t>
                  </w:r>
                </w:p>
              </w:tc>
              <w:tc>
                <w:tcPr>
                  <w:tcW w:w="428" w:type="dxa"/>
                  <w:vAlign w:val="center"/>
                </w:tcPr>
                <w:p w14:paraId="05B854BA">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eastAsia" w:cs="Times New Roman"/>
                      <w:color w:val="000000" w:themeColor="text1"/>
                      <w:sz w:val="21"/>
                      <w:szCs w:val="21"/>
                      <w:vertAlign w:val="baseline"/>
                      <w:lang w:val="en-US" w:eastAsia="zh-CN"/>
                      <w14:textFill>
                        <w14:solidFill>
                          <w14:schemeClr w14:val="tx1"/>
                        </w14:solidFill>
                      </w14:textFill>
                    </w:rPr>
                    <w:t>66</w:t>
                  </w:r>
                </w:p>
              </w:tc>
              <w:tc>
                <w:tcPr>
                  <w:tcW w:w="355" w:type="dxa"/>
                  <w:shd w:val="clear" w:color="auto" w:fill="auto"/>
                  <w:vAlign w:val="center"/>
                </w:tcPr>
                <w:p w14:paraId="22875B6C">
                  <w:pPr>
                    <w:keepNext w:val="0"/>
                    <w:keepLines w:val="0"/>
                    <w:suppressLineNumbers w:val="0"/>
                    <w:adjustRightInd w:val="0"/>
                    <w:snapToGrid w:val="0"/>
                    <w:spacing w:before="0" w:beforeAutospacing="0" w:after="0" w:afterAutospacing="0" w:line="240" w:lineRule="auto"/>
                    <w:ind w:left="0" w:leftChars="0" w:right="0" w:rightChars="0"/>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1</w:t>
                  </w:r>
                </w:p>
              </w:tc>
              <w:tc>
                <w:tcPr>
                  <w:tcW w:w="585" w:type="dxa"/>
                  <w:shd w:val="clear" w:color="auto" w:fill="auto"/>
                  <w:vAlign w:val="center"/>
                </w:tcPr>
                <w:p w14:paraId="75D13EA1">
                  <w:pPr>
                    <w:keepNext w:val="0"/>
                    <w:keepLines w:val="0"/>
                    <w:suppressLineNumbers w:val="0"/>
                    <w:adjustRightInd w:val="0"/>
                    <w:snapToGrid w:val="0"/>
                    <w:spacing w:before="0" w:beforeAutospacing="0" w:after="0" w:afterAutospacing="0" w:line="240" w:lineRule="auto"/>
                    <w:ind w:left="0" w:leftChars="0" w:right="0" w:rightChars="0"/>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cs="Times New Roman"/>
                      <w:color w:val="000000" w:themeColor="text1"/>
                      <w:kern w:val="2"/>
                      <w:sz w:val="21"/>
                      <w:szCs w:val="21"/>
                      <w:vertAlign w:val="baseline"/>
                      <w:lang w:val="en-US" w:eastAsia="zh-CN" w:bidi="ar-SA"/>
                      <w14:textFill>
                        <w14:solidFill>
                          <w14:schemeClr w14:val="tx1"/>
                        </w14:solidFill>
                      </w14:textFill>
                    </w:rPr>
                    <w:t>7</w:t>
                  </w:r>
                </w:p>
              </w:tc>
              <w:tc>
                <w:tcPr>
                  <w:tcW w:w="788" w:type="dxa"/>
                  <w:vAlign w:val="center"/>
                </w:tcPr>
                <w:p w14:paraId="1CAF5807">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eastAsia" w:cs="Times New Roman"/>
                      <w:color w:val="000000" w:themeColor="text1"/>
                      <w:sz w:val="21"/>
                      <w:szCs w:val="21"/>
                      <w:vertAlign w:val="baseline"/>
                      <w:lang w:val="en-US" w:eastAsia="zh-CN"/>
                      <w14:textFill>
                        <w14:solidFill>
                          <w14:schemeClr w14:val="tx1"/>
                        </w14:solidFill>
                      </w14:textFill>
                    </w:rPr>
                    <w:t>53</w:t>
                  </w:r>
                </w:p>
              </w:tc>
              <w:tc>
                <w:tcPr>
                  <w:tcW w:w="481" w:type="dxa"/>
                  <w:vMerge w:val="continue"/>
                  <w:vAlign w:val="center"/>
                </w:tcPr>
                <w:p w14:paraId="43B0DAE7">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p>
              </w:tc>
              <w:tc>
                <w:tcPr>
                  <w:tcW w:w="788" w:type="dxa"/>
                  <w:shd w:val="clear" w:color="auto" w:fill="auto"/>
                  <w:vAlign w:val="center"/>
                </w:tcPr>
                <w:p w14:paraId="74FA4F4B">
                  <w:pPr>
                    <w:keepNext w:val="0"/>
                    <w:keepLines w:val="0"/>
                    <w:suppressLineNumbers w:val="0"/>
                    <w:adjustRightInd w:val="0"/>
                    <w:snapToGrid w:val="0"/>
                    <w:spacing w:before="0" w:beforeAutospacing="0" w:after="0" w:afterAutospacing="0" w:line="240" w:lineRule="auto"/>
                    <w:ind w:left="0" w:leftChars="0" w:right="0" w:rightChars="0"/>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cs="Times New Roman"/>
                      <w:color w:val="000000" w:themeColor="text1"/>
                      <w:sz w:val="21"/>
                      <w:szCs w:val="21"/>
                      <w:vertAlign w:val="baseline"/>
                      <w:lang w:val="en-US" w:eastAsia="zh-CN"/>
                      <w14:textFill>
                        <w14:solidFill>
                          <w14:schemeClr w14:val="tx1"/>
                        </w14:solidFill>
                      </w14:textFill>
                    </w:rPr>
                    <w:t>15</w:t>
                  </w:r>
                </w:p>
              </w:tc>
              <w:tc>
                <w:tcPr>
                  <w:tcW w:w="788" w:type="dxa"/>
                  <w:vAlign w:val="center"/>
                </w:tcPr>
                <w:p w14:paraId="3AFF233A">
                  <w:pPr>
                    <w:keepNext w:val="0"/>
                    <w:keepLines w:val="0"/>
                    <w:suppressLineNumbers w:val="0"/>
                    <w:adjustRightInd w:val="0"/>
                    <w:snapToGrid w:val="0"/>
                    <w:spacing w:before="0" w:beforeAutospacing="0" w:after="0" w:afterAutospacing="0" w:line="240" w:lineRule="auto"/>
                    <w:ind w:left="0" w:leftChars="0" w:right="0" w:rightChars="0"/>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eastAsia" w:cs="Times New Roman"/>
                      <w:color w:val="000000" w:themeColor="text1"/>
                      <w:sz w:val="21"/>
                      <w:szCs w:val="21"/>
                      <w:vertAlign w:val="baseline"/>
                      <w:lang w:val="en-US" w:eastAsia="zh-CN"/>
                      <w14:textFill>
                        <w14:solidFill>
                          <w14:schemeClr w14:val="tx1"/>
                        </w14:solidFill>
                      </w14:textFill>
                    </w:rPr>
                    <w:t>38</w:t>
                  </w:r>
                </w:p>
              </w:tc>
              <w:tc>
                <w:tcPr>
                  <w:tcW w:w="524" w:type="dxa"/>
                  <w:vAlign w:val="center"/>
                </w:tcPr>
                <w:p w14:paraId="55DCDBBC">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eastAsia" w:cs="Times New Roman"/>
                      <w:color w:val="000000" w:themeColor="text1"/>
                      <w:sz w:val="21"/>
                      <w:szCs w:val="21"/>
                      <w:vertAlign w:val="baseline"/>
                      <w:lang w:val="en-US" w:eastAsia="zh-CN"/>
                      <w14:textFill>
                        <w14:solidFill>
                          <w14:schemeClr w14:val="tx1"/>
                        </w14:solidFill>
                      </w14:textFill>
                    </w:rPr>
                    <w:t>1</w:t>
                  </w:r>
                </w:p>
              </w:tc>
            </w:tr>
            <w:tr w14:paraId="0114A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 w:type="dxa"/>
                  <w:shd w:val="clear" w:color="auto" w:fill="auto"/>
                  <w:vAlign w:val="center"/>
                </w:tcPr>
                <w:p w14:paraId="03086995">
                  <w:pPr>
                    <w:keepNext w:val="0"/>
                    <w:keepLines w:val="0"/>
                    <w:widowControl/>
                    <w:suppressLineNumbers w:val="0"/>
                    <w:spacing w:before="0" w:beforeAutospacing="0" w:after="0" w:afterAutospacing="0"/>
                    <w:ind w:left="0" w:leftChars="0" w:right="0" w:rightChars="0"/>
                    <w:jc w:val="right"/>
                    <w:textAlignment w:val="center"/>
                    <w:rPr>
                      <w:rFonts w:hint="default" w:ascii="Times New Roman" w:hAnsi="Times New Roman" w:eastAsia="宋体" w:cs="Times New Roman"/>
                      <w:i w:val="0"/>
                      <w:iCs w:val="0"/>
                      <w:color w:val="000000" w:themeColor="text1"/>
                      <w:kern w:val="0"/>
                      <w:sz w:val="21"/>
                      <w:szCs w:val="21"/>
                      <w:u w:val="none"/>
                      <w:lang w:val="en-US" w:eastAsia="zh-CN" w:bidi="ar-SA"/>
                      <w14:textFill>
                        <w14:solidFill>
                          <w14:schemeClr w14:val="tx1"/>
                        </w14:solidFill>
                      </w14:textFill>
                    </w:rPr>
                  </w:pPr>
                  <w:r>
                    <w:rPr>
                      <w:rFonts w:hint="eastAsia" w:cs="Times New Roman"/>
                      <w:i w:val="0"/>
                      <w:iCs w:val="0"/>
                      <w:color w:val="000000" w:themeColor="text1"/>
                      <w:kern w:val="0"/>
                      <w:sz w:val="21"/>
                      <w:szCs w:val="21"/>
                      <w:u w:val="none"/>
                      <w:lang w:val="en-US" w:eastAsia="zh-CN"/>
                      <w14:textFill>
                        <w14:solidFill>
                          <w14:schemeClr w14:val="tx1"/>
                        </w14:solidFill>
                      </w14:textFill>
                    </w:rPr>
                    <w:t>12</w:t>
                  </w:r>
                </w:p>
              </w:tc>
              <w:tc>
                <w:tcPr>
                  <w:tcW w:w="1049" w:type="dxa"/>
                  <w:shd w:val="clear" w:color="auto" w:fill="auto"/>
                  <w:vAlign w:val="center"/>
                </w:tcPr>
                <w:p w14:paraId="6AB63D39">
                  <w:pPr>
                    <w:pStyle w:val="35"/>
                    <w:keepNext w:val="0"/>
                    <w:keepLines w:val="0"/>
                    <w:suppressLineNumbers w:val="0"/>
                    <w:bidi w:val="0"/>
                    <w:spacing w:before="0" w:beforeAutospacing="0" w:after="0" w:afterAutospacing="0"/>
                    <w:ind w:left="0" w:leftChars="0" w:right="0" w:rightChars="0" w:firstLine="0" w:firstLineChars="0"/>
                    <w:rPr>
                      <w:rFonts w:hint="eastAsia" w:ascii="Times New Roman" w:hAnsi="Times New Roman" w:eastAsia="宋体" w:cs="Times New Roman"/>
                      <w:snapToGrid w:val="0"/>
                      <w:color w:val="000000" w:themeColor="text1"/>
                      <w:kern w:val="0"/>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数控慢走丝4</w:t>
                  </w:r>
                </w:p>
              </w:tc>
              <w:tc>
                <w:tcPr>
                  <w:tcW w:w="788" w:type="dxa"/>
                  <w:shd w:val="clear" w:color="auto" w:fill="auto"/>
                  <w:vAlign w:val="center"/>
                </w:tcPr>
                <w:p w14:paraId="2F52ED23">
                  <w:pPr>
                    <w:keepNext w:val="0"/>
                    <w:keepLines w:val="0"/>
                    <w:suppressLineNumbers w:val="0"/>
                    <w:adjustRightInd w:val="0"/>
                    <w:snapToGrid w:val="0"/>
                    <w:spacing w:before="0" w:beforeAutospacing="0" w:after="0" w:afterAutospacing="0" w:line="240" w:lineRule="auto"/>
                    <w:ind w:left="0" w:leftChars="0" w:right="0" w:rightChars="0"/>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cs="Times New Roman"/>
                      <w:color w:val="000000" w:themeColor="text1"/>
                      <w:sz w:val="21"/>
                      <w:szCs w:val="21"/>
                      <w:vertAlign w:val="baseline"/>
                      <w:lang w:val="en-US" w:eastAsia="zh-CN"/>
                      <w14:textFill>
                        <w14:solidFill>
                          <w14:schemeClr w14:val="tx1"/>
                        </w14:solidFill>
                      </w14:textFill>
                    </w:rPr>
                    <w:t>70</w:t>
                  </w: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/1</w:t>
                  </w:r>
                </w:p>
              </w:tc>
              <w:tc>
                <w:tcPr>
                  <w:tcW w:w="637" w:type="dxa"/>
                  <w:vMerge w:val="continue"/>
                  <w:vAlign w:val="center"/>
                </w:tcPr>
                <w:p w14:paraId="25FC2872">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000000" w:themeColor="text1"/>
                      <w:sz w:val="21"/>
                      <w:szCs w:val="21"/>
                      <w:vertAlign w:val="baseline"/>
                      <w14:textFill>
                        <w14:solidFill>
                          <w14:schemeClr w14:val="tx1"/>
                        </w14:solidFill>
                      </w14:textFill>
                    </w:rPr>
                  </w:pPr>
                </w:p>
              </w:tc>
              <w:tc>
                <w:tcPr>
                  <w:tcW w:w="631" w:type="dxa"/>
                  <w:vAlign w:val="center"/>
                </w:tcPr>
                <w:p w14:paraId="77EF54E0">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eastAsia" w:cs="Times New Roman"/>
                      <w:color w:val="000000" w:themeColor="text1"/>
                      <w:sz w:val="21"/>
                      <w:szCs w:val="21"/>
                      <w:vertAlign w:val="baseline"/>
                      <w:lang w:val="en-US" w:eastAsia="zh-CN"/>
                      <w14:textFill>
                        <w14:solidFill>
                          <w14:schemeClr w14:val="tx1"/>
                        </w14:solidFill>
                      </w14:textFill>
                    </w:rPr>
                    <w:t>225</w:t>
                  </w:r>
                </w:p>
              </w:tc>
              <w:tc>
                <w:tcPr>
                  <w:tcW w:w="428" w:type="dxa"/>
                  <w:vAlign w:val="center"/>
                </w:tcPr>
                <w:p w14:paraId="27F2B6EC">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eastAsia" w:cs="Times New Roman"/>
                      <w:color w:val="000000" w:themeColor="text1"/>
                      <w:sz w:val="21"/>
                      <w:szCs w:val="21"/>
                      <w:vertAlign w:val="baseline"/>
                      <w:lang w:val="en-US" w:eastAsia="zh-CN"/>
                      <w14:textFill>
                        <w14:solidFill>
                          <w14:schemeClr w14:val="tx1"/>
                        </w14:solidFill>
                      </w14:textFill>
                    </w:rPr>
                    <w:t>62</w:t>
                  </w:r>
                </w:p>
              </w:tc>
              <w:tc>
                <w:tcPr>
                  <w:tcW w:w="355" w:type="dxa"/>
                  <w:shd w:val="clear" w:color="auto" w:fill="auto"/>
                  <w:vAlign w:val="center"/>
                </w:tcPr>
                <w:p w14:paraId="19607BA4">
                  <w:pPr>
                    <w:keepNext w:val="0"/>
                    <w:keepLines w:val="0"/>
                    <w:suppressLineNumbers w:val="0"/>
                    <w:adjustRightInd w:val="0"/>
                    <w:snapToGrid w:val="0"/>
                    <w:spacing w:before="0" w:beforeAutospacing="0" w:after="0" w:afterAutospacing="0" w:line="240" w:lineRule="auto"/>
                    <w:ind w:left="0" w:leftChars="0" w:right="0" w:rightChars="0"/>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1</w:t>
                  </w:r>
                </w:p>
              </w:tc>
              <w:tc>
                <w:tcPr>
                  <w:tcW w:w="585" w:type="dxa"/>
                  <w:shd w:val="clear" w:color="auto" w:fill="auto"/>
                  <w:vAlign w:val="center"/>
                </w:tcPr>
                <w:p w14:paraId="1B8EC513">
                  <w:pPr>
                    <w:keepNext w:val="0"/>
                    <w:keepLines w:val="0"/>
                    <w:suppressLineNumbers w:val="0"/>
                    <w:adjustRightInd w:val="0"/>
                    <w:snapToGrid w:val="0"/>
                    <w:spacing w:before="0" w:beforeAutospacing="0" w:after="0" w:afterAutospacing="0" w:line="240" w:lineRule="auto"/>
                    <w:ind w:left="0" w:leftChars="0" w:right="0" w:rightChars="0"/>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cs="Times New Roman"/>
                      <w:color w:val="000000" w:themeColor="text1"/>
                      <w:kern w:val="2"/>
                      <w:sz w:val="21"/>
                      <w:szCs w:val="21"/>
                      <w:vertAlign w:val="baseline"/>
                      <w:lang w:val="en-US" w:eastAsia="zh-CN" w:bidi="ar-SA"/>
                      <w14:textFill>
                        <w14:solidFill>
                          <w14:schemeClr w14:val="tx1"/>
                        </w14:solidFill>
                      </w14:textFill>
                    </w:rPr>
                    <w:t>3</w:t>
                  </w:r>
                </w:p>
              </w:tc>
              <w:tc>
                <w:tcPr>
                  <w:tcW w:w="788" w:type="dxa"/>
                  <w:vAlign w:val="center"/>
                </w:tcPr>
                <w:p w14:paraId="424D3ECB">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eastAsia" w:cs="Times New Roman"/>
                      <w:color w:val="000000" w:themeColor="text1"/>
                      <w:sz w:val="21"/>
                      <w:szCs w:val="21"/>
                      <w:vertAlign w:val="baseline"/>
                      <w:lang w:val="en-US" w:eastAsia="zh-CN"/>
                      <w14:textFill>
                        <w14:solidFill>
                          <w14:schemeClr w14:val="tx1"/>
                        </w14:solidFill>
                      </w14:textFill>
                    </w:rPr>
                    <w:t>57</w:t>
                  </w:r>
                </w:p>
              </w:tc>
              <w:tc>
                <w:tcPr>
                  <w:tcW w:w="481" w:type="dxa"/>
                  <w:vMerge w:val="continue"/>
                  <w:vAlign w:val="center"/>
                </w:tcPr>
                <w:p w14:paraId="64FBB72E">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p>
              </w:tc>
              <w:tc>
                <w:tcPr>
                  <w:tcW w:w="788" w:type="dxa"/>
                  <w:shd w:val="clear" w:color="auto" w:fill="auto"/>
                  <w:vAlign w:val="center"/>
                </w:tcPr>
                <w:p w14:paraId="36978515">
                  <w:pPr>
                    <w:keepNext w:val="0"/>
                    <w:keepLines w:val="0"/>
                    <w:suppressLineNumbers w:val="0"/>
                    <w:adjustRightInd w:val="0"/>
                    <w:snapToGrid w:val="0"/>
                    <w:spacing w:before="0" w:beforeAutospacing="0" w:after="0" w:afterAutospacing="0" w:line="240" w:lineRule="auto"/>
                    <w:ind w:left="0" w:leftChars="0" w:right="0" w:rightChars="0"/>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cs="Times New Roman"/>
                      <w:color w:val="000000" w:themeColor="text1"/>
                      <w:sz w:val="21"/>
                      <w:szCs w:val="21"/>
                      <w:vertAlign w:val="baseline"/>
                      <w:lang w:val="en-US" w:eastAsia="zh-CN"/>
                      <w14:textFill>
                        <w14:solidFill>
                          <w14:schemeClr w14:val="tx1"/>
                        </w14:solidFill>
                      </w14:textFill>
                    </w:rPr>
                    <w:t>15</w:t>
                  </w:r>
                </w:p>
              </w:tc>
              <w:tc>
                <w:tcPr>
                  <w:tcW w:w="788" w:type="dxa"/>
                  <w:vAlign w:val="center"/>
                </w:tcPr>
                <w:p w14:paraId="65AA8D41">
                  <w:pPr>
                    <w:keepNext w:val="0"/>
                    <w:keepLines w:val="0"/>
                    <w:suppressLineNumbers w:val="0"/>
                    <w:adjustRightInd w:val="0"/>
                    <w:snapToGrid w:val="0"/>
                    <w:spacing w:before="0" w:beforeAutospacing="0" w:after="0" w:afterAutospacing="0" w:line="240" w:lineRule="auto"/>
                    <w:ind w:left="0" w:leftChars="0" w:right="0" w:rightChars="0"/>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eastAsia" w:cs="Times New Roman"/>
                      <w:color w:val="000000" w:themeColor="text1"/>
                      <w:sz w:val="21"/>
                      <w:szCs w:val="21"/>
                      <w:vertAlign w:val="baseline"/>
                      <w:lang w:val="en-US" w:eastAsia="zh-CN"/>
                      <w14:textFill>
                        <w14:solidFill>
                          <w14:schemeClr w14:val="tx1"/>
                        </w14:solidFill>
                      </w14:textFill>
                    </w:rPr>
                    <w:t>42</w:t>
                  </w:r>
                </w:p>
              </w:tc>
              <w:tc>
                <w:tcPr>
                  <w:tcW w:w="524" w:type="dxa"/>
                  <w:vAlign w:val="center"/>
                </w:tcPr>
                <w:p w14:paraId="076799EB">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eastAsia" w:cs="Times New Roman"/>
                      <w:color w:val="000000" w:themeColor="text1"/>
                      <w:sz w:val="21"/>
                      <w:szCs w:val="21"/>
                      <w:vertAlign w:val="baseline"/>
                      <w:lang w:val="en-US" w:eastAsia="zh-CN"/>
                      <w14:textFill>
                        <w14:solidFill>
                          <w14:schemeClr w14:val="tx1"/>
                        </w14:solidFill>
                      </w14:textFill>
                    </w:rPr>
                    <w:t>1</w:t>
                  </w:r>
                </w:p>
              </w:tc>
            </w:tr>
            <w:tr w14:paraId="57C4D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 w:type="dxa"/>
                  <w:shd w:val="clear" w:color="auto" w:fill="auto"/>
                  <w:vAlign w:val="center"/>
                </w:tcPr>
                <w:p w14:paraId="7F81087D">
                  <w:pPr>
                    <w:keepNext w:val="0"/>
                    <w:keepLines w:val="0"/>
                    <w:widowControl/>
                    <w:suppressLineNumbers w:val="0"/>
                    <w:spacing w:before="0" w:beforeAutospacing="0" w:after="0" w:afterAutospacing="0"/>
                    <w:ind w:left="0" w:leftChars="0" w:right="0" w:rightChars="0"/>
                    <w:jc w:val="right"/>
                    <w:textAlignment w:val="center"/>
                    <w:rPr>
                      <w:rFonts w:hint="default" w:ascii="Times New Roman" w:hAnsi="Times New Roman" w:eastAsia="宋体" w:cs="Times New Roman"/>
                      <w:i w:val="0"/>
                      <w:iCs w:val="0"/>
                      <w:color w:val="000000" w:themeColor="text1"/>
                      <w:kern w:val="0"/>
                      <w:sz w:val="21"/>
                      <w:szCs w:val="21"/>
                      <w:u w:val="none"/>
                      <w:lang w:val="en-US" w:eastAsia="zh-CN" w:bidi="ar-SA"/>
                      <w14:textFill>
                        <w14:solidFill>
                          <w14:schemeClr w14:val="tx1"/>
                        </w14:solidFill>
                      </w14:textFill>
                    </w:rPr>
                  </w:pPr>
                  <w:r>
                    <w:rPr>
                      <w:rFonts w:hint="eastAsia" w:cs="Times New Roman"/>
                      <w:i w:val="0"/>
                      <w:iCs w:val="0"/>
                      <w:color w:val="000000" w:themeColor="text1"/>
                      <w:kern w:val="0"/>
                      <w:sz w:val="21"/>
                      <w:szCs w:val="21"/>
                      <w:u w:val="none"/>
                      <w:lang w:val="en-US" w:eastAsia="zh-CN"/>
                      <w14:textFill>
                        <w14:solidFill>
                          <w14:schemeClr w14:val="tx1"/>
                        </w14:solidFill>
                      </w14:textFill>
                    </w:rPr>
                    <w:t>13</w:t>
                  </w:r>
                </w:p>
              </w:tc>
              <w:tc>
                <w:tcPr>
                  <w:tcW w:w="1049" w:type="dxa"/>
                  <w:vAlign w:val="center"/>
                </w:tcPr>
                <w:p w14:paraId="6046523D">
                  <w:pPr>
                    <w:keepNext w:val="0"/>
                    <w:keepLines w:val="0"/>
                    <w:suppressLineNumbers w:val="0"/>
                    <w:adjustRightInd w:val="0"/>
                    <w:snapToGrid w:val="0"/>
                    <w:spacing w:before="0" w:beforeAutospacing="0" w:after="0" w:afterAutospacing="0" w:line="240" w:lineRule="auto"/>
                    <w:ind w:left="0" w:right="0"/>
                    <w:jc w:val="center"/>
                    <w:rPr>
                      <w:rFonts w:hint="eastAsia"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数控慢走丝5</w:t>
                  </w:r>
                </w:p>
              </w:tc>
              <w:tc>
                <w:tcPr>
                  <w:tcW w:w="788" w:type="dxa"/>
                  <w:vAlign w:val="center"/>
                </w:tcPr>
                <w:p w14:paraId="43ED7131">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eastAsia" w:cs="Times New Roman"/>
                      <w:color w:val="000000" w:themeColor="text1"/>
                      <w:sz w:val="21"/>
                      <w:szCs w:val="21"/>
                      <w:vertAlign w:val="baseline"/>
                      <w:lang w:val="en-US" w:eastAsia="zh-CN"/>
                      <w14:textFill>
                        <w14:solidFill>
                          <w14:schemeClr w14:val="tx1"/>
                        </w14:solidFill>
                      </w14:textFill>
                    </w:rPr>
                    <w:t>70</w:t>
                  </w: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/1</w:t>
                  </w:r>
                </w:p>
              </w:tc>
              <w:tc>
                <w:tcPr>
                  <w:tcW w:w="637" w:type="dxa"/>
                  <w:vMerge w:val="continue"/>
                  <w:vAlign w:val="center"/>
                </w:tcPr>
                <w:p w14:paraId="40AD1309">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000000" w:themeColor="text1"/>
                      <w:sz w:val="21"/>
                      <w:szCs w:val="21"/>
                      <w:vertAlign w:val="baseline"/>
                      <w14:textFill>
                        <w14:solidFill>
                          <w14:schemeClr w14:val="tx1"/>
                        </w14:solidFill>
                      </w14:textFill>
                    </w:rPr>
                  </w:pPr>
                </w:p>
              </w:tc>
              <w:tc>
                <w:tcPr>
                  <w:tcW w:w="631" w:type="dxa"/>
                  <w:vAlign w:val="center"/>
                </w:tcPr>
                <w:p w14:paraId="07D14056">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eastAsia" w:cs="Times New Roman"/>
                      <w:color w:val="000000" w:themeColor="text1"/>
                      <w:sz w:val="21"/>
                      <w:szCs w:val="21"/>
                      <w:vertAlign w:val="baseline"/>
                      <w:lang w:val="en-US" w:eastAsia="zh-CN"/>
                      <w14:textFill>
                        <w14:solidFill>
                          <w14:schemeClr w14:val="tx1"/>
                        </w14:solidFill>
                      </w14:textFill>
                    </w:rPr>
                    <w:t>228</w:t>
                  </w:r>
                </w:p>
              </w:tc>
              <w:tc>
                <w:tcPr>
                  <w:tcW w:w="428" w:type="dxa"/>
                  <w:vAlign w:val="center"/>
                </w:tcPr>
                <w:p w14:paraId="6C2E31C6">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eastAsia" w:cs="Times New Roman"/>
                      <w:color w:val="000000" w:themeColor="text1"/>
                      <w:sz w:val="21"/>
                      <w:szCs w:val="21"/>
                      <w:vertAlign w:val="baseline"/>
                      <w:lang w:val="en-US" w:eastAsia="zh-CN"/>
                      <w14:textFill>
                        <w14:solidFill>
                          <w14:schemeClr w14:val="tx1"/>
                        </w14:solidFill>
                      </w14:textFill>
                    </w:rPr>
                    <w:t>62</w:t>
                  </w:r>
                </w:p>
              </w:tc>
              <w:tc>
                <w:tcPr>
                  <w:tcW w:w="355" w:type="dxa"/>
                  <w:shd w:val="clear" w:color="auto" w:fill="auto"/>
                  <w:vAlign w:val="center"/>
                </w:tcPr>
                <w:p w14:paraId="3C723FB0">
                  <w:pPr>
                    <w:keepNext w:val="0"/>
                    <w:keepLines w:val="0"/>
                    <w:suppressLineNumbers w:val="0"/>
                    <w:adjustRightInd w:val="0"/>
                    <w:snapToGrid w:val="0"/>
                    <w:spacing w:before="0" w:beforeAutospacing="0" w:after="0" w:afterAutospacing="0" w:line="240" w:lineRule="auto"/>
                    <w:ind w:left="0" w:leftChars="0" w:right="0" w:rightChars="0"/>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1</w:t>
                  </w:r>
                </w:p>
              </w:tc>
              <w:tc>
                <w:tcPr>
                  <w:tcW w:w="585" w:type="dxa"/>
                  <w:shd w:val="clear" w:color="auto" w:fill="auto"/>
                  <w:vAlign w:val="center"/>
                </w:tcPr>
                <w:p w14:paraId="42A1F273">
                  <w:pPr>
                    <w:keepNext w:val="0"/>
                    <w:keepLines w:val="0"/>
                    <w:suppressLineNumbers w:val="0"/>
                    <w:adjustRightInd w:val="0"/>
                    <w:snapToGrid w:val="0"/>
                    <w:spacing w:before="0" w:beforeAutospacing="0" w:after="0" w:afterAutospacing="0" w:line="240" w:lineRule="auto"/>
                    <w:ind w:left="0" w:leftChars="0" w:right="0" w:rightChars="0"/>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cs="Times New Roman"/>
                      <w:color w:val="000000" w:themeColor="text1"/>
                      <w:kern w:val="2"/>
                      <w:sz w:val="21"/>
                      <w:szCs w:val="21"/>
                      <w:vertAlign w:val="baseline"/>
                      <w:lang w:val="en-US" w:eastAsia="zh-CN" w:bidi="ar-SA"/>
                      <w14:textFill>
                        <w14:solidFill>
                          <w14:schemeClr w14:val="tx1"/>
                        </w14:solidFill>
                      </w14:textFill>
                    </w:rPr>
                    <w:t>3</w:t>
                  </w:r>
                </w:p>
              </w:tc>
              <w:tc>
                <w:tcPr>
                  <w:tcW w:w="788" w:type="dxa"/>
                  <w:vAlign w:val="center"/>
                </w:tcPr>
                <w:p w14:paraId="05DA0726">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eastAsia" w:cs="Times New Roman"/>
                      <w:color w:val="000000" w:themeColor="text1"/>
                      <w:sz w:val="21"/>
                      <w:szCs w:val="21"/>
                      <w:vertAlign w:val="baseline"/>
                      <w:lang w:val="en-US" w:eastAsia="zh-CN"/>
                      <w14:textFill>
                        <w14:solidFill>
                          <w14:schemeClr w14:val="tx1"/>
                        </w14:solidFill>
                      </w14:textFill>
                    </w:rPr>
                    <w:t>57</w:t>
                  </w:r>
                </w:p>
              </w:tc>
              <w:tc>
                <w:tcPr>
                  <w:tcW w:w="481" w:type="dxa"/>
                  <w:vMerge w:val="continue"/>
                  <w:vAlign w:val="center"/>
                </w:tcPr>
                <w:p w14:paraId="7FF66633">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p>
              </w:tc>
              <w:tc>
                <w:tcPr>
                  <w:tcW w:w="788" w:type="dxa"/>
                  <w:shd w:val="clear" w:color="auto" w:fill="auto"/>
                  <w:vAlign w:val="center"/>
                </w:tcPr>
                <w:p w14:paraId="38D8C94E">
                  <w:pPr>
                    <w:keepNext w:val="0"/>
                    <w:keepLines w:val="0"/>
                    <w:suppressLineNumbers w:val="0"/>
                    <w:adjustRightInd w:val="0"/>
                    <w:snapToGrid w:val="0"/>
                    <w:spacing w:before="0" w:beforeAutospacing="0" w:after="0" w:afterAutospacing="0" w:line="240" w:lineRule="auto"/>
                    <w:ind w:left="0" w:leftChars="0" w:right="0" w:rightChars="0"/>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cs="Times New Roman"/>
                      <w:color w:val="000000" w:themeColor="text1"/>
                      <w:sz w:val="21"/>
                      <w:szCs w:val="21"/>
                      <w:vertAlign w:val="baseline"/>
                      <w:lang w:val="en-US" w:eastAsia="zh-CN"/>
                      <w14:textFill>
                        <w14:solidFill>
                          <w14:schemeClr w14:val="tx1"/>
                        </w14:solidFill>
                      </w14:textFill>
                    </w:rPr>
                    <w:t>15</w:t>
                  </w:r>
                </w:p>
              </w:tc>
              <w:tc>
                <w:tcPr>
                  <w:tcW w:w="788" w:type="dxa"/>
                  <w:vAlign w:val="center"/>
                </w:tcPr>
                <w:p w14:paraId="15BBB930">
                  <w:pPr>
                    <w:keepNext w:val="0"/>
                    <w:keepLines w:val="0"/>
                    <w:suppressLineNumbers w:val="0"/>
                    <w:adjustRightInd w:val="0"/>
                    <w:snapToGrid w:val="0"/>
                    <w:spacing w:before="0" w:beforeAutospacing="0" w:after="0" w:afterAutospacing="0" w:line="240" w:lineRule="auto"/>
                    <w:ind w:left="0" w:leftChars="0" w:right="0" w:rightChars="0"/>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eastAsia" w:cs="Times New Roman"/>
                      <w:color w:val="000000" w:themeColor="text1"/>
                      <w:sz w:val="21"/>
                      <w:szCs w:val="21"/>
                      <w:vertAlign w:val="baseline"/>
                      <w:lang w:val="en-US" w:eastAsia="zh-CN"/>
                      <w14:textFill>
                        <w14:solidFill>
                          <w14:schemeClr w14:val="tx1"/>
                        </w14:solidFill>
                      </w14:textFill>
                    </w:rPr>
                    <w:t>42</w:t>
                  </w:r>
                </w:p>
              </w:tc>
              <w:tc>
                <w:tcPr>
                  <w:tcW w:w="524" w:type="dxa"/>
                  <w:vAlign w:val="center"/>
                </w:tcPr>
                <w:p w14:paraId="22334D50">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eastAsia" w:cs="Times New Roman"/>
                      <w:color w:val="000000" w:themeColor="text1"/>
                      <w:sz w:val="21"/>
                      <w:szCs w:val="21"/>
                      <w:vertAlign w:val="baseline"/>
                      <w:lang w:val="en-US" w:eastAsia="zh-CN"/>
                      <w14:textFill>
                        <w14:solidFill>
                          <w14:schemeClr w14:val="tx1"/>
                        </w14:solidFill>
                      </w14:textFill>
                    </w:rPr>
                    <w:t>1</w:t>
                  </w:r>
                </w:p>
              </w:tc>
            </w:tr>
            <w:tr w14:paraId="01209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 w:type="dxa"/>
                  <w:shd w:val="clear" w:color="auto" w:fill="auto"/>
                  <w:vAlign w:val="center"/>
                </w:tcPr>
                <w:p w14:paraId="02718EDE">
                  <w:pPr>
                    <w:keepNext w:val="0"/>
                    <w:keepLines w:val="0"/>
                    <w:widowControl/>
                    <w:suppressLineNumbers w:val="0"/>
                    <w:spacing w:before="0" w:beforeAutospacing="0" w:after="0" w:afterAutospacing="0"/>
                    <w:ind w:left="0" w:leftChars="0" w:right="0" w:rightChars="0"/>
                    <w:jc w:val="right"/>
                    <w:textAlignment w:val="center"/>
                    <w:rPr>
                      <w:rFonts w:hint="default" w:ascii="Times New Roman" w:hAnsi="Times New Roman" w:eastAsia="宋体" w:cs="Times New Roman"/>
                      <w:i w:val="0"/>
                      <w:iCs w:val="0"/>
                      <w:color w:val="000000" w:themeColor="text1"/>
                      <w:kern w:val="0"/>
                      <w:sz w:val="21"/>
                      <w:szCs w:val="21"/>
                      <w:u w:val="none"/>
                      <w:lang w:val="en-US" w:eastAsia="zh-CN" w:bidi="ar-SA"/>
                      <w14:textFill>
                        <w14:solidFill>
                          <w14:schemeClr w14:val="tx1"/>
                        </w14:solidFill>
                      </w14:textFill>
                    </w:rPr>
                  </w:pPr>
                  <w:r>
                    <w:rPr>
                      <w:rFonts w:hint="eastAsia" w:cs="Times New Roman"/>
                      <w:i w:val="0"/>
                      <w:iCs w:val="0"/>
                      <w:color w:val="000000" w:themeColor="text1"/>
                      <w:kern w:val="0"/>
                      <w:sz w:val="21"/>
                      <w:szCs w:val="21"/>
                      <w:u w:val="none"/>
                      <w:lang w:val="en-US" w:eastAsia="zh-CN"/>
                      <w14:textFill>
                        <w14:solidFill>
                          <w14:schemeClr w14:val="tx1"/>
                        </w14:solidFill>
                      </w14:textFill>
                    </w:rPr>
                    <w:t>14</w:t>
                  </w:r>
                </w:p>
              </w:tc>
              <w:tc>
                <w:tcPr>
                  <w:tcW w:w="1049" w:type="dxa"/>
                  <w:vAlign w:val="center"/>
                </w:tcPr>
                <w:p w14:paraId="489179A6">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数控慢走丝6</w:t>
                  </w:r>
                </w:p>
              </w:tc>
              <w:tc>
                <w:tcPr>
                  <w:tcW w:w="788" w:type="dxa"/>
                  <w:vAlign w:val="center"/>
                </w:tcPr>
                <w:p w14:paraId="2743DC20">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eastAsia" w:cs="Times New Roman"/>
                      <w:color w:val="000000" w:themeColor="text1"/>
                      <w:sz w:val="21"/>
                      <w:szCs w:val="21"/>
                      <w:vertAlign w:val="baseline"/>
                      <w:lang w:val="en-US" w:eastAsia="zh-CN"/>
                      <w14:textFill>
                        <w14:solidFill>
                          <w14:schemeClr w14:val="tx1"/>
                        </w14:solidFill>
                      </w14:textFill>
                    </w:rPr>
                    <w:t>70</w:t>
                  </w: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/1</w:t>
                  </w:r>
                </w:p>
              </w:tc>
              <w:tc>
                <w:tcPr>
                  <w:tcW w:w="637" w:type="dxa"/>
                  <w:vMerge w:val="continue"/>
                  <w:vAlign w:val="center"/>
                </w:tcPr>
                <w:p w14:paraId="5B8DF48A">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000000" w:themeColor="text1"/>
                      <w:sz w:val="21"/>
                      <w:szCs w:val="21"/>
                      <w:vertAlign w:val="baseline"/>
                      <w14:textFill>
                        <w14:solidFill>
                          <w14:schemeClr w14:val="tx1"/>
                        </w14:solidFill>
                      </w14:textFill>
                    </w:rPr>
                  </w:pPr>
                </w:p>
              </w:tc>
              <w:tc>
                <w:tcPr>
                  <w:tcW w:w="631" w:type="dxa"/>
                  <w:vAlign w:val="center"/>
                </w:tcPr>
                <w:p w14:paraId="38008726">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eastAsia" w:cs="Times New Roman"/>
                      <w:color w:val="000000" w:themeColor="text1"/>
                      <w:sz w:val="21"/>
                      <w:szCs w:val="21"/>
                      <w:vertAlign w:val="baseline"/>
                      <w:lang w:val="en-US" w:eastAsia="zh-CN"/>
                      <w14:textFill>
                        <w14:solidFill>
                          <w14:schemeClr w14:val="tx1"/>
                        </w14:solidFill>
                      </w14:textFill>
                    </w:rPr>
                    <w:t>228</w:t>
                  </w:r>
                </w:p>
              </w:tc>
              <w:tc>
                <w:tcPr>
                  <w:tcW w:w="428" w:type="dxa"/>
                  <w:vAlign w:val="center"/>
                </w:tcPr>
                <w:p w14:paraId="0BD7DD32">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eastAsia" w:cs="Times New Roman"/>
                      <w:color w:val="000000" w:themeColor="text1"/>
                      <w:sz w:val="21"/>
                      <w:szCs w:val="21"/>
                      <w:vertAlign w:val="baseline"/>
                      <w:lang w:val="en-US" w:eastAsia="zh-CN"/>
                      <w14:textFill>
                        <w14:solidFill>
                          <w14:schemeClr w14:val="tx1"/>
                        </w14:solidFill>
                      </w14:textFill>
                    </w:rPr>
                    <w:t>62</w:t>
                  </w:r>
                </w:p>
              </w:tc>
              <w:tc>
                <w:tcPr>
                  <w:tcW w:w="355" w:type="dxa"/>
                  <w:vAlign w:val="center"/>
                </w:tcPr>
                <w:p w14:paraId="5812C06F">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1</w:t>
                  </w:r>
                </w:p>
              </w:tc>
              <w:tc>
                <w:tcPr>
                  <w:tcW w:w="585" w:type="dxa"/>
                  <w:vAlign w:val="center"/>
                </w:tcPr>
                <w:p w14:paraId="5CB079D9">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cs="Times New Roman"/>
                      <w:color w:val="000000" w:themeColor="text1"/>
                      <w:kern w:val="2"/>
                      <w:sz w:val="21"/>
                      <w:szCs w:val="21"/>
                      <w:vertAlign w:val="baseline"/>
                      <w:lang w:val="en-US" w:eastAsia="zh-CN" w:bidi="ar-SA"/>
                      <w14:textFill>
                        <w14:solidFill>
                          <w14:schemeClr w14:val="tx1"/>
                        </w14:solidFill>
                      </w14:textFill>
                    </w:rPr>
                    <w:t>3</w:t>
                  </w:r>
                </w:p>
              </w:tc>
              <w:tc>
                <w:tcPr>
                  <w:tcW w:w="788" w:type="dxa"/>
                  <w:vAlign w:val="center"/>
                </w:tcPr>
                <w:p w14:paraId="2A7377FB">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eastAsia" w:cs="Times New Roman"/>
                      <w:color w:val="000000" w:themeColor="text1"/>
                      <w:sz w:val="21"/>
                      <w:szCs w:val="21"/>
                      <w:vertAlign w:val="baseline"/>
                      <w:lang w:val="en-US" w:eastAsia="zh-CN"/>
                      <w14:textFill>
                        <w14:solidFill>
                          <w14:schemeClr w14:val="tx1"/>
                        </w14:solidFill>
                      </w14:textFill>
                    </w:rPr>
                    <w:t>57</w:t>
                  </w:r>
                </w:p>
              </w:tc>
              <w:tc>
                <w:tcPr>
                  <w:tcW w:w="481" w:type="dxa"/>
                  <w:vMerge w:val="continue"/>
                  <w:vAlign w:val="center"/>
                </w:tcPr>
                <w:p w14:paraId="4CD05E3F">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p>
              </w:tc>
              <w:tc>
                <w:tcPr>
                  <w:tcW w:w="788" w:type="dxa"/>
                  <w:shd w:val="clear" w:color="auto" w:fill="auto"/>
                  <w:vAlign w:val="center"/>
                </w:tcPr>
                <w:p w14:paraId="0B380195">
                  <w:pPr>
                    <w:keepNext w:val="0"/>
                    <w:keepLines w:val="0"/>
                    <w:suppressLineNumbers w:val="0"/>
                    <w:adjustRightInd w:val="0"/>
                    <w:snapToGrid w:val="0"/>
                    <w:spacing w:before="0" w:beforeAutospacing="0" w:after="0" w:afterAutospacing="0" w:line="240" w:lineRule="auto"/>
                    <w:ind w:left="0" w:leftChars="0" w:right="0" w:rightChars="0"/>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cs="Times New Roman"/>
                      <w:color w:val="000000" w:themeColor="text1"/>
                      <w:sz w:val="21"/>
                      <w:szCs w:val="21"/>
                      <w:vertAlign w:val="baseline"/>
                      <w:lang w:val="en-US" w:eastAsia="zh-CN"/>
                      <w14:textFill>
                        <w14:solidFill>
                          <w14:schemeClr w14:val="tx1"/>
                        </w14:solidFill>
                      </w14:textFill>
                    </w:rPr>
                    <w:t>15</w:t>
                  </w:r>
                </w:p>
              </w:tc>
              <w:tc>
                <w:tcPr>
                  <w:tcW w:w="788" w:type="dxa"/>
                  <w:vAlign w:val="center"/>
                </w:tcPr>
                <w:p w14:paraId="693CA21A">
                  <w:pPr>
                    <w:keepNext w:val="0"/>
                    <w:keepLines w:val="0"/>
                    <w:suppressLineNumbers w:val="0"/>
                    <w:adjustRightInd w:val="0"/>
                    <w:snapToGrid w:val="0"/>
                    <w:spacing w:before="0" w:beforeAutospacing="0" w:after="0" w:afterAutospacing="0" w:line="240" w:lineRule="auto"/>
                    <w:ind w:left="0" w:leftChars="0" w:right="0" w:rightChars="0"/>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eastAsia" w:cs="Times New Roman"/>
                      <w:color w:val="000000" w:themeColor="text1"/>
                      <w:sz w:val="21"/>
                      <w:szCs w:val="21"/>
                      <w:vertAlign w:val="baseline"/>
                      <w:lang w:val="en-US" w:eastAsia="zh-CN"/>
                      <w14:textFill>
                        <w14:solidFill>
                          <w14:schemeClr w14:val="tx1"/>
                        </w14:solidFill>
                      </w14:textFill>
                    </w:rPr>
                    <w:t>42</w:t>
                  </w:r>
                </w:p>
              </w:tc>
              <w:tc>
                <w:tcPr>
                  <w:tcW w:w="524" w:type="dxa"/>
                  <w:vAlign w:val="center"/>
                </w:tcPr>
                <w:p w14:paraId="764A24EC">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000000" w:themeColor="text1"/>
                      <w:sz w:val="21"/>
                      <w:szCs w:val="21"/>
                      <w:vertAlign w:val="baseline"/>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1</w:t>
                  </w:r>
                </w:p>
              </w:tc>
            </w:tr>
            <w:tr w14:paraId="63EF4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 w:type="dxa"/>
                  <w:shd w:val="clear" w:color="auto" w:fill="auto"/>
                  <w:vAlign w:val="center"/>
                </w:tcPr>
                <w:p w14:paraId="3CDE997D">
                  <w:pPr>
                    <w:keepNext w:val="0"/>
                    <w:keepLines w:val="0"/>
                    <w:widowControl/>
                    <w:suppressLineNumbers w:val="0"/>
                    <w:spacing w:before="0" w:beforeAutospacing="0" w:after="0" w:afterAutospacing="0"/>
                    <w:ind w:left="0" w:leftChars="0" w:right="0" w:rightChars="0"/>
                    <w:jc w:val="right"/>
                    <w:textAlignment w:val="center"/>
                    <w:rPr>
                      <w:rFonts w:hint="default" w:ascii="Times New Roman" w:hAnsi="Times New Roman" w:eastAsia="宋体" w:cs="Times New Roman"/>
                      <w:i w:val="0"/>
                      <w:iCs w:val="0"/>
                      <w:color w:val="000000" w:themeColor="text1"/>
                      <w:kern w:val="0"/>
                      <w:sz w:val="21"/>
                      <w:szCs w:val="21"/>
                      <w:u w:val="none"/>
                      <w:lang w:val="en-US" w:eastAsia="zh-CN" w:bidi="ar-SA"/>
                      <w14:textFill>
                        <w14:solidFill>
                          <w14:schemeClr w14:val="tx1"/>
                        </w14:solidFill>
                      </w14:textFill>
                    </w:rPr>
                  </w:pPr>
                  <w:r>
                    <w:rPr>
                      <w:rFonts w:hint="eastAsia" w:cs="Times New Roman"/>
                      <w:i w:val="0"/>
                      <w:iCs w:val="0"/>
                      <w:color w:val="000000" w:themeColor="text1"/>
                      <w:kern w:val="0"/>
                      <w:sz w:val="21"/>
                      <w:szCs w:val="21"/>
                      <w:u w:val="none"/>
                      <w:lang w:val="en-US" w:eastAsia="zh-CN"/>
                      <w14:textFill>
                        <w14:solidFill>
                          <w14:schemeClr w14:val="tx1"/>
                        </w14:solidFill>
                      </w14:textFill>
                    </w:rPr>
                    <w:t>15</w:t>
                  </w:r>
                </w:p>
              </w:tc>
              <w:tc>
                <w:tcPr>
                  <w:tcW w:w="1049" w:type="dxa"/>
                  <w:vAlign w:val="center"/>
                </w:tcPr>
                <w:p w14:paraId="2B100C65">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数控车铣复合中心</w:t>
                  </w:r>
                </w:p>
              </w:tc>
              <w:tc>
                <w:tcPr>
                  <w:tcW w:w="788" w:type="dxa"/>
                  <w:vAlign w:val="center"/>
                </w:tcPr>
                <w:p w14:paraId="47503317">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eastAsia" w:cs="Times New Roman"/>
                      <w:color w:val="000000" w:themeColor="text1"/>
                      <w:sz w:val="21"/>
                      <w:szCs w:val="21"/>
                      <w:vertAlign w:val="baseline"/>
                      <w:lang w:val="en-US" w:eastAsia="zh-CN"/>
                      <w14:textFill>
                        <w14:solidFill>
                          <w14:schemeClr w14:val="tx1"/>
                        </w14:solidFill>
                      </w14:textFill>
                    </w:rPr>
                    <w:t>7</w:t>
                  </w: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0</w:t>
                  </w: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/1</w:t>
                  </w:r>
                </w:p>
              </w:tc>
              <w:tc>
                <w:tcPr>
                  <w:tcW w:w="637" w:type="dxa"/>
                  <w:vMerge w:val="continue"/>
                  <w:vAlign w:val="center"/>
                </w:tcPr>
                <w:p w14:paraId="21658957">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000000" w:themeColor="text1"/>
                      <w:sz w:val="21"/>
                      <w:szCs w:val="21"/>
                      <w:vertAlign w:val="baseline"/>
                      <w14:textFill>
                        <w14:solidFill>
                          <w14:schemeClr w14:val="tx1"/>
                        </w14:solidFill>
                      </w14:textFill>
                    </w:rPr>
                  </w:pPr>
                </w:p>
              </w:tc>
              <w:tc>
                <w:tcPr>
                  <w:tcW w:w="631" w:type="dxa"/>
                  <w:vAlign w:val="center"/>
                </w:tcPr>
                <w:p w14:paraId="038F21F4">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eastAsia" w:cs="Times New Roman"/>
                      <w:color w:val="000000" w:themeColor="text1"/>
                      <w:sz w:val="21"/>
                      <w:szCs w:val="21"/>
                      <w:vertAlign w:val="baseline"/>
                      <w:lang w:val="en-US" w:eastAsia="zh-CN"/>
                      <w14:textFill>
                        <w14:solidFill>
                          <w14:schemeClr w14:val="tx1"/>
                        </w14:solidFill>
                      </w14:textFill>
                    </w:rPr>
                    <w:t>230</w:t>
                  </w:r>
                </w:p>
              </w:tc>
              <w:tc>
                <w:tcPr>
                  <w:tcW w:w="428" w:type="dxa"/>
                  <w:vAlign w:val="center"/>
                </w:tcPr>
                <w:p w14:paraId="1DD23C4A">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eastAsia" w:cs="Times New Roman"/>
                      <w:color w:val="000000" w:themeColor="text1"/>
                      <w:sz w:val="21"/>
                      <w:szCs w:val="21"/>
                      <w:vertAlign w:val="baseline"/>
                      <w:lang w:val="en-US" w:eastAsia="zh-CN"/>
                      <w14:textFill>
                        <w14:solidFill>
                          <w14:schemeClr w14:val="tx1"/>
                        </w14:solidFill>
                      </w14:textFill>
                    </w:rPr>
                    <w:t>68</w:t>
                  </w:r>
                </w:p>
              </w:tc>
              <w:tc>
                <w:tcPr>
                  <w:tcW w:w="355" w:type="dxa"/>
                  <w:vAlign w:val="center"/>
                </w:tcPr>
                <w:p w14:paraId="7824D31B">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1</w:t>
                  </w:r>
                </w:p>
              </w:tc>
              <w:tc>
                <w:tcPr>
                  <w:tcW w:w="585" w:type="dxa"/>
                  <w:vAlign w:val="center"/>
                </w:tcPr>
                <w:p w14:paraId="4F53986A">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cs="Times New Roman"/>
                      <w:color w:val="000000" w:themeColor="text1"/>
                      <w:sz w:val="21"/>
                      <w:szCs w:val="21"/>
                      <w:vertAlign w:val="baseline"/>
                      <w:lang w:val="en-US" w:eastAsia="zh-CN"/>
                      <w14:textFill>
                        <w14:solidFill>
                          <w14:schemeClr w14:val="tx1"/>
                        </w14:solidFill>
                      </w14:textFill>
                    </w:rPr>
                    <w:t>6</w:t>
                  </w:r>
                </w:p>
              </w:tc>
              <w:tc>
                <w:tcPr>
                  <w:tcW w:w="788" w:type="dxa"/>
                  <w:vAlign w:val="center"/>
                </w:tcPr>
                <w:p w14:paraId="7D01099E">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eastAsia" w:cs="Times New Roman"/>
                      <w:color w:val="000000" w:themeColor="text1"/>
                      <w:sz w:val="21"/>
                      <w:szCs w:val="21"/>
                      <w:vertAlign w:val="baseline"/>
                      <w:lang w:val="en-US" w:eastAsia="zh-CN"/>
                      <w14:textFill>
                        <w14:solidFill>
                          <w14:schemeClr w14:val="tx1"/>
                        </w14:solidFill>
                      </w14:textFill>
                    </w:rPr>
                    <w:t>54</w:t>
                  </w:r>
                </w:p>
              </w:tc>
              <w:tc>
                <w:tcPr>
                  <w:tcW w:w="481" w:type="dxa"/>
                  <w:vMerge w:val="continue"/>
                  <w:vAlign w:val="center"/>
                </w:tcPr>
                <w:p w14:paraId="57A8E9A1">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p>
              </w:tc>
              <w:tc>
                <w:tcPr>
                  <w:tcW w:w="788" w:type="dxa"/>
                  <w:shd w:val="clear" w:color="auto" w:fill="auto"/>
                  <w:vAlign w:val="center"/>
                </w:tcPr>
                <w:p w14:paraId="5C3B72EE">
                  <w:pPr>
                    <w:keepNext w:val="0"/>
                    <w:keepLines w:val="0"/>
                    <w:suppressLineNumbers w:val="0"/>
                    <w:adjustRightInd w:val="0"/>
                    <w:snapToGrid w:val="0"/>
                    <w:spacing w:before="0" w:beforeAutospacing="0" w:after="0" w:afterAutospacing="0" w:line="240" w:lineRule="auto"/>
                    <w:ind w:left="0" w:leftChars="0" w:right="0" w:rightChars="0"/>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cs="Times New Roman"/>
                      <w:color w:val="000000" w:themeColor="text1"/>
                      <w:sz w:val="21"/>
                      <w:szCs w:val="21"/>
                      <w:vertAlign w:val="baseline"/>
                      <w:lang w:val="en-US" w:eastAsia="zh-CN"/>
                      <w14:textFill>
                        <w14:solidFill>
                          <w14:schemeClr w14:val="tx1"/>
                        </w14:solidFill>
                      </w14:textFill>
                    </w:rPr>
                    <w:t>15</w:t>
                  </w:r>
                </w:p>
              </w:tc>
              <w:tc>
                <w:tcPr>
                  <w:tcW w:w="788" w:type="dxa"/>
                  <w:vAlign w:val="center"/>
                </w:tcPr>
                <w:p w14:paraId="10F1F84F">
                  <w:pPr>
                    <w:keepNext w:val="0"/>
                    <w:keepLines w:val="0"/>
                    <w:suppressLineNumbers w:val="0"/>
                    <w:adjustRightInd w:val="0"/>
                    <w:snapToGrid w:val="0"/>
                    <w:spacing w:before="0" w:beforeAutospacing="0" w:after="0" w:afterAutospacing="0" w:line="240" w:lineRule="auto"/>
                    <w:ind w:left="0" w:leftChars="0" w:right="0" w:rightChars="0"/>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eastAsia" w:cs="Times New Roman"/>
                      <w:color w:val="000000" w:themeColor="text1"/>
                      <w:sz w:val="21"/>
                      <w:szCs w:val="21"/>
                      <w:vertAlign w:val="baseline"/>
                      <w:lang w:val="en-US" w:eastAsia="zh-CN"/>
                      <w14:textFill>
                        <w14:solidFill>
                          <w14:schemeClr w14:val="tx1"/>
                        </w14:solidFill>
                      </w14:textFill>
                    </w:rPr>
                    <w:t>39</w:t>
                  </w:r>
                </w:p>
              </w:tc>
              <w:tc>
                <w:tcPr>
                  <w:tcW w:w="524" w:type="dxa"/>
                  <w:vAlign w:val="center"/>
                </w:tcPr>
                <w:p w14:paraId="048347E5">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000000" w:themeColor="text1"/>
                      <w:sz w:val="21"/>
                      <w:szCs w:val="21"/>
                      <w:vertAlign w:val="baseline"/>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1</w:t>
                  </w:r>
                </w:p>
              </w:tc>
            </w:tr>
            <w:tr w14:paraId="18D9F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 w:type="dxa"/>
                  <w:shd w:val="clear" w:color="auto" w:fill="auto"/>
                  <w:vAlign w:val="center"/>
                </w:tcPr>
                <w:p w14:paraId="6D46227F">
                  <w:pPr>
                    <w:keepNext w:val="0"/>
                    <w:keepLines w:val="0"/>
                    <w:widowControl/>
                    <w:suppressLineNumbers w:val="0"/>
                    <w:spacing w:before="0" w:beforeAutospacing="0" w:after="0" w:afterAutospacing="0"/>
                    <w:ind w:left="0" w:leftChars="0" w:right="0" w:rightChars="0"/>
                    <w:jc w:val="right"/>
                    <w:textAlignment w:val="center"/>
                    <w:rPr>
                      <w:rFonts w:hint="default" w:ascii="Times New Roman" w:hAnsi="Times New Roman" w:eastAsia="宋体" w:cs="Times New Roman"/>
                      <w:i w:val="0"/>
                      <w:iCs w:val="0"/>
                      <w:color w:val="000000" w:themeColor="text1"/>
                      <w:kern w:val="0"/>
                      <w:sz w:val="21"/>
                      <w:szCs w:val="21"/>
                      <w:u w:val="none"/>
                      <w:lang w:val="en-US" w:eastAsia="zh-CN" w:bidi="ar-SA"/>
                      <w14:textFill>
                        <w14:solidFill>
                          <w14:schemeClr w14:val="tx1"/>
                        </w14:solidFill>
                      </w14:textFill>
                    </w:rPr>
                  </w:pPr>
                  <w:r>
                    <w:rPr>
                      <w:rFonts w:hint="eastAsia" w:cs="Times New Roman"/>
                      <w:i w:val="0"/>
                      <w:iCs w:val="0"/>
                      <w:color w:val="000000" w:themeColor="text1"/>
                      <w:kern w:val="0"/>
                      <w:sz w:val="21"/>
                      <w:szCs w:val="21"/>
                      <w:u w:val="none"/>
                      <w:lang w:val="en-US" w:eastAsia="zh-CN"/>
                      <w14:textFill>
                        <w14:solidFill>
                          <w14:schemeClr w14:val="tx1"/>
                        </w14:solidFill>
                      </w14:textFill>
                    </w:rPr>
                    <w:t>16</w:t>
                  </w:r>
                </w:p>
              </w:tc>
              <w:tc>
                <w:tcPr>
                  <w:tcW w:w="1049" w:type="dxa"/>
                  <w:vAlign w:val="center"/>
                </w:tcPr>
                <w:p w14:paraId="5267FE0D">
                  <w:pPr>
                    <w:keepNext w:val="0"/>
                    <w:keepLines w:val="0"/>
                    <w:suppressLineNumbers w:val="0"/>
                    <w:adjustRightInd w:val="0"/>
                    <w:snapToGrid w:val="0"/>
                    <w:spacing w:before="0" w:beforeAutospacing="0" w:after="0" w:afterAutospacing="0" w:line="240" w:lineRule="auto"/>
                    <w:ind w:left="0" w:right="0"/>
                    <w:jc w:val="center"/>
                    <w:rPr>
                      <w:rFonts w:hint="eastAsia"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数控成型磨削机床1</w:t>
                  </w:r>
                </w:p>
              </w:tc>
              <w:tc>
                <w:tcPr>
                  <w:tcW w:w="788" w:type="dxa"/>
                  <w:vAlign w:val="center"/>
                </w:tcPr>
                <w:p w14:paraId="439098BC">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cs="Times New Roman"/>
                      <w:color w:val="000000" w:themeColor="text1"/>
                      <w:sz w:val="21"/>
                      <w:szCs w:val="21"/>
                      <w:vertAlign w:val="baseline"/>
                      <w:lang w:val="en-US" w:eastAsia="zh-CN"/>
                      <w14:textFill>
                        <w14:solidFill>
                          <w14:schemeClr w14:val="tx1"/>
                        </w14:solidFill>
                      </w14:textFill>
                    </w:rPr>
                    <w:t>7</w:t>
                  </w: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0</w:t>
                  </w: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/1</w:t>
                  </w:r>
                </w:p>
              </w:tc>
              <w:tc>
                <w:tcPr>
                  <w:tcW w:w="637" w:type="dxa"/>
                  <w:vMerge w:val="continue"/>
                  <w:vAlign w:val="center"/>
                </w:tcPr>
                <w:p w14:paraId="3308B9AA">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000000" w:themeColor="text1"/>
                      <w:sz w:val="21"/>
                      <w:szCs w:val="21"/>
                      <w:vertAlign w:val="baseline"/>
                      <w14:textFill>
                        <w14:solidFill>
                          <w14:schemeClr w14:val="tx1"/>
                        </w14:solidFill>
                      </w14:textFill>
                    </w:rPr>
                  </w:pPr>
                </w:p>
              </w:tc>
              <w:tc>
                <w:tcPr>
                  <w:tcW w:w="631" w:type="dxa"/>
                  <w:vAlign w:val="center"/>
                </w:tcPr>
                <w:p w14:paraId="638E487A">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eastAsia" w:cs="Times New Roman"/>
                      <w:color w:val="000000" w:themeColor="text1"/>
                      <w:sz w:val="21"/>
                      <w:szCs w:val="21"/>
                      <w:vertAlign w:val="baseline"/>
                      <w:lang w:val="en-US" w:eastAsia="zh-CN"/>
                      <w14:textFill>
                        <w14:solidFill>
                          <w14:schemeClr w14:val="tx1"/>
                        </w14:solidFill>
                      </w14:textFill>
                    </w:rPr>
                    <w:t>216</w:t>
                  </w:r>
                </w:p>
              </w:tc>
              <w:tc>
                <w:tcPr>
                  <w:tcW w:w="428" w:type="dxa"/>
                  <w:vAlign w:val="center"/>
                </w:tcPr>
                <w:p w14:paraId="1A8621B3">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eastAsia" w:cs="Times New Roman"/>
                      <w:color w:val="000000" w:themeColor="text1"/>
                      <w:sz w:val="21"/>
                      <w:szCs w:val="21"/>
                      <w:vertAlign w:val="baseline"/>
                      <w:lang w:val="en-US" w:eastAsia="zh-CN"/>
                      <w14:textFill>
                        <w14:solidFill>
                          <w14:schemeClr w14:val="tx1"/>
                        </w14:solidFill>
                      </w14:textFill>
                    </w:rPr>
                    <w:t>45</w:t>
                  </w:r>
                </w:p>
              </w:tc>
              <w:tc>
                <w:tcPr>
                  <w:tcW w:w="355" w:type="dxa"/>
                  <w:vAlign w:val="center"/>
                </w:tcPr>
                <w:p w14:paraId="151A2575">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1</w:t>
                  </w:r>
                </w:p>
              </w:tc>
              <w:tc>
                <w:tcPr>
                  <w:tcW w:w="585" w:type="dxa"/>
                  <w:vAlign w:val="center"/>
                </w:tcPr>
                <w:p w14:paraId="6946D20F">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cs="Times New Roman"/>
                      <w:color w:val="000000" w:themeColor="text1"/>
                      <w:kern w:val="2"/>
                      <w:sz w:val="21"/>
                      <w:szCs w:val="21"/>
                      <w:vertAlign w:val="baseline"/>
                      <w:lang w:val="en-US" w:eastAsia="zh-CN" w:bidi="ar-SA"/>
                      <w14:textFill>
                        <w14:solidFill>
                          <w14:schemeClr w14:val="tx1"/>
                        </w14:solidFill>
                      </w14:textFill>
                    </w:rPr>
                    <w:t>4</w:t>
                  </w:r>
                </w:p>
              </w:tc>
              <w:tc>
                <w:tcPr>
                  <w:tcW w:w="788" w:type="dxa"/>
                  <w:vAlign w:val="center"/>
                </w:tcPr>
                <w:p w14:paraId="24B8CF64">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eastAsia" w:cs="Times New Roman"/>
                      <w:color w:val="000000" w:themeColor="text1"/>
                      <w:sz w:val="21"/>
                      <w:szCs w:val="21"/>
                      <w:vertAlign w:val="baseline"/>
                      <w:lang w:val="en-US" w:eastAsia="zh-CN"/>
                      <w14:textFill>
                        <w14:solidFill>
                          <w14:schemeClr w14:val="tx1"/>
                        </w14:solidFill>
                      </w14:textFill>
                    </w:rPr>
                    <w:t>56</w:t>
                  </w:r>
                </w:p>
              </w:tc>
              <w:tc>
                <w:tcPr>
                  <w:tcW w:w="481" w:type="dxa"/>
                  <w:vMerge w:val="continue"/>
                  <w:vAlign w:val="center"/>
                </w:tcPr>
                <w:p w14:paraId="04C896E8">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p>
              </w:tc>
              <w:tc>
                <w:tcPr>
                  <w:tcW w:w="788" w:type="dxa"/>
                  <w:shd w:val="clear" w:color="auto" w:fill="auto"/>
                  <w:vAlign w:val="center"/>
                </w:tcPr>
                <w:p w14:paraId="035A01F7">
                  <w:pPr>
                    <w:keepNext w:val="0"/>
                    <w:keepLines w:val="0"/>
                    <w:suppressLineNumbers w:val="0"/>
                    <w:adjustRightInd w:val="0"/>
                    <w:snapToGrid w:val="0"/>
                    <w:spacing w:before="0" w:beforeAutospacing="0" w:after="0" w:afterAutospacing="0" w:line="240" w:lineRule="auto"/>
                    <w:ind w:left="0" w:leftChars="0" w:right="0" w:rightChars="0"/>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cs="Times New Roman"/>
                      <w:color w:val="000000" w:themeColor="text1"/>
                      <w:sz w:val="21"/>
                      <w:szCs w:val="21"/>
                      <w:vertAlign w:val="baseline"/>
                      <w:lang w:val="en-US" w:eastAsia="zh-CN"/>
                      <w14:textFill>
                        <w14:solidFill>
                          <w14:schemeClr w14:val="tx1"/>
                        </w14:solidFill>
                      </w14:textFill>
                    </w:rPr>
                    <w:t>15</w:t>
                  </w:r>
                </w:p>
              </w:tc>
              <w:tc>
                <w:tcPr>
                  <w:tcW w:w="788" w:type="dxa"/>
                  <w:vAlign w:val="center"/>
                </w:tcPr>
                <w:p w14:paraId="019617CC">
                  <w:pPr>
                    <w:keepNext w:val="0"/>
                    <w:keepLines w:val="0"/>
                    <w:suppressLineNumbers w:val="0"/>
                    <w:adjustRightInd w:val="0"/>
                    <w:snapToGrid w:val="0"/>
                    <w:spacing w:before="0" w:beforeAutospacing="0" w:after="0" w:afterAutospacing="0" w:line="240" w:lineRule="auto"/>
                    <w:ind w:left="0" w:leftChars="0" w:right="0" w:rightChars="0"/>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eastAsia" w:cs="Times New Roman"/>
                      <w:color w:val="000000" w:themeColor="text1"/>
                      <w:sz w:val="21"/>
                      <w:szCs w:val="21"/>
                      <w:vertAlign w:val="baseline"/>
                      <w:lang w:val="en-US" w:eastAsia="zh-CN"/>
                      <w14:textFill>
                        <w14:solidFill>
                          <w14:schemeClr w14:val="tx1"/>
                        </w14:solidFill>
                      </w14:textFill>
                    </w:rPr>
                    <w:t>41</w:t>
                  </w:r>
                </w:p>
              </w:tc>
              <w:tc>
                <w:tcPr>
                  <w:tcW w:w="524" w:type="dxa"/>
                  <w:vAlign w:val="center"/>
                </w:tcPr>
                <w:p w14:paraId="59571500">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000000" w:themeColor="text1"/>
                      <w:sz w:val="21"/>
                      <w:szCs w:val="21"/>
                      <w:vertAlign w:val="baseline"/>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1</w:t>
                  </w:r>
                </w:p>
              </w:tc>
            </w:tr>
            <w:tr w14:paraId="18878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 w:type="dxa"/>
                  <w:shd w:val="clear" w:color="auto" w:fill="auto"/>
                  <w:vAlign w:val="center"/>
                </w:tcPr>
                <w:p w14:paraId="2F52B063">
                  <w:pPr>
                    <w:keepNext w:val="0"/>
                    <w:keepLines w:val="0"/>
                    <w:widowControl/>
                    <w:suppressLineNumbers w:val="0"/>
                    <w:spacing w:before="0" w:beforeAutospacing="0" w:after="0" w:afterAutospacing="0"/>
                    <w:ind w:left="0" w:leftChars="0" w:right="0" w:rightChars="0"/>
                    <w:jc w:val="right"/>
                    <w:textAlignment w:val="center"/>
                    <w:rPr>
                      <w:rFonts w:hint="default" w:ascii="Times New Roman" w:hAnsi="Times New Roman" w:eastAsia="宋体" w:cs="Times New Roman"/>
                      <w:i w:val="0"/>
                      <w:iCs w:val="0"/>
                      <w:color w:val="000000" w:themeColor="text1"/>
                      <w:kern w:val="0"/>
                      <w:sz w:val="21"/>
                      <w:szCs w:val="21"/>
                      <w:u w:val="none"/>
                      <w:lang w:val="en-US" w:eastAsia="zh-CN" w:bidi="ar-SA"/>
                      <w14:textFill>
                        <w14:solidFill>
                          <w14:schemeClr w14:val="tx1"/>
                        </w14:solidFill>
                      </w14:textFill>
                    </w:rPr>
                  </w:pPr>
                  <w:r>
                    <w:rPr>
                      <w:rFonts w:hint="eastAsia" w:cs="Times New Roman"/>
                      <w:i w:val="0"/>
                      <w:iCs w:val="0"/>
                      <w:color w:val="000000" w:themeColor="text1"/>
                      <w:kern w:val="0"/>
                      <w:sz w:val="21"/>
                      <w:szCs w:val="21"/>
                      <w:u w:val="none"/>
                      <w:lang w:val="en-US" w:eastAsia="zh-CN"/>
                      <w14:textFill>
                        <w14:solidFill>
                          <w14:schemeClr w14:val="tx1"/>
                        </w14:solidFill>
                      </w14:textFill>
                    </w:rPr>
                    <w:t>17</w:t>
                  </w:r>
                </w:p>
              </w:tc>
              <w:tc>
                <w:tcPr>
                  <w:tcW w:w="1049" w:type="dxa"/>
                  <w:vAlign w:val="center"/>
                </w:tcPr>
                <w:p w14:paraId="732F77B9">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数控成型磨削机床2</w:t>
                  </w:r>
                </w:p>
              </w:tc>
              <w:tc>
                <w:tcPr>
                  <w:tcW w:w="788" w:type="dxa"/>
                  <w:vAlign w:val="center"/>
                </w:tcPr>
                <w:p w14:paraId="37465991">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eastAsia" w:cs="Times New Roman"/>
                      <w:color w:val="000000" w:themeColor="text1"/>
                      <w:sz w:val="21"/>
                      <w:szCs w:val="21"/>
                      <w:vertAlign w:val="baseline"/>
                      <w:lang w:val="en-US" w:eastAsia="zh-CN"/>
                      <w14:textFill>
                        <w14:solidFill>
                          <w14:schemeClr w14:val="tx1"/>
                        </w14:solidFill>
                      </w14:textFill>
                    </w:rPr>
                    <w:t>7</w:t>
                  </w: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0</w:t>
                  </w: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/1</w:t>
                  </w:r>
                </w:p>
              </w:tc>
              <w:tc>
                <w:tcPr>
                  <w:tcW w:w="637" w:type="dxa"/>
                  <w:vMerge w:val="continue"/>
                  <w:vAlign w:val="center"/>
                </w:tcPr>
                <w:p w14:paraId="11D7BD0C">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000000" w:themeColor="text1"/>
                      <w:sz w:val="21"/>
                      <w:szCs w:val="21"/>
                      <w:vertAlign w:val="baseline"/>
                      <w14:textFill>
                        <w14:solidFill>
                          <w14:schemeClr w14:val="tx1"/>
                        </w14:solidFill>
                      </w14:textFill>
                    </w:rPr>
                  </w:pPr>
                </w:p>
              </w:tc>
              <w:tc>
                <w:tcPr>
                  <w:tcW w:w="631" w:type="dxa"/>
                  <w:vAlign w:val="center"/>
                </w:tcPr>
                <w:p w14:paraId="44DB14D9">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eastAsia" w:cs="Times New Roman"/>
                      <w:color w:val="000000" w:themeColor="text1"/>
                      <w:sz w:val="21"/>
                      <w:szCs w:val="21"/>
                      <w:vertAlign w:val="baseline"/>
                      <w:lang w:val="en-US" w:eastAsia="zh-CN"/>
                      <w14:textFill>
                        <w14:solidFill>
                          <w14:schemeClr w14:val="tx1"/>
                        </w14:solidFill>
                      </w14:textFill>
                    </w:rPr>
                    <w:t>220</w:t>
                  </w:r>
                </w:p>
              </w:tc>
              <w:tc>
                <w:tcPr>
                  <w:tcW w:w="428" w:type="dxa"/>
                  <w:vAlign w:val="center"/>
                </w:tcPr>
                <w:p w14:paraId="3C4117B6">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eastAsia" w:cs="Times New Roman"/>
                      <w:color w:val="000000" w:themeColor="text1"/>
                      <w:sz w:val="21"/>
                      <w:szCs w:val="21"/>
                      <w:vertAlign w:val="baseline"/>
                      <w:lang w:val="en-US" w:eastAsia="zh-CN"/>
                      <w14:textFill>
                        <w14:solidFill>
                          <w14:schemeClr w14:val="tx1"/>
                        </w14:solidFill>
                      </w14:textFill>
                    </w:rPr>
                    <w:t>45</w:t>
                  </w:r>
                </w:p>
              </w:tc>
              <w:tc>
                <w:tcPr>
                  <w:tcW w:w="355" w:type="dxa"/>
                  <w:vAlign w:val="center"/>
                </w:tcPr>
                <w:p w14:paraId="0A7ADEE4">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1</w:t>
                  </w:r>
                </w:p>
              </w:tc>
              <w:tc>
                <w:tcPr>
                  <w:tcW w:w="585" w:type="dxa"/>
                  <w:vAlign w:val="center"/>
                </w:tcPr>
                <w:p w14:paraId="038B1B02">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cs="Times New Roman"/>
                      <w:color w:val="000000" w:themeColor="text1"/>
                      <w:kern w:val="2"/>
                      <w:sz w:val="21"/>
                      <w:szCs w:val="21"/>
                      <w:vertAlign w:val="baseline"/>
                      <w:lang w:val="en-US" w:eastAsia="zh-CN" w:bidi="ar-SA"/>
                      <w14:textFill>
                        <w14:solidFill>
                          <w14:schemeClr w14:val="tx1"/>
                        </w14:solidFill>
                      </w14:textFill>
                    </w:rPr>
                    <w:t>4</w:t>
                  </w:r>
                </w:p>
              </w:tc>
              <w:tc>
                <w:tcPr>
                  <w:tcW w:w="788" w:type="dxa"/>
                  <w:vAlign w:val="center"/>
                </w:tcPr>
                <w:p w14:paraId="625F687D">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eastAsia" w:cs="Times New Roman"/>
                      <w:color w:val="000000" w:themeColor="text1"/>
                      <w:sz w:val="21"/>
                      <w:szCs w:val="21"/>
                      <w:vertAlign w:val="baseline"/>
                      <w:lang w:val="en-US" w:eastAsia="zh-CN"/>
                      <w14:textFill>
                        <w14:solidFill>
                          <w14:schemeClr w14:val="tx1"/>
                        </w14:solidFill>
                      </w14:textFill>
                    </w:rPr>
                    <w:t>56</w:t>
                  </w:r>
                </w:p>
              </w:tc>
              <w:tc>
                <w:tcPr>
                  <w:tcW w:w="481" w:type="dxa"/>
                  <w:vMerge w:val="continue"/>
                  <w:vAlign w:val="center"/>
                </w:tcPr>
                <w:p w14:paraId="58261037">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p>
              </w:tc>
              <w:tc>
                <w:tcPr>
                  <w:tcW w:w="788" w:type="dxa"/>
                  <w:shd w:val="clear" w:color="auto" w:fill="auto"/>
                  <w:vAlign w:val="center"/>
                </w:tcPr>
                <w:p w14:paraId="52FB99F9">
                  <w:pPr>
                    <w:keepNext w:val="0"/>
                    <w:keepLines w:val="0"/>
                    <w:suppressLineNumbers w:val="0"/>
                    <w:adjustRightInd w:val="0"/>
                    <w:snapToGrid w:val="0"/>
                    <w:spacing w:before="0" w:beforeAutospacing="0" w:after="0" w:afterAutospacing="0" w:line="240" w:lineRule="auto"/>
                    <w:ind w:left="0" w:leftChars="0" w:right="0" w:rightChars="0"/>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cs="Times New Roman"/>
                      <w:color w:val="000000" w:themeColor="text1"/>
                      <w:sz w:val="21"/>
                      <w:szCs w:val="21"/>
                      <w:vertAlign w:val="baseline"/>
                      <w:lang w:val="en-US" w:eastAsia="zh-CN"/>
                      <w14:textFill>
                        <w14:solidFill>
                          <w14:schemeClr w14:val="tx1"/>
                        </w14:solidFill>
                      </w14:textFill>
                    </w:rPr>
                    <w:t>15</w:t>
                  </w:r>
                </w:p>
              </w:tc>
              <w:tc>
                <w:tcPr>
                  <w:tcW w:w="788" w:type="dxa"/>
                  <w:vAlign w:val="center"/>
                </w:tcPr>
                <w:p w14:paraId="186FC0D2">
                  <w:pPr>
                    <w:keepNext w:val="0"/>
                    <w:keepLines w:val="0"/>
                    <w:suppressLineNumbers w:val="0"/>
                    <w:adjustRightInd w:val="0"/>
                    <w:snapToGrid w:val="0"/>
                    <w:spacing w:before="0" w:beforeAutospacing="0" w:after="0" w:afterAutospacing="0" w:line="240" w:lineRule="auto"/>
                    <w:ind w:left="0" w:leftChars="0" w:right="0" w:rightChars="0"/>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eastAsia" w:cs="Times New Roman"/>
                      <w:color w:val="000000" w:themeColor="text1"/>
                      <w:sz w:val="21"/>
                      <w:szCs w:val="21"/>
                      <w:vertAlign w:val="baseline"/>
                      <w:lang w:val="en-US" w:eastAsia="zh-CN"/>
                      <w14:textFill>
                        <w14:solidFill>
                          <w14:schemeClr w14:val="tx1"/>
                        </w14:solidFill>
                      </w14:textFill>
                    </w:rPr>
                    <w:t>41</w:t>
                  </w:r>
                </w:p>
              </w:tc>
              <w:tc>
                <w:tcPr>
                  <w:tcW w:w="524" w:type="dxa"/>
                  <w:vAlign w:val="center"/>
                </w:tcPr>
                <w:p w14:paraId="6418D046">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1</w:t>
                  </w:r>
                </w:p>
              </w:tc>
            </w:tr>
            <w:tr w14:paraId="50A93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 w:type="dxa"/>
                  <w:shd w:val="clear" w:color="auto" w:fill="auto"/>
                  <w:vAlign w:val="center"/>
                </w:tcPr>
                <w:p w14:paraId="0661E6B0">
                  <w:pPr>
                    <w:keepNext w:val="0"/>
                    <w:keepLines w:val="0"/>
                    <w:widowControl/>
                    <w:suppressLineNumbers w:val="0"/>
                    <w:spacing w:before="0" w:beforeAutospacing="0" w:after="0" w:afterAutospacing="0"/>
                    <w:ind w:left="0" w:leftChars="0" w:right="0" w:rightChars="0"/>
                    <w:jc w:val="right"/>
                    <w:textAlignment w:val="center"/>
                    <w:rPr>
                      <w:rFonts w:hint="default" w:ascii="Times New Roman" w:hAnsi="Times New Roman" w:eastAsia="宋体" w:cs="Times New Roman"/>
                      <w:i w:val="0"/>
                      <w:iCs w:val="0"/>
                      <w:color w:val="000000" w:themeColor="text1"/>
                      <w:kern w:val="0"/>
                      <w:sz w:val="21"/>
                      <w:szCs w:val="21"/>
                      <w:u w:val="none"/>
                      <w:lang w:val="en-US" w:eastAsia="zh-CN" w:bidi="ar-SA"/>
                      <w14:textFill>
                        <w14:solidFill>
                          <w14:schemeClr w14:val="tx1"/>
                        </w14:solidFill>
                      </w14:textFill>
                    </w:rPr>
                  </w:pPr>
                  <w:r>
                    <w:rPr>
                      <w:rFonts w:hint="eastAsia" w:cs="Times New Roman"/>
                      <w:i w:val="0"/>
                      <w:iCs w:val="0"/>
                      <w:color w:val="000000" w:themeColor="text1"/>
                      <w:kern w:val="0"/>
                      <w:sz w:val="21"/>
                      <w:szCs w:val="21"/>
                      <w:u w:val="none"/>
                      <w:lang w:val="en-US" w:eastAsia="zh-CN"/>
                      <w14:textFill>
                        <w14:solidFill>
                          <w14:schemeClr w14:val="tx1"/>
                        </w14:solidFill>
                      </w14:textFill>
                    </w:rPr>
                    <w:t>18</w:t>
                  </w:r>
                </w:p>
              </w:tc>
              <w:tc>
                <w:tcPr>
                  <w:tcW w:w="1049" w:type="dxa"/>
                  <w:vAlign w:val="center"/>
                </w:tcPr>
                <w:p w14:paraId="0E88819D">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数控成型磨削机床3</w:t>
                  </w:r>
                </w:p>
              </w:tc>
              <w:tc>
                <w:tcPr>
                  <w:tcW w:w="788" w:type="dxa"/>
                  <w:vAlign w:val="center"/>
                </w:tcPr>
                <w:p w14:paraId="3B8E0A85">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cs="Times New Roman"/>
                      <w:color w:val="000000" w:themeColor="text1"/>
                      <w:sz w:val="21"/>
                      <w:szCs w:val="21"/>
                      <w:highlight w:val="none"/>
                      <w:vertAlign w:val="baseline"/>
                      <w:lang w:val="en-US" w:eastAsia="zh-CN"/>
                      <w14:textFill>
                        <w14:solidFill>
                          <w14:schemeClr w14:val="tx1"/>
                        </w14:solidFill>
                      </w14:textFill>
                    </w:rPr>
                    <w:t>7</w:t>
                  </w:r>
                  <w:r>
                    <w:rPr>
                      <w:rFonts w:hint="default" w:ascii="Times New Roman" w:hAnsi="Times New Roman" w:cs="Times New Roman"/>
                      <w:color w:val="000000" w:themeColor="text1"/>
                      <w:sz w:val="21"/>
                      <w:szCs w:val="21"/>
                      <w:highlight w:val="none"/>
                      <w:vertAlign w:val="baseline"/>
                      <w:lang w:val="en-US" w:eastAsia="zh-CN"/>
                      <w14:textFill>
                        <w14:solidFill>
                          <w14:schemeClr w14:val="tx1"/>
                        </w14:solidFill>
                      </w14:textFill>
                    </w:rPr>
                    <w:t>0</w:t>
                  </w:r>
                  <w:r>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t>/</w:t>
                  </w: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1</w:t>
                  </w:r>
                </w:p>
              </w:tc>
              <w:tc>
                <w:tcPr>
                  <w:tcW w:w="637" w:type="dxa"/>
                  <w:vMerge w:val="continue"/>
                  <w:vAlign w:val="center"/>
                </w:tcPr>
                <w:p w14:paraId="1040F8AB">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p>
              </w:tc>
              <w:tc>
                <w:tcPr>
                  <w:tcW w:w="631" w:type="dxa"/>
                  <w:vAlign w:val="center"/>
                </w:tcPr>
                <w:p w14:paraId="1529DD6F">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000000" w:themeColor="text1"/>
                      <w:kern w:val="2"/>
                      <w:sz w:val="21"/>
                      <w:szCs w:val="21"/>
                      <w:highlight w:val="none"/>
                      <w:vertAlign w:val="baseline"/>
                      <w:lang w:val="en-US" w:eastAsia="zh-CN" w:bidi="ar-SA"/>
                      <w14:textFill>
                        <w14:solidFill>
                          <w14:schemeClr w14:val="tx1"/>
                        </w14:solidFill>
                      </w14:textFill>
                    </w:rPr>
                  </w:pPr>
                  <w:r>
                    <w:rPr>
                      <w:rFonts w:hint="eastAsia" w:cs="Times New Roman"/>
                      <w:color w:val="000000" w:themeColor="text1"/>
                      <w:kern w:val="2"/>
                      <w:sz w:val="21"/>
                      <w:szCs w:val="21"/>
                      <w:highlight w:val="none"/>
                      <w:vertAlign w:val="baseline"/>
                      <w:lang w:val="en-US" w:eastAsia="zh-CN" w:bidi="ar-SA"/>
                      <w14:textFill>
                        <w14:solidFill>
                          <w14:schemeClr w14:val="tx1"/>
                        </w14:solidFill>
                      </w14:textFill>
                    </w:rPr>
                    <w:t>224</w:t>
                  </w:r>
                </w:p>
              </w:tc>
              <w:tc>
                <w:tcPr>
                  <w:tcW w:w="428" w:type="dxa"/>
                  <w:vAlign w:val="center"/>
                </w:tcPr>
                <w:p w14:paraId="7E7DC7E9">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pPr>
                  <w:r>
                    <w:rPr>
                      <w:rFonts w:hint="eastAsia" w:cs="Times New Roman"/>
                      <w:color w:val="000000" w:themeColor="text1"/>
                      <w:sz w:val="21"/>
                      <w:szCs w:val="21"/>
                      <w:highlight w:val="none"/>
                      <w:vertAlign w:val="baseline"/>
                      <w:lang w:val="en-US" w:eastAsia="zh-CN"/>
                      <w14:textFill>
                        <w14:solidFill>
                          <w14:schemeClr w14:val="tx1"/>
                        </w14:solidFill>
                      </w14:textFill>
                    </w:rPr>
                    <w:t>45</w:t>
                  </w:r>
                </w:p>
              </w:tc>
              <w:tc>
                <w:tcPr>
                  <w:tcW w:w="355" w:type="dxa"/>
                  <w:vAlign w:val="center"/>
                </w:tcPr>
                <w:p w14:paraId="6FD77005">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000000" w:themeColor="text1"/>
                      <w:kern w:val="2"/>
                      <w:sz w:val="21"/>
                      <w:szCs w:val="21"/>
                      <w:highlight w:val="none"/>
                      <w:vertAlign w:val="baseli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t>1</w:t>
                  </w:r>
                </w:p>
              </w:tc>
              <w:tc>
                <w:tcPr>
                  <w:tcW w:w="585" w:type="dxa"/>
                  <w:vAlign w:val="center"/>
                </w:tcPr>
                <w:p w14:paraId="69463F9C">
                  <w:pPr>
                    <w:keepNext w:val="0"/>
                    <w:keepLines w:val="0"/>
                    <w:suppressLineNumbers w:val="0"/>
                    <w:adjustRightInd w:val="0"/>
                    <w:snapToGrid w:val="0"/>
                    <w:spacing w:before="0" w:beforeAutospacing="0" w:after="0" w:afterAutospacing="0" w:line="240" w:lineRule="auto"/>
                    <w:ind w:left="0" w:leftChars="0" w:right="0" w:rightChars="0"/>
                    <w:jc w:val="center"/>
                    <w:rPr>
                      <w:rFonts w:hint="default" w:ascii="Times New Roman" w:hAnsi="Times New Roman" w:eastAsia="宋体" w:cs="Times New Roman"/>
                      <w:color w:val="000000" w:themeColor="text1"/>
                      <w:kern w:val="2"/>
                      <w:sz w:val="21"/>
                      <w:szCs w:val="21"/>
                      <w:highlight w:val="none"/>
                      <w:vertAlign w:val="baseline"/>
                      <w:lang w:val="en-US" w:eastAsia="zh-CN" w:bidi="ar-SA"/>
                      <w14:textFill>
                        <w14:solidFill>
                          <w14:schemeClr w14:val="tx1"/>
                        </w14:solidFill>
                      </w14:textFill>
                    </w:rPr>
                  </w:pPr>
                  <w:r>
                    <w:rPr>
                      <w:rFonts w:hint="eastAsia" w:cs="Times New Roman"/>
                      <w:color w:val="000000" w:themeColor="text1"/>
                      <w:kern w:val="2"/>
                      <w:sz w:val="21"/>
                      <w:szCs w:val="21"/>
                      <w:highlight w:val="none"/>
                      <w:vertAlign w:val="baseline"/>
                      <w:lang w:val="en-US" w:eastAsia="zh-CN" w:bidi="ar-SA"/>
                      <w14:textFill>
                        <w14:solidFill>
                          <w14:schemeClr w14:val="tx1"/>
                        </w14:solidFill>
                      </w14:textFill>
                    </w:rPr>
                    <w:t>4</w:t>
                  </w:r>
                </w:p>
              </w:tc>
              <w:tc>
                <w:tcPr>
                  <w:tcW w:w="788" w:type="dxa"/>
                  <w:vAlign w:val="center"/>
                </w:tcPr>
                <w:p w14:paraId="5F57D1D9">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000000" w:themeColor="text1"/>
                      <w:kern w:val="2"/>
                      <w:sz w:val="21"/>
                      <w:szCs w:val="21"/>
                      <w:highlight w:val="none"/>
                      <w:vertAlign w:val="baseline"/>
                      <w:lang w:val="en-US" w:eastAsia="zh-CN" w:bidi="ar-SA"/>
                      <w14:textFill>
                        <w14:solidFill>
                          <w14:schemeClr w14:val="tx1"/>
                        </w14:solidFill>
                      </w14:textFill>
                    </w:rPr>
                  </w:pPr>
                  <w:r>
                    <w:rPr>
                      <w:rFonts w:hint="eastAsia" w:cs="Times New Roman"/>
                      <w:color w:val="000000" w:themeColor="text1"/>
                      <w:kern w:val="2"/>
                      <w:sz w:val="21"/>
                      <w:szCs w:val="21"/>
                      <w:highlight w:val="none"/>
                      <w:vertAlign w:val="baseline"/>
                      <w:lang w:val="en-US" w:eastAsia="zh-CN" w:bidi="ar-SA"/>
                      <w14:textFill>
                        <w14:solidFill>
                          <w14:schemeClr w14:val="tx1"/>
                        </w14:solidFill>
                      </w14:textFill>
                    </w:rPr>
                    <w:t>56</w:t>
                  </w:r>
                </w:p>
              </w:tc>
              <w:tc>
                <w:tcPr>
                  <w:tcW w:w="481" w:type="dxa"/>
                  <w:vMerge w:val="continue"/>
                  <w:vAlign w:val="center"/>
                </w:tcPr>
                <w:p w14:paraId="4F575305">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p>
              </w:tc>
              <w:tc>
                <w:tcPr>
                  <w:tcW w:w="788" w:type="dxa"/>
                  <w:shd w:val="clear" w:color="auto" w:fill="auto"/>
                  <w:vAlign w:val="center"/>
                </w:tcPr>
                <w:p w14:paraId="5CF14533">
                  <w:pPr>
                    <w:keepNext w:val="0"/>
                    <w:keepLines w:val="0"/>
                    <w:suppressLineNumbers w:val="0"/>
                    <w:adjustRightInd w:val="0"/>
                    <w:snapToGrid w:val="0"/>
                    <w:spacing w:before="0" w:beforeAutospacing="0" w:after="0" w:afterAutospacing="0" w:line="240" w:lineRule="auto"/>
                    <w:ind w:left="0" w:leftChars="0" w:right="0" w:rightChars="0"/>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cs="Times New Roman"/>
                      <w:color w:val="000000" w:themeColor="text1"/>
                      <w:sz w:val="21"/>
                      <w:szCs w:val="21"/>
                      <w:vertAlign w:val="baseline"/>
                      <w:lang w:val="en-US" w:eastAsia="zh-CN"/>
                      <w14:textFill>
                        <w14:solidFill>
                          <w14:schemeClr w14:val="tx1"/>
                        </w14:solidFill>
                      </w14:textFill>
                    </w:rPr>
                    <w:t>15</w:t>
                  </w:r>
                </w:p>
              </w:tc>
              <w:tc>
                <w:tcPr>
                  <w:tcW w:w="788" w:type="dxa"/>
                  <w:vAlign w:val="center"/>
                </w:tcPr>
                <w:p w14:paraId="4A84F674">
                  <w:pPr>
                    <w:keepNext w:val="0"/>
                    <w:keepLines w:val="0"/>
                    <w:suppressLineNumbers w:val="0"/>
                    <w:adjustRightInd w:val="0"/>
                    <w:snapToGrid w:val="0"/>
                    <w:spacing w:before="0" w:beforeAutospacing="0" w:after="0" w:afterAutospacing="0" w:line="240" w:lineRule="auto"/>
                    <w:ind w:left="0" w:leftChars="0" w:right="0" w:rightChars="0"/>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eastAsia" w:cs="Times New Roman"/>
                      <w:color w:val="000000" w:themeColor="text1"/>
                      <w:sz w:val="21"/>
                      <w:szCs w:val="21"/>
                      <w:vertAlign w:val="baseline"/>
                      <w:lang w:val="en-US" w:eastAsia="zh-CN"/>
                      <w14:textFill>
                        <w14:solidFill>
                          <w14:schemeClr w14:val="tx1"/>
                        </w14:solidFill>
                      </w14:textFill>
                    </w:rPr>
                    <w:t>41</w:t>
                  </w:r>
                </w:p>
              </w:tc>
              <w:tc>
                <w:tcPr>
                  <w:tcW w:w="524" w:type="dxa"/>
                  <w:vAlign w:val="center"/>
                </w:tcPr>
                <w:p w14:paraId="74C81E13">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1</w:t>
                  </w:r>
                </w:p>
              </w:tc>
            </w:tr>
            <w:tr w14:paraId="3371E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460" w:type="dxa"/>
                  <w:shd w:val="clear" w:color="auto" w:fill="auto"/>
                  <w:vAlign w:val="center"/>
                </w:tcPr>
                <w:p w14:paraId="4C773D31">
                  <w:pPr>
                    <w:keepNext w:val="0"/>
                    <w:keepLines w:val="0"/>
                    <w:widowControl/>
                    <w:suppressLineNumbers w:val="0"/>
                    <w:spacing w:before="0" w:beforeAutospacing="0" w:after="0" w:afterAutospacing="0"/>
                    <w:ind w:left="0" w:leftChars="0" w:right="0" w:rightChars="0"/>
                    <w:jc w:val="right"/>
                    <w:textAlignment w:val="center"/>
                    <w:rPr>
                      <w:rFonts w:hint="default" w:ascii="Times New Roman" w:hAnsi="Times New Roman" w:eastAsia="宋体" w:cs="Times New Roman"/>
                      <w:i w:val="0"/>
                      <w:iCs w:val="0"/>
                      <w:color w:val="000000" w:themeColor="text1"/>
                      <w:kern w:val="0"/>
                      <w:sz w:val="21"/>
                      <w:szCs w:val="21"/>
                      <w:u w:val="none"/>
                      <w:lang w:val="en-US" w:eastAsia="zh-CN" w:bidi="ar-SA"/>
                      <w14:textFill>
                        <w14:solidFill>
                          <w14:schemeClr w14:val="tx1"/>
                        </w14:solidFill>
                      </w14:textFill>
                    </w:rPr>
                  </w:pPr>
                  <w:r>
                    <w:rPr>
                      <w:rFonts w:hint="eastAsia" w:cs="Times New Roman"/>
                      <w:i w:val="0"/>
                      <w:iCs w:val="0"/>
                      <w:color w:val="000000" w:themeColor="text1"/>
                      <w:kern w:val="0"/>
                      <w:sz w:val="21"/>
                      <w:szCs w:val="21"/>
                      <w:u w:val="none"/>
                      <w:lang w:val="en-US" w:eastAsia="zh-CN"/>
                      <w14:textFill>
                        <w14:solidFill>
                          <w14:schemeClr w14:val="tx1"/>
                        </w14:solidFill>
                      </w14:textFill>
                    </w:rPr>
                    <w:t>19</w:t>
                  </w:r>
                </w:p>
              </w:tc>
              <w:tc>
                <w:tcPr>
                  <w:tcW w:w="1049" w:type="dxa"/>
                  <w:vAlign w:val="center"/>
                </w:tcPr>
                <w:p w14:paraId="10550369">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数控内螺纹磨床</w:t>
                  </w:r>
                </w:p>
              </w:tc>
              <w:tc>
                <w:tcPr>
                  <w:tcW w:w="788" w:type="dxa"/>
                  <w:vAlign w:val="center"/>
                </w:tcPr>
                <w:p w14:paraId="5D930F0D">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cs="Times New Roman"/>
                      <w:color w:val="000000" w:themeColor="text1"/>
                      <w:sz w:val="21"/>
                      <w:szCs w:val="21"/>
                      <w:vertAlign w:val="baseline"/>
                      <w:lang w:val="en-US" w:eastAsia="zh-CN"/>
                      <w14:textFill>
                        <w14:solidFill>
                          <w14:schemeClr w14:val="tx1"/>
                        </w14:solidFill>
                      </w14:textFill>
                    </w:rPr>
                    <w:t>75</w:t>
                  </w: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/1</w:t>
                  </w:r>
                </w:p>
              </w:tc>
              <w:tc>
                <w:tcPr>
                  <w:tcW w:w="637" w:type="dxa"/>
                  <w:vMerge w:val="continue"/>
                  <w:vAlign w:val="center"/>
                </w:tcPr>
                <w:p w14:paraId="3B6341A9">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p>
              </w:tc>
              <w:tc>
                <w:tcPr>
                  <w:tcW w:w="631" w:type="dxa"/>
                  <w:vAlign w:val="center"/>
                </w:tcPr>
                <w:p w14:paraId="61309C22">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cs="Times New Roman"/>
                      <w:color w:val="000000" w:themeColor="text1"/>
                      <w:kern w:val="2"/>
                      <w:sz w:val="21"/>
                      <w:szCs w:val="21"/>
                      <w:vertAlign w:val="baseline"/>
                      <w:lang w:val="en-US" w:eastAsia="zh-CN" w:bidi="ar-SA"/>
                      <w14:textFill>
                        <w14:solidFill>
                          <w14:schemeClr w14:val="tx1"/>
                        </w14:solidFill>
                      </w14:textFill>
                    </w:rPr>
                    <w:t>210</w:t>
                  </w:r>
                </w:p>
              </w:tc>
              <w:tc>
                <w:tcPr>
                  <w:tcW w:w="428" w:type="dxa"/>
                  <w:vAlign w:val="center"/>
                </w:tcPr>
                <w:p w14:paraId="568BF04F">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eastAsia" w:cs="Times New Roman"/>
                      <w:color w:val="000000" w:themeColor="text1"/>
                      <w:sz w:val="21"/>
                      <w:szCs w:val="21"/>
                      <w:vertAlign w:val="baseline"/>
                      <w:lang w:val="en-US" w:eastAsia="zh-CN"/>
                      <w14:textFill>
                        <w14:solidFill>
                          <w14:schemeClr w14:val="tx1"/>
                        </w14:solidFill>
                      </w14:textFill>
                    </w:rPr>
                    <w:t>36</w:t>
                  </w:r>
                </w:p>
              </w:tc>
              <w:tc>
                <w:tcPr>
                  <w:tcW w:w="355" w:type="dxa"/>
                  <w:vAlign w:val="center"/>
                </w:tcPr>
                <w:p w14:paraId="4F35895D">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1</w:t>
                  </w:r>
                </w:p>
              </w:tc>
              <w:tc>
                <w:tcPr>
                  <w:tcW w:w="585" w:type="dxa"/>
                  <w:vAlign w:val="center"/>
                </w:tcPr>
                <w:p w14:paraId="05D10464">
                  <w:pPr>
                    <w:keepNext w:val="0"/>
                    <w:keepLines w:val="0"/>
                    <w:suppressLineNumbers w:val="0"/>
                    <w:adjustRightInd w:val="0"/>
                    <w:snapToGrid w:val="0"/>
                    <w:spacing w:before="0" w:beforeAutospacing="0" w:after="0" w:afterAutospacing="0" w:line="240" w:lineRule="auto"/>
                    <w:ind w:left="0" w:leftChars="0" w:right="0" w:rightChars="0"/>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cs="Times New Roman"/>
                      <w:color w:val="000000" w:themeColor="text1"/>
                      <w:kern w:val="2"/>
                      <w:sz w:val="21"/>
                      <w:szCs w:val="21"/>
                      <w:vertAlign w:val="baseline"/>
                      <w:lang w:val="en-US" w:eastAsia="zh-CN" w:bidi="ar-SA"/>
                      <w14:textFill>
                        <w14:solidFill>
                          <w14:schemeClr w14:val="tx1"/>
                        </w14:solidFill>
                      </w14:textFill>
                    </w:rPr>
                    <w:t>5</w:t>
                  </w:r>
                </w:p>
              </w:tc>
              <w:tc>
                <w:tcPr>
                  <w:tcW w:w="788" w:type="dxa"/>
                  <w:vAlign w:val="center"/>
                </w:tcPr>
                <w:p w14:paraId="47EBCA30">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cs="Times New Roman"/>
                      <w:color w:val="000000" w:themeColor="text1"/>
                      <w:kern w:val="2"/>
                      <w:sz w:val="21"/>
                      <w:szCs w:val="21"/>
                      <w:vertAlign w:val="baseline"/>
                      <w:lang w:val="en-US" w:eastAsia="zh-CN" w:bidi="ar-SA"/>
                      <w14:textFill>
                        <w14:solidFill>
                          <w14:schemeClr w14:val="tx1"/>
                        </w14:solidFill>
                      </w14:textFill>
                    </w:rPr>
                    <w:t>60</w:t>
                  </w:r>
                </w:p>
              </w:tc>
              <w:tc>
                <w:tcPr>
                  <w:tcW w:w="481" w:type="dxa"/>
                  <w:vMerge w:val="continue"/>
                  <w:vAlign w:val="center"/>
                </w:tcPr>
                <w:p w14:paraId="786C5CF2">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p>
              </w:tc>
              <w:tc>
                <w:tcPr>
                  <w:tcW w:w="788" w:type="dxa"/>
                  <w:shd w:val="clear" w:color="auto" w:fill="auto"/>
                  <w:vAlign w:val="center"/>
                </w:tcPr>
                <w:p w14:paraId="3D3F77CC">
                  <w:pPr>
                    <w:keepNext w:val="0"/>
                    <w:keepLines w:val="0"/>
                    <w:suppressLineNumbers w:val="0"/>
                    <w:adjustRightInd w:val="0"/>
                    <w:snapToGrid w:val="0"/>
                    <w:spacing w:before="0" w:beforeAutospacing="0" w:after="0" w:afterAutospacing="0" w:line="240" w:lineRule="auto"/>
                    <w:ind w:left="0" w:leftChars="0" w:right="0" w:rightChars="0"/>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cs="Times New Roman"/>
                      <w:color w:val="000000" w:themeColor="text1"/>
                      <w:sz w:val="21"/>
                      <w:szCs w:val="21"/>
                      <w:vertAlign w:val="baseline"/>
                      <w:lang w:val="en-US" w:eastAsia="zh-CN"/>
                      <w14:textFill>
                        <w14:solidFill>
                          <w14:schemeClr w14:val="tx1"/>
                        </w14:solidFill>
                      </w14:textFill>
                    </w:rPr>
                    <w:t>15</w:t>
                  </w:r>
                </w:p>
              </w:tc>
              <w:tc>
                <w:tcPr>
                  <w:tcW w:w="788" w:type="dxa"/>
                  <w:vAlign w:val="center"/>
                </w:tcPr>
                <w:p w14:paraId="6836F13E">
                  <w:pPr>
                    <w:keepNext w:val="0"/>
                    <w:keepLines w:val="0"/>
                    <w:suppressLineNumbers w:val="0"/>
                    <w:adjustRightInd w:val="0"/>
                    <w:snapToGrid w:val="0"/>
                    <w:spacing w:before="0" w:beforeAutospacing="0" w:after="0" w:afterAutospacing="0" w:line="240" w:lineRule="auto"/>
                    <w:ind w:left="0" w:leftChars="0" w:right="0" w:rightChars="0"/>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eastAsia" w:cs="Times New Roman"/>
                      <w:color w:val="000000" w:themeColor="text1"/>
                      <w:sz w:val="21"/>
                      <w:szCs w:val="21"/>
                      <w:vertAlign w:val="baseline"/>
                      <w:lang w:val="en-US" w:eastAsia="zh-CN"/>
                      <w14:textFill>
                        <w14:solidFill>
                          <w14:schemeClr w14:val="tx1"/>
                        </w14:solidFill>
                      </w14:textFill>
                    </w:rPr>
                    <w:t>45</w:t>
                  </w:r>
                </w:p>
              </w:tc>
              <w:tc>
                <w:tcPr>
                  <w:tcW w:w="524" w:type="dxa"/>
                  <w:vAlign w:val="center"/>
                </w:tcPr>
                <w:p w14:paraId="13A88AFF">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1</w:t>
                  </w:r>
                </w:p>
              </w:tc>
            </w:tr>
            <w:tr w14:paraId="481E1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 w:type="dxa"/>
                  <w:shd w:val="clear" w:color="auto" w:fill="auto"/>
                  <w:vAlign w:val="center"/>
                </w:tcPr>
                <w:p w14:paraId="0948A0FF">
                  <w:pPr>
                    <w:keepNext w:val="0"/>
                    <w:keepLines w:val="0"/>
                    <w:widowControl/>
                    <w:suppressLineNumbers w:val="0"/>
                    <w:spacing w:before="0" w:beforeAutospacing="0" w:after="0" w:afterAutospacing="0"/>
                    <w:ind w:left="0" w:leftChars="0" w:right="0" w:rightChars="0"/>
                    <w:jc w:val="right"/>
                    <w:textAlignment w:val="center"/>
                    <w:rPr>
                      <w:rFonts w:hint="default" w:ascii="Times New Roman" w:hAnsi="Times New Roman" w:eastAsia="宋体" w:cs="Times New Roman"/>
                      <w:i w:val="0"/>
                      <w:iCs w:val="0"/>
                      <w:color w:val="000000" w:themeColor="text1"/>
                      <w:kern w:val="0"/>
                      <w:sz w:val="21"/>
                      <w:szCs w:val="21"/>
                      <w:u w:val="none"/>
                      <w:lang w:val="en-US" w:eastAsia="zh-CN" w:bidi="ar-SA"/>
                      <w14:textFill>
                        <w14:solidFill>
                          <w14:schemeClr w14:val="tx1"/>
                        </w14:solidFill>
                      </w14:textFill>
                    </w:rPr>
                  </w:pPr>
                  <w:r>
                    <w:rPr>
                      <w:rFonts w:hint="eastAsia" w:cs="Times New Roman"/>
                      <w:i w:val="0"/>
                      <w:iCs w:val="0"/>
                      <w:color w:val="000000" w:themeColor="text1"/>
                      <w:kern w:val="0"/>
                      <w:sz w:val="21"/>
                      <w:szCs w:val="21"/>
                      <w:u w:val="none"/>
                      <w:lang w:val="en-US" w:eastAsia="zh-CN"/>
                      <w14:textFill>
                        <w14:solidFill>
                          <w14:schemeClr w14:val="tx1"/>
                        </w14:solidFill>
                      </w14:textFill>
                    </w:rPr>
                    <w:t>20</w:t>
                  </w:r>
                </w:p>
              </w:tc>
              <w:tc>
                <w:tcPr>
                  <w:tcW w:w="1049" w:type="dxa"/>
                  <w:vAlign w:val="center"/>
                </w:tcPr>
                <w:p w14:paraId="2B6E10C3">
                  <w:pPr>
                    <w:keepNext w:val="0"/>
                    <w:keepLines w:val="0"/>
                    <w:suppressLineNumbers w:val="0"/>
                    <w:adjustRightInd w:val="0"/>
                    <w:snapToGrid w:val="0"/>
                    <w:spacing w:before="0" w:beforeAutospacing="0" w:after="0" w:afterAutospacing="0" w:line="240" w:lineRule="auto"/>
                    <w:ind w:left="0" w:right="0"/>
                    <w:jc w:val="center"/>
                    <w:rPr>
                      <w:rFonts w:hint="eastAsia"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数控外螺纹磨床1</w:t>
                  </w:r>
                </w:p>
              </w:tc>
              <w:tc>
                <w:tcPr>
                  <w:tcW w:w="788" w:type="dxa"/>
                  <w:vAlign w:val="center"/>
                </w:tcPr>
                <w:p w14:paraId="6B048ED2">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eastAsia" w:cs="Times New Roman"/>
                      <w:color w:val="000000" w:themeColor="text1"/>
                      <w:sz w:val="21"/>
                      <w:szCs w:val="21"/>
                      <w:vertAlign w:val="baseline"/>
                      <w:lang w:val="en-US" w:eastAsia="zh-CN"/>
                      <w14:textFill>
                        <w14:solidFill>
                          <w14:schemeClr w14:val="tx1"/>
                        </w14:solidFill>
                      </w14:textFill>
                    </w:rPr>
                    <w:t>75</w:t>
                  </w: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/1</w:t>
                  </w:r>
                </w:p>
              </w:tc>
              <w:tc>
                <w:tcPr>
                  <w:tcW w:w="637" w:type="dxa"/>
                  <w:vMerge w:val="continue"/>
                  <w:vAlign w:val="center"/>
                </w:tcPr>
                <w:p w14:paraId="5E663D9A">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p>
              </w:tc>
              <w:tc>
                <w:tcPr>
                  <w:tcW w:w="631" w:type="dxa"/>
                  <w:vAlign w:val="center"/>
                </w:tcPr>
                <w:p w14:paraId="238E7C10">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eastAsia" w:cs="Times New Roman"/>
                      <w:color w:val="000000" w:themeColor="text1"/>
                      <w:sz w:val="21"/>
                      <w:szCs w:val="21"/>
                      <w:vertAlign w:val="baseline"/>
                      <w:lang w:val="en-US" w:eastAsia="zh-CN"/>
                      <w14:textFill>
                        <w14:solidFill>
                          <w14:schemeClr w14:val="tx1"/>
                        </w14:solidFill>
                      </w14:textFill>
                    </w:rPr>
                    <w:t>215</w:t>
                  </w:r>
                </w:p>
              </w:tc>
              <w:tc>
                <w:tcPr>
                  <w:tcW w:w="428" w:type="dxa"/>
                  <w:vAlign w:val="center"/>
                </w:tcPr>
                <w:p w14:paraId="371D0EB7">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eastAsia" w:cs="Times New Roman"/>
                      <w:color w:val="000000" w:themeColor="text1"/>
                      <w:sz w:val="21"/>
                      <w:szCs w:val="21"/>
                      <w:vertAlign w:val="baseline"/>
                      <w:lang w:val="en-US" w:eastAsia="zh-CN"/>
                      <w14:textFill>
                        <w14:solidFill>
                          <w14:schemeClr w14:val="tx1"/>
                        </w14:solidFill>
                      </w14:textFill>
                    </w:rPr>
                    <w:t>40</w:t>
                  </w:r>
                </w:p>
              </w:tc>
              <w:tc>
                <w:tcPr>
                  <w:tcW w:w="355" w:type="dxa"/>
                  <w:vAlign w:val="center"/>
                </w:tcPr>
                <w:p w14:paraId="6EBB9052">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1</w:t>
                  </w:r>
                </w:p>
              </w:tc>
              <w:tc>
                <w:tcPr>
                  <w:tcW w:w="585" w:type="dxa"/>
                  <w:vAlign w:val="center"/>
                </w:tcPr>
                <w:p w14:paraId="67539BB0">
                  <w:pPr>
                    <w:keepNext w:val="0"/>
                    <w:keepLines w:val="0"/>
                    <w:suppressLineNumbers w:val="0"/>
                    <w:adjustRightInd w:val="0"/>
                    <w:snapToGrid w:val="0"/>
                    <w:spacing w:before="0" w:beforeAutospacing="0" w:after="0" w:afterAutospacing="0" w:line="240" w:lineRule="auto"/>
                    <w:ind w:left="0" w:leftChars="0" w:right="0" w:rightChars="0"/>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cs="Times New Roman"/>
                      <w:color w:val="000000" w:themeColor="text1"/>
                      <w:kern w:val="2"/>
                      <w:sz w:val="21"/>
                      <w:szCs w:val="21"/>
                      <w:vertAlign w:val="baseline"/>
                      <w:lang w:val="en-US" w:eastAsia="zh-CN" w:bidi="ar-SA"/>
                      <w14:textFill>
                        <w14:solidFill>
                          <w14:schemeClr w14:val="tx1"/>
                        </w14:solidFill>
                      </w14:textFill>
                    </w:rPr>
                    <w:t>3</w:t>
                  </w:r>
                </w:p>
              </w:tc>
              <w:tc>
                <w:tcPr>
                  <w:tcW w:w="788" w:type="dxa"/>
                  <w:vAlign w:val="center"/>
                </w:tcPr>
                <w:p w14:paraId="01C7FB85">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eastAsia" w:cs="Times New Roman"/>
                      <w:color w:val="000000" w:themeColor="text1"/>
                      <w:sz w:val="21"/>
                      <w:szCs w:val="21"/>
                      <w:vertAlign w:val="baseline"/>
                      <w:lang w:val="en-US" w:eastAsia="zh-CN"/>
                      <w14:textFill>
                        <w14:solidFill>
                          <w14:schemeClr w14:val="tx1"/>
                        </w14:solidFill>
                      </w14:textFill>
                    </w:rPr>
                    <w:t>62</w:t>
                  </w:r>
                </w:p>
              </w:tc>
              <w:tc>
                <w:tcPr>
                  <w:tcW w:w="481" w:type="dxa"/>
                  <w:vMerge w:val="continue"/>
                  <w:vAlign w:val="center"/>
                </w:tcPr>
                <w:p w14:paraId="0942B1F4">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p>
              </w:tc>
              <w:tc>
                <w:tcPr>
                  <w:tcW w:w="788" w:type="dxa"/>
                  <w:shd w:val="clear" w:color="auto" w:fill="auto"/>
                  <w:vAlign w:val="center"/>
                </w:tcPr>
                <w:p w14:paraId="7E763BF4">
                  <w:pPr>
                    <w:keepNext w:val="0"/>
                    <w:keepLines w:val="0"/>
                    <w:suppressLineNumbers w:val="0"/>
                    <w:adjustRightInd w:val="0"/>
                    <w:snapToGrid w:val="0"/>
                    <w:spacing w:before="0" w:beforeAutospacing="0" w:after="0" w:afterAutospacing="0" w:line="240" w:lineRule="auto"/>
                    <w:ind w:left="0" w:leftChars="0" w:right="0" w:rightChars="0"/>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cs="Times New Roman"/>
                      <w:color w:val="000000" w:themeColor="text1"/>
                      <w:sz w:val="21"/>
                      <w:szCs w:val="21"/>
                      <w:vertAlign w:val="baseline"/>
                      <w:lang w:val="en-US" w:eastAsia="zh-CN"/>
                      <w14:textFill>
                        <w14:solidFill>
                          <w14:schemeClr w14:val="tx1"/>
                        </w14:solidFill>
                      </w14:textFill>
                    </w:rPr>
                    <w:t>15</w:t>
                  </w:r>
                </w:p>
              </w:tc>
              <w:tc>
                <w:tcPr>
                  <w:tcW w:w="788" w:type="dxa"/>
                  <w:vAlign w:val="center"/>
                </w:tcPr>
                <w:p w14:paraId="1F08B93D">
                  <w:pPr>
                    <w:keepNext w:val="0"/>
                    <w:keepLines w:val="0"/>
                    <w:suppressLineNumbers w:val="0"/>
                    <w:adjustRightInd w:val="0"/>
                    <w:snapToGrid w:val="0"/>
                    <w:spacing w:before="0" w:beforeAutospacing="0" w:after="0" w:afterAutospacing="0" w:line="240" w:lineRule="auto"/>
                    <w:ind w:left="0" w:leftChars="0" w:right="0" w:rightChars="0"/>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eastAsia" w:cs="Times New Roman"/>
                      <w:color w:val="000000" w:themeColor="text1"/>
                      <w:sz w:val="21"/>
                      <w:szCs w:val="21"/>
                      <w:vertAlign w:val="baseline"/>
                      <w:lang w:val="en-US" w:eastAsia="zh-CN"/>
                      <w14:textFill>
                        <w14:solidFill>
                          <w14:schemeClr w14:val="tx1"/>
                        </w14:solidFill>
                      </w14:textFill>
                    </w:rPr>
                    <w:t>47</w:t>
                  </w:r>
                </w:p>
              </w:tc>
              <w:tc>
                <w:tcPr>
                  <w:tcW w:w="524" w:type="dxa"/>
                  <w:vAlign w:val="center"/>
                </w:tcPr>
                <w:p w14:paraId="1D86B6EA">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1</w:t>
                  </w:r>
                </w:p>
              </w:tc>
            </w:tr>
            <w:tr w14:paraId="35AA6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 w:type="dxa"/>
                  <w:shd w:val="clear" w:color="auto" w:fill="auto"/>
                  <w:vAlign w:val="center"/>
                </w:tcPr>
                <w:p w14:paraId="0E9AD294">
                  <w:pPr>
                    <w:keepNext w:val="0"/>
                    <w:keepLines w:val="0"/>
                    <w:widowControl/>
                    <w:suppressLineNumbers w:val="0"/>
                    <w:spacing w:before="0" w:beforeAutospacing="0" w:after="0" w:afterAutospacing="0"/>
                    <w:ind w:left="0" w:leftChars="0" w:right="0" w:rightChars="0"/>
                    <w:jc w:val="right"/>
                    <w:textAlignment w:val="center"/>
                    <w:rPr>
                      <w:rFonts w:hint="default" w:ascii="Times New Roman" w:hAnsi="Times New Roman" w:eastAsia="宋体" w:cs="Times New Roman"/>
                      <w:i w:val="0"/>
                      <w:iCs w:val="0"/>
                      <w:color w:val="000000" w:themeColor="text1"/>
                      <w:kern w:val="0"/>
                      <w:sz w:val="21"/>
                      <w:szCs w:val="21"/>
                      <w:u w:val="none"/>
                      <w:lang w:val="en-US" w:eastAsia="zh-CN" w:bidi="ar-SA"/>
                      <w14:textFill>
                        <w14:solidFill>
                          <w14:schemeClr w14:val="tx1"/>
                        </w14:solidFill>
                      </w14:textFill>
                    </w:rPr>
                  </w:pPr>
                  <w:r>
                    <w:rPr>
                      <w:rFonts w:hint="eastAsia" w:cs="Times New Roman"/>
                      <w:i w:val="0"/>
                      <w:iCs w:val="0"/>
                      <w:color w:val="000000" w:themeColor="text1"/>
                      <w:kern w:val="0"/>
                      <w:sz w:val="21"/>
                      <w:szCs w:val="21"/>
                      <w:u w:val="none"/>
                      <w:lang w:val="en-US" w:eastAsia="zh-CN"/>
                      <w14:textFill>
                        <w14:solidFill>
                          <w14:schemeClr w14:val="tx1"/>
                        </w14:solidFill>
                      </w14:textFill>
                    </w:rPr>
                    <w:t>21</w:t>
                  </w:r>
                </w:p>
              </w:tc>
              <w:tc>
                <w:tcPr>
                  <w:tcW w:w="1049" w:type="dxa"/>
                  <w:vAlign w:val="center"/>
                </w:tcPr>
                <w:p w14:paraId="72C9900E">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cs="Times New Roman"/>
                      <w:color w:val="000000" w:themeColor="text1"/>
                      <w:kern w:val="2"/>
                      <w:sz w:val="21"/>
                      <w:szCs w:val="21"/>
                      <w:vertAlign w:val="baseline"/>
                      <w:lang w:val="en-US" w:eastAsia="zh-CN" w:bidi="ar-SA"/>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数控外螺纹磨床2</w:t>
                  </w:r>
                </w:p>
              </w:tc>
              <w:tc>
                <w:tcPr>
                  <w:tcW w:w="788" w:type="dxa"/>
                  <w:vAlign w:val="center"/>
                </w:tcPr>
                <w:p w14:paraId="4C84F003">
                  <w:pPr>
                    <w:keepNext w:val="0"/>
                    <w:keepLines w:val="0"/>
                    <w:suppressLineNumbers w:val="0"/>
                    <w:adjustRightInd w:val="0"/>
                    <w:snapToGrid w:val="0"/>
                    <w:spacing w:before="0" w:beforeAutospacing="0" w:after="0" w:afterAutospacing="0" w:line="240" w:lineRule="auto"/>
                    <w:ind w:left="0" w:leftChars="0" w:right="0" w:rightChars="0"/>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cs="Times New Roman"/>
                      <w:color w:val="000000" w:themeColor="text1"/>
                      <w:sz w:val="21"/>
                      <w:szCs w:val="21"/>
                      <w:vertAlign w:val="baseline"/>
                      <w:lang w:val="en-US" w:eastAsia="zh-CN"/>
                      <w14:textFill>
                        <w14:solidFill>
                          <w14:schemeClr w14:val="tx1"/>
                        </w14:solidFill>
                      </w14:textFill>
                    </w:rPr>
                    <w:t>75</w:t>
                  </w: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/1</w:t>
                  </w:r>
                </w:p>
              </w:tc>
              <w:tc>
                <w:tcPr>
                  <w:tcW w:w="637" w:type="dxa"/>
                  <w:vMerge w:val="continue"/>
                  <w:vAlign w:val="center"/>
                </w:tcPr>
                <w:p w14:paraId="1C4361F1">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p>
              </w:tc>
              <w:tc>
                <w:tcPr>
                  <w:tcW w:w="631" w:type="dxa"/>
                  <w:vAlign w:val="center"/>
                </w:tcPr>
                <w:p w14:paraId="444E8EE8">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eastAsia" w:cs="Times New Roman"/>
                      <w:color w:val="000000" w:themeColor="text1"/>
                      <w:sz w:val="21"/>
                      <w:szCs w:val="21"/>
                      <w:vertAlign w:val="baseline"/>
                      <w:lang w:val="en-US" w:eastAsia="zh-CN"/>
                      <w14:textFill>
                        <w14:solidFill>
                          <w14:schemeClr w14:val="tx1"/>
                        </w14:solidFill>
                      </w14:textFill>
                    </w:rPr>
                    <w:t>215</w:t>
                  </w:r>
                </w:p>
              </w:tc>
              <w:tc>
                <w:tcPr>
                  <w:tcW w:w="428" w:type="dxa"/>
                  <w:vAlign w:val="center"/>
                </w:tcPr>
                <w:p w14:paraId="5B5BD573">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eastAsia" w:cs="Times New Roman"/>
                      <w:color w:val="000000" w:themeColor="text1"/>
                      <w:sz w:val="21"/>
                      <w:szCs w:val="21"/>
                      <w:vertAlign w:val="baseline"/>
                      <w:lang w:val="en-US" w:eastAsia="zh-CN"/>
                      <w14:textFill>
                        <w14:solidFill>
                          <w14:schemeClr w14:val="tx1"/>
                        </w14:solidFill>
                      </w14:textFill>
                    </w:rPr>
                    <w:t>40</w:t>
                  </w:r>
                </w:p>
              </w:tc>
              <w:tc>
                <w:tcPr>
                  <w:tcW w:w="355" w:type="dxa"/>
                  <w:vAlign w:val="center"/>
                </w:tcPr>
                <w:p w14:paraId="4D2F9AA4">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eastAsia" w:cs="Times New Roman"/>
                      <w:color w:val="000000" w:themeColor="text1"/>
                      <w:sz w:val="21"/>
                      <w:szCs w:val="21"/>
                      <w:vertAlign w:val="baseline"/>
                      <w:lang w:val="en-US" w:eastAsia="zh-CN"/>
                      <w14:textFill>
                        <w14:solidFill>
                          <w14:schemeClr w14:val="tx1"/>
                        </w14:solidFill>
                      </w14:textFill>
                    </w:rPr>
                    <w:t>1</w:t>
                  </w:r>
                </w:p>
              </w:tc>
              <w:tc>
                <w:tcPr>
                  <w:tcW w:w="585" w:type="dxa"/>
                  <w:vAlign w:val="center"/>
                </w:tcPr>
                <w:p w14:paraId="0532B653">
                  <w:pPr>
                    <w:keepNext w:val="0"/>
                    <w:keepLines w:val="0"/>
                    <w:suppressLineNumbers w:val="0"/>
                    <w:adjustRightInd w:val="0"/>
                    <w:snapToGrid w:val="0"/>
                    <w:spacing w:before="0" w:beforeAutospacing="0" w:after="0" w:afterAutospacing="0" w:line="240" w:lineRule="auto"/>
                    <w:ind w:left="0" w:leftChars="0" w:right="0" w:rightChars="0"/>
                    <w:jc w:val="cente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eastAsia" w:cs="Times New Roman"/>
                      <w:color w:val="000000" w:themeColor="text1"/>
                      <w:sz w:val="21"/>
                      <w:szCs w:val="21"/>
                      <w:vertAlign w:val="baseline"/>
                      <w:lang w:val="en-US" w:eastAsia="zh-CN"/>
                      <w14:textFill>
                        <w14:solidFill>
                          <w14:schemeClr w14:val="tx1"/>
                        </w14:solidFill>
                      </w14:textFill>
                    </w:rPr>
                    <w:t>3</w:t>
                  </w:r>
                </w:p>
              </w:tc>
              <w:tc>
                <w:tcPr>
                  <w:tcW w:w="788" w:type="dxa"/>
                  <w:vAlign w:val="center"/>
                </w:tcPr>
                <w:p w14:paraId="42D1E4F8">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eastAsia" w:cs="Times New Roman"/>
                      <w:color w:val="000000" w:themeColor="text1"/>
                      <w:sz w:val="21"/>
                      <w:szCs w:val="21"/>
                      <w:vertAlign w:val="baseline"/>
                      <w:lang w:val="en-US" w:eastAsia="zh-CN"/>
                      <w14:textFill>
                        <w14:solidFill>
                          <w14:schemeClr w14:val="tx1"/>
                        </w14:solidFill>
                      </w14:textFill>
                    </w:rPr>
                    <w:t>62</w:t>
                  </w:r>
                </w:p>
              </w:tc>
              <w:tc>
                <w:tcPr>
                  <w:tcW w:w="481" w:type="dxa"/>
                  <w:vMerge w:val="continue"/>
                  <w:vAlign w:val="center"/>
                </w:tcPr>
                <w:p w14:paraId="28E96490">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p>
              </w:tc>
              <w:tc>
                <w:tcPr>
                  <w:tcW w:w="788" w:type="dxa"/>
                  <w:shd w:val="clear" w:color="auto" w:fill="auto"/>
                  <w:vAlign w:val="center"/>
                </w:tcPr>
                <w:p w14:paraId="360C1E11">
                  <w:pPr>
                    <w:keepNext w:val="0"/>
                    <w:keepLines w:val="0"/>
                    <w:suppressLineNumbers w:val="0"/>
                    <w:adjustRightInd w:val="0"/>
                    <w:snapToGrid w:val="0"/>
                    <w:spacing w:before="0" w:beforeAutospacing="0" w:after="0" w:afterAutospacing="0" w:line="240" w:lineRule="auto"/>
                    <w:ind w:left="0" w:leftChars="0" w:right="0" w:rightChars="0"/>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cs="Times New Roman"/>
                      <w:color w:val="000000" w:themeColor="text1"/>
                      <w:sz w:val="21"/>
                      <w:szCs w:val="21"/>
                      <w:vertAlign w:val="baseline"/>
                      <w:lang w:val="en-US" w:eastAsia="zh-CN"/>
                      <w14:textFill>
                        <w14:solidFill>
                          <w14:schemeClr w14:val="tx1"/>
                        </w14:solidFill>
                      </w14:textFill>
                    </w:rPr>
                    <w:t>15</w:t>
                  </w:r>
                </w:p>
              </w:tc>
              <w:tc>
                <w:tcPr>
                  <w:tcW w:w="788" w:type="dxa"/>
                  <w:vAlign w:val="center"/>
                </w:tcPr>
                <w:p w14:paraId="3DBE7F85">
                  <w:pPr>
                    <w:keepNext w:val="0"/>
                    <w:keepLines w:val="0"/>
                    <w:suppressLineNumbers w:val="0"/>
                    <w:adjustRightInd w:val="0"/>
                    <w:snapToGrid w:val="0"/>
                    <w:spacing w:before="0" w:beforeAutospacing="0" w:after="0" w:afterAutospacing="0" w:line="240" w:lineRule="auto"/>
                    <w:ind w:left="0" w:leftChars="0" w:right="0" w:rightChars="0"/>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eastAsia" w:cs="Times New Roman"/>
                      <w:color w:val="000000" w:themeColor="text1"/>
                      <w:sz w:val="21"/>
                      <w:szCs w:val="21"/>
                      <w:vertAlign w:val="baseline"/>
                      <w:lang w:val="en-US" w:eastAsia="zh-CN"/>
                      <w14:textFill>
                        <w14:solidFill>
                          <w14:schemeClr w14:val="tx1"/>
                        </w14:solidFill>
                      </w14:textFill>
                    </w:rPr>
                    <w:t>47</w:t>
                  </w:r>
                </w:p>
              </w:tc>
              <w:tc>
                <w:tcPr>
                  <w:tcW w:w="524" w:type="dxa"/>
                  <w:vAlign w:val="center"/>
                </w:tcPr>
                <w:p w14:paraId="613103A3">
                  <w:pPr>
                    <w:keepNext w:val="0"/>
                    <w:keepLines w:val="0"/>
                    <w:suppressLineNumbers w:val="0"/>
                    <w:adjustRightInd w:val="0"/>
                    <w:snapToGrid w:val="0"/>
                    <w:spacing w:before="0" w:beforeAutospacing="0" w:after="0" w:afterAutospacing="0" w:line="240" w:lineRule="auto"/>
                    <w:ind w:left="0" w:leftChars="0" w:right="0" w:rightChars="0"/>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1</w:t>
                  </w:r>
                </w:p>
              </w:tc>
            </w:tr>
            <w:tr w14:paraId="2F265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 w:type="dxa"/>
                  <w:shd w:val="clear" w:color="auto" w:fill="auto"/>
                  <w:vAlign w:val="center"/>
                </w:tcPr>
                <w:p w14:paraId="1A6C5FF5">
                  <w:pPr>
                    <w:keepNext w:val="0"/>
                    <w:keepLines w:val="0"/>
                    <w:widowControl/>
                    <w:suppressLineNumbers w:val="0"/>
                    <w:spacing w:before="0" w:beforeAutospacing="0" w:after="0" w:afterAutospacing="0"/>
                    <w:ind w:left="0" w:leftChars="0" w:right="0" w:rightChars="0"/>
                    <w:jc w:val="right"/>
                    <w:textAlignment w:val="center"/>
                    <w:rPr>
                      <w:rFonts w:hint="default" w:ascii="Times New Roman" w:hAnsi="Times New Roman" w:eastAsia="宋体" w:cs="Times New Roman"/>
                      <w:i w:val="0"/>
                      <w:iCs w:val="0"/>
                      <w:color w:val="000000" w:themeColor="text1"/>
                      <w:kern w:val="0"/>
                      <w:sz w:val="21"/>
                      <w:szCs w:val="21"/>
                      <w:u w:val="none"/>
                      <w:lang w:val="en-US" w:eastAsia="zh-CN" w:bidi="ar-SA"/>
                      <w14:textFill>
                        <w14:solidFill>
                          <w14:schemeClr w14:val="tx1"/>
                        </w14:solidFill>
                      </w14:textFill>
                    </w:rPr>
                  </w:pPr>
                  <w:r>
                    <w:rPr>
                      <w:rFonts w:hint="eastAsia" w:cs="Times New Roman"/>
                      <w:i w:val="0"/>
                      <w:iCs w:val="0"/>
                      <w:color w:val="000000" w:themeColor="text1"/>
                      <w:kern w:val="0"/>
                      <w:sz w:val="21"/>
                      <w:szCs w:val="21"/>
                      <w:u w:val="none"/>
                      <w:lang w:val="en-US" w:eastAsia="zh-CN"/>
                      <w14:textFill>
                        <w14:solidFill>
                          <w14:schemeClr w14:val="tx1"/>
                        </w14:solidFill>
                      </w14:textFill>
                    </w:rPr>
                    <w:t>22</w:t>
                  </w:r>
                </w:p>
              </w:tc>
              <w:tc>
                <w:tcPr>
                  <w:tcW w:w="1049" w:type="dxa"/>
                  <w:vAlign w:val="center"/>
                </w:tcPr>
                <w:p w14:paraId="2C5384F6">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cs="Times New Roman"/>
                      <w:color w:val="000000" w:themeColor="text1"/>
                      <w:kern w:val="2"/>
                      <w:sz w:val="21"/>
                      <w:szCs w:val="21"/>
                      <w:vertAlign w:val="baseline"/>
                      <w:lang w:val="en-US" w:eastAsia="zh-CN" w:bidi="ar-SA"/>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数控五轴工具磨</w:t>
                  </w:r>
                </w:p>
              </w:tc>
              <w:tc>
                <w:tcPr>
                  <w:tcW w:w="788" w:type="dxa"/>
                  <w:vAlign w:val="center"/>
                </w:tcPr>
                <w:p w14:paraId="0807E573">
                  <w:pPr>
                    <w:keepNext w:val="0"/>
                    <w:keepLines w:val="0"/>
                    <w:suppressLineNumbers w:val="0"/>
                    <w:adjustRightInd w:val="0"/>
                    <w:snapToGrid w:val="0"/>
                    <w:spacing w:before="0" w:beforeAutospacing="0" w:after="0" w:afterAutospacing="0" w:line="240" w:lineRule="auto"/>
                    <w:ind w:left="0" w:leftChars="0" w:right="0" w:rightChars="0"/>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cs="Times New Roman"/>
                      <w:color w:val="000000" w:themeColor="text1"/>
                      <w:sz w:val="21"/>
                      <w:szCs w:val="21"/>
                      <w:vertAlign w:val="baseline"/>
                      <w:lang w:val="en-US" w:eastAsia="zh-CN"/>
                      <w14:textFill>
                        <w14:solidFill>
                          <w14:schemeClr w14:val="tx1"/>
                        </w14:solidFill>
                      </w14:textFill>
                    </w:rPr>
                    <w:t>75</w:t>
                  </w: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/1</w:t>
                  </w:r>
                </w:p>
              </w:tc>
              <w:tc>
                <w:tcPr>
                  <w:tcW w:w="637" w:type="dxa"/>
                  <w:vMerge w:val="continue"/>
                  <w:vAlign w:val="center"/>
                </w:tcPr>
                <w:p w14:paraId="6DD20F8F">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p>
              </w:tc>
              <w:tc>
                <w:tcPr>
                  <w:tcW w:w="631" w:type="dxa"/>
                  <w:vAlign w:val="center"/>
                </w:tcPr>
                <w:p w14:paraId="7E1384DC">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eastAsia" w:cs="Times New Roman"/>
                      <w:color w:val="000000" w:themeColor="text1"/>
                      <w:sz w:val="21"/>
                      <w:szCs w:val="21"/>
                      <w:vertAlign w:val="baseline"/>
                      <w:lang w:val="en-US" w:eastAsia="zh-CN"/>
                      <w14:textFill>
                        <w14:solidFill>
                          <w14:schemeClr w14:val="tx1"/>
                        </w14:solidFill>
                      </w14:textFill>
                    </w:rPr>
                    <w:t>193</w:t>
                  </w:r>
                </w:p>
              </w:tc>
              <w:tc>
                <w:tcPr>
                  <w:tcW w:w="428" w:type="dxa"/>
                  <w:vAlign w:val="center"/>
                </w:tcPr>
                <w:p w14:paraId="789F7B7B">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eastAsia" w:cs="Times New Roman"/>
                      <w:color w:val="000000" w:themeColor="text1"/>
                      <w:sz w:val="21"/>
                      <w:szCs w:val="21"/>
                      <w:vertAlign w:val="baseline"/>
                      <w:lang w:val="en-US" w:eastAsia="zh-CN"/>
                      <w14:textFill>
                        <w14:solidFill>
                          <w14:schemeClr w14:val="tx1"/>
                        </w14:solidFill>
                      </w14:textFill>
                    </w:rPr>
                    <w:t>72</w:t>
                  </w:r>
                </w:p>
              </w:tc>
              <w:tc>
                <w:tcPr>
                  <w:tcW w:w="355" w:type="dxa"/>
                  <w:vAlign w:val="center"/>
                </w:tcPr>
                <w:p w14:paraId="03CD8BF5">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eastAsia" w:cs="Times New Roman"/>
                      <w:color w:val="000000" w:themeColor="text1"/>
                      <w:sz w:val="21"/>
                      <w:szCs w:val="21"/>
                      <w:vertAlign w:val="baseline"/>
                      <w:lang w:val="en-US" w:eastAsia="zh-CN"/>
                      <w14:textFill>
                        <w14:solidFill>
                          <w14:schemeClr w14:val="tx1"/>
                        </w14:solidFill>
                      </w14:textFill>
                    </w:rPr>
                    <w:t>1</w:t>
                  </w:r>
                </w:p>
              </w:tc>
              <w:tc>
                <w:tcPr>
                  <w:tcW w:w="585" w:type="dxa"/>
                  <w:vAlign w:val="center"/>
                </w:tcPr>
                <w:p w14:paraId="65077A53">
                  <w:pPr>
                    <w:keepNext w:val="0"/>
                    <w:keepLines w:val="0"/>
                    <w:suppressLineNumbers w:val="0"/>
                    <w:adjustRightInd w:val="0"/>
                    <w:snapToGrid w:val="0"/>
                    <w:spacing w:before="0" w:beforeAutospacing="0" w:after="0" w:afterAutospacing="0" w:line="240" w:lineRule="auto"/>
                    <w:ind w:left="0" w:leftChars="0" w:right="0" w:rightChars="0"/>
                    <w:jc w:val="cente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eastAsia" w:cs="Times New Roman"/>
                      <w:color w:val="000000" w:themeColor="text1"/>
                      <w:sz w:val="21"/>
                      <w:szCs w:val="21"/>
                      <w:vertAlign w:val="baseline"/>
                      <w:lang w:val="en-US" w:eastAsia="zh-CN"/>
                      <w14:textFill>
                        <w14:solidFill>
                          <w14:schemeClr w14:val="tx1"/>
                        </w14:solidFill>
                      </w14:textFill>
                    </w:rPr>
                    <w:t>2</w:t>
                  </w:r>
                </w:p>
              </w:tc>
              <w:tc>
                <w:tcPr>
                  <w:tcW w:w="788" w:type="dxa"/>
                  <w:vAlign w:val="center"/>
                </w:tcPr>
                <w:p w14:paraId="4CA9BEC9">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eastAsia" w:cs="Times New Roman"/>
                      <w:color w:val="000000" w:themeColor="text1"/>
                      <w:sz w:val="21"/>
                      <w:szCs w:val="21"/>
                      <w:vertAlign w:val="baseline"/>
                      <w:lang w:val="en-US" w:eastAsia="zh-CN"/>
                      <w14:textFill>
                        <w14:solidFill>
                          <w14:schemeClr w14:val="tx1"/>
                        </w14:solidFill>
                      </w14:textFill>
                    </w:rPr>
                    <w:t>63</w:t>
                  </w:r>
                </w:p>
              </w:tc>
              <w:tc>
                <w:tcPr>
                  <w:tcW w:w="481" w:type="dxa"/>
                  <w:vMerge w:val="continue"/>
                  <w:vAlign w:val="center"/>
                </w:tcPr>
                <w:p w14:paraId="5CDCC175">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p>
              </w:tc>
              <w:tc>
                <w:tcPr>
                  <w:tcW w:w="788" w:type="dxa"/>
                  <w:shd w:val="clear" w:color="auto" w:fill="auto"/>
                  <w:vAlign w:val="center"/>
                </w:tcPr>
                <w:p w14:paraId="1F373FD7">
                  <w:pPr>
                    <w:keepNext w:val="0"/>
                    <w:keepLines w:val="0"/>
                    <w:suppressLineNumbers w:val="0"/>
                    <w:adjustRightInd w:val="0"/>
                    <w:snapToGrid w:val="0"/>
                    <w:spacing w:before="0" w:beforeAutospacing="0" w:after="0" w:afterAutospacing="0" w:line="240" w:lineRule="auto"/>
                    <w:ind w:left="0" w:leftChars="0" w:right="0" w:rightChars="0"/>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cs="Times New Roman"/>
                      <w:color w:val="000000" w:themeColor="text1"/>
                      <w:sz w:val="21"/>
                      <w:szCs w:val="21"/>
                      <w:vertAlign w:val="baseline"/>
                      <w:lang w:val="en-US" w:eastAsia="zh-CN"/>
                      <w14:textFill>
                        <w14:solidFill>
                          <w14:schemeClr w14:val="tx1"/>
                        </w14:solidFill>
                      </w14:textFill>
                    </w:rPr>
                    <w:t>15</w:t>
                  </w:r>
                </w:p>
              </w:tc>
              <w:tc>
                <w:tcPr>
                  <w:tcW w:w="788" w:type="dxa"/>
                  <w:vAlign w:val="center"/>
                </w:tcPr>
                <w:p w14:paraId="4DE24987">
                  <w:pPr>
                    <w:keepNext w:val="0"/>
                    <w:keepLines w:val="0"/>
                    <w:suppressLineNumbers w:val="0"/>
                    <w:adjustRightInd w:val="0"/>
                    <w:snapToGrid w:val="0"/>
                    <w:spacing w:before="0" w:beforeAutospacing="0" w:after="0" w:afterAutospacing="0" w:line="240" w:lineRule="auto"/>
                    <w:ind w:left="0" w:leftChars="0" w:right="0" w:rightChars="0"/>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eastAsia" w:cs="Times New Roman"/>
                      <w:color w:val="000000" w:themeColor="text1"/>
                      <w:sz w:val="21"/>
                      <w:szCs w:val="21"/>
                      <w:vertAlign w:val="baseline"/>
                      <w:lang w:val="en-US" w:eastAsia="zh-CN"/>
                      <w14:textFill>
                        <w14:solidFill>
                          <w14:schemeClr w14:val="tx1"/>
                        </w14:solidFill>
                      </w14:textFill>
                    </w:rPr>
                    <w:t>48</w:t>
                  </w:r>
                </w:p>
              </w:tc>
              <w:tc>
                <w:tcPr>
                  <w:tcW w:w="524" w:type="dxa"/>
                  <w:vAlign w:val="center"/>
                </w:tcPr>
                <w:p w14:paraId="33889D9D">
                  <w:pPr>
                    <w:keepNext w:val="0"/>
                    <w:keepLines w:val="0"/>
                    <w:suppressLineNumbers w:val="0"/>
                    <w:adjustRightInd w:val="0"/>
                    <w:snapToGrid w:val="0"/>
                    <w:spacing w:before="0" w:beforeAutospacing="0" w:after="0" w:afterAutospacing="0" w:line="240" w:lineRule="auto"/>
                    <w:ind w:left="0" w:leftChars="0" w:right="0" w:rightChars="0"/>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1</w:t>
                  </w:r>
                </w:p>
              </w:tc>
            </w:tr>
            <w:tr w14:paraId="5A22E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460" w:type="dxa"/>
                  <w:shd w:val="clear" w:color="auto" w:fill="auto"/>
                  <w:vAlign w:val="center"/>
                </w:tcPr>
                <w:p w14:paraId="0E40C21D">
                  <w:pPr>
                    <w:keepNext w:val="0"/>
                    <w:keepLines w:val="0"/>
                    <w:widowControl/>
                    <w:suppressLineNumbers w:val="0"/>
                    <w:spacing w:before="0" w:beforeAutospacing="0" w:after="0" w:afterAutospacing="0"/>
                    <w:ind w:left="0" w:leftChars="0" w:right="0" w:rightChars="0"/>
                    <w:jc w:val="right"/>
                    <w:textAlignment w:val="center"/>
                    <w:rPr>
                      <w:rFonts w:hint="default" w:ascii="Times New Roman" w:hAnsi="Times New Roman" w:eastAsia="宋体" w:cs="Times New Roman"/>
                      <w:i w:val="0"/>
                      <w:iCs w:val="0"/>
                      <w:color w:val="000000" w:themeColor="text1"/>
                      <w:kern w:val="0"/>
                      <w:sz w:val="21"/>
                      <w:szCs w:val="21"/>
                      <w:u w:val="none"/>
                      <w:lang w:val="en-US" w:eastAsia="zh-CN" w:bidi="ar-SA"/>
                      <w14:textFill>
                        <w14:solidFill>
                          <w14:schemeClr w14:val="tx1"/>
                        </w14:solidFill>
                      </w14:textFill>
                    </w:rPr>
                  </w:pPr>
                  <w:r>
                    <w:rPr>
                      <w:rFonts w:hint="eastAsia" w:cs="Times New Roman"/>
                      <w:i w:val="0"/>
                      <w:iCs w:val="0"/>
                      <w:color w:val="000000" w:themeColor="text1"/>
                      <w:kern w:val="0"/>
                      <w:sz w:val="21"/>
                      <w:szCs w:val="21"/>
                      <w:u w:val="none"/>
                      <w:lang w:val="en-US" w:eastAsia="zh-CN"/>
                      <w14:textFill>
                        <w14:solidFill>
                          <w14:schemeClr w14:val="tx1"/>
                        </w14:solidFill>
                      </w14:textFill>
                    </w:rPr>
                    <w:t>23</w:t>
                  </w:r>
                </w:p>
              </w:tc>
              <w:tc>
                <w:tcPr>
                  <w:tcW w:w="1049" w:type="dxa"/>
                  <w:vAlign w:val="center"/>
                </w:tcPr>
                <w:p w14:paraId="7DA9C7A7">
                  <w:pPr>
                    <w:keepNext w:val="0"/>
                    <w:keepLines w:val="0"/>
                    <w:suppressLineNumbers w:val="0"/>
                    <w:adjustRightInd w:val="0"/>
                    <w:snapToGrid w:val="0"/>
                    <w:spacing w:before="0" w:beforeAutospacing="0" w:after="0" w:afterAutospacing="0" w:line="240" w:lineRule="auto"/>
                    <w:ind w:left="0" w:right="0"/>
                    <w:jc w:val="center"/>
                    <w:rPr>
                      <w:rFonts w:hint="eastAsia"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数控外圆磨1</w:t>
                  </w:r>
                </w:p>
              </w:tc>
              <w:tc>
                <w:tcPr>
                  <w:tcW w:w="788" w:type="dxa"/>
                  <w:vAlign w:val="center"/>
                </w:tcPr>
                <w:p w14:paraId="6144130C">
                  <w:pPr>
                    <w:keepNext w:val="0"/>
                    <w:keepLines w:val="0"/>
                    <w:suppressLineNumbers w:val="0"/>
                    <w:adjustRightInd w:val="0"/>
                    <w:snapToGrid w:val="0"/>
                    <w:spacing w:before="0" w:beforeAutospacing="0" w:after="0" w:afterAutospacing="0" w:line="240" w:lineRule="auto"/>
                    <w:ind w:left="0" w:leftChars="0" w:right="0" w:rightChars="0"/>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cs="Times New Roman"/>
                      <w:color w:val="000000" w:themeColor="text1"/>
                      <w:sz w:val="21"/>
                      <w:szCs w:val="21"/>
                      <w:vertAlign w:val="baseline"/>
                      <w:lang w:val="en-US" w:eastAsia="zh-CN"/>
                      <w14:textFill>
                        <w14:solidFill>
                          <w14:schemeClr w14:val="tx1"/>
                        </w14:solidFill>
                      </w14:textFill>
                    </w:rPr>
                    <w:t>75</w:t>
                  </w: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/1</w:t>
                  </w:r>
                </w:p>
              </w:tc>
              <w:tc>
                <w:tcPr>
                  <w:tcW w:w="637" w:type="dxa"/>
                  <w:vMerge w:val="continue"/>
                  <w:vAlign w:val="center"/>
                </w:tcPr>
                <w:p w14:paraId="3592C425">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p>
              </w:tc>
              <w:tc>
                <w:tcPr>
                  <w:tcW w:w="631" w:type="dxa"/>
                  <w:vAlign w:val="center"/>
                </w:tcPr>
                <w:p w14:paraId="1E70FD49">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eastAsia" w:cs="Times New Roman"/>
                      <w:color w:val="000000" w:themeColor="text1"/>
                      <w:sz w:val="21"/>
                      <w:szCs w:val="21"/>
                      <w:vertAlign w:val="baseline"/>
                      <w:lang w:val="en-US" w:eastAsia="zh-CN"/>
                      <w14:textFill>
                        <w14:solidFill>
                          <w14:schemeClr w14:val="tx1"/>
                        </w14:solidFill>
                      </w14:textFill>
                    </w:rPr>
                    <w:t>232</w:t>
                  </w:r>
                </w:p>
              </w:tc>
              <w:tc>
                <w:tcPr>
                  <w:tcW w:w="428" w:type="dxa"/>
                  <w:vAlign w:val="center"/>
                </w:tcPr>
                <w:p w14:paraId="624B0108">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eastAsia" w:cs="Times New Roman"/>
                      <w:color w:val="000000" w:themeColor="text1"/>
                      <w:sz w:val="21"/>
                      <w:szCs w:val="21"/>
                      <w:vertAlign w:val="baseline"/>
                      <w:lang w:val="en-US" w:eastAsia="zh-CN"/>
                      <w14:textFill>
                        <w14:solidFill>
                          <w14:schemeClr w14:val="tx1"/>
                        </w14:solidFill>
                      </w14:textFill>
                    </w:rPr>
                    <w:t>65</w:t>
                  </w:r>
                </w:p>
              </w:tc>
              <w:tc>
                <w:tcPr>
                  <w:tcW w:w="355" w:type="dxa"/>
                  <w:vAlign w:val="center"/>
                </w:tcPr>
                <w:p w14:paraId="743287C4">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eastAsia" w:cs="Times New Roman"/>
                      <w:color w:val="000000" w:themeColor="text1"/>
                      <w:sz w:val="21"/>
                      <w:szCs w:val="21"/>
                      <w:vertAlign w:val="baseline"/>
                      <w:lang w:val="en-US" w:eastAsia="zh-CN"/>
                      <w14:textFill>
                        <w14:solidFill>
                          <w14:schemeClr w14:val="tx1"/>
                        </w14:solidFill>
                      </w14:textFill>
                    </w:rPr>
                    <w:t>1</w:t>
                  </w:r>
                </w:p>
              </w:tc>
              <w:tc>
                <w:tcPr>
                  <w:tcW w:w="585" w:type="dxa"/>
                  <w:vAlign w:val="center"/>
                </w:tcPr>
                <w:p w14:paraId="0D41A0C6">
                  <w:pPr>
                    <w:keepNext w:val="0"/>
                    <w:keepLines w:val="0"/>
                    <w:suppressLineNumbers w:val="0"/>
                    <w:adjustRightInd w:val="0"/>
                    <w:snapToGrid w:val="0"/>
                    <w:spacing w:before="0" w:beforeAutospacing="0" w:after="0" w:afterAutospacing="0" w:line="240" w:lineRule="auto"/>
                    <w:ind w:left="0" w:leftChars="0" w:right="0" w:rightChars="0"/>
                    <w:jc w:val="cente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eastAsia" w:cs="Times New Roman"/>
                      <w:color w:val="000000" w:themeColor="text1"/>
                      <w:sz w:val="21"/>
                      <w:szCs w:val="21"/>
                      <w:vertAlign w:val="baseline"/>
                      <w:lang w:val="en-US" w:eastAsia="zh-CN"/>
                      <w14:textFill>
                        <w14:solidFill>
                          <w14:schemeClr w14:val="tx1"/>
                        </w14:solidFill>
                      </w14:textFill>
                    </w:rPr>
                    <w:t>3</w:t>
                  </w:r>
                </w:p>
              </w:tc>
              <w:tc>
                <w:tcPr>
                  <w:tcW w:w="788" w:type="dxa"/>
                  <w:vAlign w:val="center"/>
                </w:tcPr>
                <w:p w14:paraId="12951324">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eastAsia" w:cs="Times New Roman"/>
                      <w:color w:val="000000" w:themeColor="text1"/>
                      <w:sz w:val="21"/>
                      <w:szCs w:val="21"/>
                      <w:vertAlign w:val="baseline"/>
                      <w:lang w:val="en-US" w:eastAsia="zh-CN"/>
                      <w14:textFill>
                        <w14:solidFill>
                          <w14:schemeClr w14:val="tx1"/>
                        </w14:solidFill>
                      </w14:textFill>
                    </w:rPr>
                    <w:t>62</w:t>
                  </w:r>
                </w:p>
              </w:tc>
              <w:tc>
                <w:tcPr>
                  <w:tcW w:w="481" w:type="dxa"/>
                  <w:vMerge w:val="continue"/>
                  <w:vAlign w:val="center"/>
                </w:tcPr>
                <w:p w14:paraId="0494E9B6">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p>
              </w:tc>
              <w:tc>
                <w:tcPr>
                  <w:tcW w:w="788" w:type="dxa"/>
                  <w:shd w:val="clear" w:color="auto" w:fill="auto"/>
                  <w:vAlign w:val="center"/>
                </w:tcPr>
                <w:p w14:paraId="6E9EE615">
                  <w:pPr>
                    <w:keepNext w:val="0"/>
                    <w:keepLines w:val="0"/>
                    <w:suppressLineNumbers w:val="0"/>
                    <w:adjustRightInd w:val="0"/>
                    <w:snapToGrid w:val="0"/>
                    <w:spacing w:before="0" w:beforeAutospacing="0" w:after="0" w:afterAutospacing="0" w:line="240" w:lineRule="auto"/>
                    <w:ind w:left="0" w:leftChars="0" w:right="0" w:rightChars="0"/>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cs="Times New Roman"/>
                      <w:color w:val="000000" w:themeColor="text1"/>
                      <w:sz w:val="21"/>
                      <w:szCs w:val="21"/>
                      <w:vertAlign w:val="baseline"/>
                      <w:lang w:val="en-US" w:eastAsia="zh-CN"/>
                      <w14:textFill>
                        <w14:solidFill>
                          <w14:schemeClr w14:val="tx1"/>
                        </w14:solidFill>
                      </w14:textFill>
                    </w:rPr>
                    <w:t>15</w:t>
                  </w:r>
                </w:p>
              </w:tc>
              <w:tc>
                <w:tcPr>
                  <w:tcW w:w="788" w:type="dxa"/>
                  <w:vAlign w:val="center"/>
                </w:tcPr>
                <w:p w14:paraId="201E2ADB">
                  <w:pPr>
                    <w:keepNext w:val="0"/>
                    <w:keepLines w:val="0"/>
                    <w:suppressLineNumbers w:val="0"/>
                    <w:adjustRightInd w:val="0"/>
                    <w:snapToGrid w:val="0"/>
                    <w:spacing w:before="0" w:beforeAutospacing="0" w:after="0" w:afterAutospacing="0" w:line="240" w:lineRule="auto"/>
                    <w:ind w:left="0" w:leftChars="0" w:right="0" w:rightChars="0"/>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eastAsia" w:cs="Times New Roman"/>
                      <w:color w:val="000000" w:themeColor="text1"/>
                      <w:sz w:val="21"/>
                      <w:szCs w:val="21"/>
                      <w:vertAlign w:val="baseline"/>
                      <w:lang w:val="en-US" w:eastAsia="zh-CN"/>
                      <w14:textFill>
                        <w14:solidFill>
                          <w14:schemeClr w14:val="tx1"/>
                        </w14:solidFill>
                      </w14:textFill>
                    </w:rPr>
                    <w:t>47</w:t>
                  </w:r>
                </w:p>
              </w:tc>
              <w:tc>
                <w:tcPr>
                  <w:tcW w:w="524" w:type="dxa"/>
                  <w:vAlign w:val="center"/>
                </w:tcPr>
                <w:p w14:paraId="399DDCA2">
                  <w:pPr>
                    <w:keepNext w:val="0"/>
                    <w:keepLines w:val="0"/>
                    <w:suppressLineNumbers w:val="0"/>
                    <w:adjustRightInd w:val="0"/>
                    <w:snapToGrid w:val="0"/>
                    <w:spacing w:before="0" w:beforeAutospacing="0" w:after="0" w:afterAutospacing="0" w:line="240" w:lineRule="auto"/>
                    <w:ind w:left="0" w:leftChars="0" w:right="0" w:rightChars="0"/>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1</w:t>
                  </w:r>
                </w:p>
              </w:tc>
            </w:tr>
            <w:tr w14:paraId="0D72E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0" w:type="dxa"/>
                  <w:shd w:val="clear" w:color="auto" w:fill="auto"/>
                  <w:vAlign w:val="center"/>
                </w:tcPr>
                <w:p w14:paraId="1294AE47">
                  <w:pPr>
                    <w:keepNext w:val="0"/>
                    <w:keepLines w:val="0"/>
                    <w:widowControl/>
                    <w:suppressLineNumbers w:val="0"/>
                    <w:spacing w:before="0" w:beforeAutospacing="0" w:after="0" w:afterAutospacing="0"/>
                    <w:ind w:left="0" w:leftChars="0" w:right="0" w:rightChars="0"/>
                    <w:jc w:val="right"/>
                    <w:textAlignment w:val="center"/>
                    <w:rPr>
                      <w:rFonts w:hint="default" w:ascii="Times New Roman" w:hAnsi="Times New Roman" w:eastAsia="宋体" w:cs="Times New Roman"/>
                      <w:i w:val="0"/>
                      <w:iCs w:val="0"/>
                      <w:color w:val="000000" w:themeColor="text1"/>
                      <w:kern w:val="0"/>
                      <w:sz w:val="21"/>
                      <w:szCs w:val="21"/>
                      <w:u w:val="none"/>
                      <w:lang w:val="en-US" w:eastAsia="zh-CN" w:bidi="ar-SA"/>
                      <w14:textFill>
                        <w14:solidFill>
                          <w14:schemeClr w14:val="tx1"/>
                        </w14:solidFill>
                      </w14:textFill>
                    </w:rPr>
                  </w:pPr>
                  <w:r>
                    <w:rPr>
                      <w:rFonts w:hint="eastAsia" w:cs="Times New Roman"/>
                      <w:i w:val="0"/>
                      <w:iCs w:val="0"/>
                      <w:color w:val="000000" w:themeColor="text1"/>
                      <w:kern w:val="0"/>
                      <w:sz w:val="21"/>
                      <w:szCs w:val="21"/>
                      <w:u w:val="none"/>
                      <w:lang w:val="en-US" w:eastAsia="zh-CN"/>
                      <w14:textFill>
                        <w14:solidFill>
                          <w14:schemeClr w14:val="tx1"/>
                        </w14:solidFill>
                      </w14:textFill>
                    </w:rPr>
                    <w:t>24</w:t>
                  </w:r>
                </w:p>
              </w:tc>
              <w:tc>
                <w:tcPr>
                  <w:tcW w:w="1049" w:type="dxa"/>
                  <w:vAlign w:val="center"/>
                </w:tcPr>
                <w:p w14:paraId="5F662181">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cs="Times New Roman"/>
                      <w:color w:val="000000" w:themeColor="text1"/>
                      <w:kern w:val="2"/>
                      <w:sz w:val="21"/>
                      <w:szCs w:val="21"/>
                      <w:vertAlign w:val="baseline"/>
                      <w:lang w:val="en-US" w:eastAsia="zh-CN" w:bidi="ar-SA"/>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数控外圆磨2</w:t>
                  </w:r>
                </w:p>
              </w:tc>
              <w:tc>
                <w:tcPr>
                  <w:tcW w:w="788" w:type="dxa"/>
                  <w:vAlign w:val="center"/>
                </w:tcPr>
                <w:p w14:paraId="157E177A">
                  <w:pPr>
                    <w:keepNext w:val="0"/>
                    <w:keepLines w:val="0"/>
                    <w:suppressLineNumbers w:val="0"/>
                    <w:adjustRightInd w:val="0"/>
                    <w:snapToGrid w:val="0"/>
                    <w:spacing w:before="0" w:beforeAutospacing="0" w:after="0" w:afterAutospacing="0" w:line="240" w:lineRule="auto"/>
                    <w:ind w:left="0" w:leftChars="0" w:right="0" w:rightChars="0"/>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cs="Times New Roman"/>
                      <w:color w:val="000000" w:themeColor="text1"/>
                      <w:sz w:val="21"/>
                      <w:szCs w:val="21"/>
                      <w:vertAlign w:val="baseline"/>
                      <w:lang w:val="en-US" w:eastAsia="zh-CN"/>
                      <w14:textFill>
                        <w14:solidFill>
                          <w14:schemeClr w14:val="tx1"/>
                        </w14:solidFill>
                      </w14:textFill>
                    </w:rPr>
                    <w:t>75</w:t>
                  </w: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/1</w:t>
                  </w:r>
                </w:p>
              </w:tc>
              <w:tc>
                <w:tcPr>
                  <w:tcW w:w="637" w:type="dxa"/>
                  <w:vMerge w:val="continue"/>
                  <w:vAlign w:val="center"/>
                </w:tcPr>
                <w:p w14:paraId="156211CD">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p>
              </w:tc>
              <w:tc>
                <w:tcPr>
                  <w:tcW w:w="631" w:type="dxa"/>
                  <w:vAlign w:val="center"/>
                </w:tcPr>
                <w:p w14:paraId="6070DCFF">
                  <w:pPr>
                    <w:keepNext w:val="0"/>
                    <w:keepLines w:val="0"/>
                    <w:suppressLineNumbers w:val="0"/>
                    <w:adjustRightInd w:val="0"/>
                    <w:snapToGrid w:val="0"/>
                    <w:spacing w:before="0" w:beforeAutospacing="0" w:after="0" w:afterAutospacing="0" w:line="240" w:lineRule="auto"/>
                    <w:ind w:left="0" w:leftChars="0" w:right="0" w:rightChars="0"/>
                    <w:jc w:val="cente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eastAsia" w:cs="Times New Roman"/>
                      <w:color w:val="000000" w:themeColor="text1"/>
                      <w:sz w:val="21"/>
                      <w:szCs w:val="21"/>
                      <w:vertAlign w:val="baseline"/>
                      <w:lang w:val="en-US" w:eastAsia="zh-CN"/>
                      <w14:textFill>
                        <w14:solidFill>
                          <w14:schemeClr w14:val="tx1"/>
                        </w14:solidFill>
                      </w14:textFill>
                    </w:rPr>
                    <w:t>236</w:t>
                  </w:r>
                </w:p>
              </w:tc>
              <w:tc>
                <w:tcPr>
                  <w:tcW w:w="428" w:type="dxa"/>
                  <w:vAlign w:val="center"/>
                </w:tcPr>
                <w:p w14:paraId="26A30DB7">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eastAsia" w:cs="Times New Roman"/>
                      <w:color w:val="000000" w:themeColor="text1"/>
                      <w:sz w:val="21"/>
                      <w:szCs w:val="21"/>
                      <w:vertAlign w:val="baseline"/>
                      <w:lang w:val="en-US" w:eastAsia="zh-CN"/>
                      <w14:textFill>
                        <w14:solidFill>
                          <w14:schemeClr w14:val="tx1"/>
                        </w14:solidFill>
                      </w14:textFill>
                    </w:rPr>
                    <w:t>65</w:t>
                  </w:r>
                </w:p>
              </w:tc>
              <w:tc>
                <w:tcPr>
                  <w:tcW w:w="355" w:type="dxa"/>
                  <w:vAlign w:val="center"/>
                </w:tcPr>
                <w:p w14:paraId="02330D87">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eastAsia" w:cs="Times New Roman"/>
                      <w:color w:val="000000" w:themeColor="text1"/>
                      <w:sz w:val="21"/>
                      <w:szCs w:val="21"/>
                      <w:vertAlign w:val="baseline"/>
                      <w:lang w:val="en-US" w:eastAsia="zh-CN"/>
                      <w14:textFill>
                        <w14:solidFill>
                          <w14:schemeClr w14:val="tx1"/>
                        </w14:solidFill>
                      </w14:textFill>
                    </w:rPr>
                    <w:t>1</w:t>
                  </w:r>
                </w:p>
              </w:tc>
              <w:tc>
                <w:tcPr>
                  <w:tcW w:w="585" w:type="dxa"/>
                  <w:vAlign w:val="center"/>
                </w:tcPr>
                <w:p w14:paraId="4B0B5822">
                  <w:pPr>
                    <w:keepNext w:val="0"/>
                    <w:keepLines w:val="0"/>
                    <w:suppressLineNumbers w:val="0"/>
                    <w:adjustRightInd w:val="0"/>
                    <w:snapToGrid w:val="0"/>
                    <w:spacing w:before="0" w:beforeAutospacing="0" w:after="0" w:afterAutospacing="0" w:line="240" w:lineRule="auto"/>
                    <w:ind w:left="0" w:leftChars="0" w:right="0" w:rightChars="0"/>
                    <w:jc w:val="cente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eastAsia" w:cs="Times New Roman"/>
                      <w:color w:val="000000" w:themeColor="text1"/>
                      <w:sz w:val="21"/>
                      <w:szCs w:val="21"/>
                      <w:vertAlign w:val="baseline"/>
                      <w:lang w:val="en-US" w:eastAsia="zh-CN"/>
                      <w14:textFill>
                        <w14:solidFill>
                          <w14:schemeClr w14:val="tx1"/>
                        </w14:solidFill>
                      </w14:textFill>
                    </w:rPr>
                    <w:t>3</w:t>
                  </w:r>
                </w:p>
              </w:tc>
              <w:tc>
                <w:tcPr>
                  <w:tcW w:w="788" w:type="dxa"/>
                  <w:vAlign w:val="center"/>
                </w:tcPr>
                <w:p w14:paraId="5E43AD88">
                  <w:pPr>
                    <w:keepNext w:val="0"/>
                    <w:keepLines w:val="0"/>
                    <w:suppressLineNumbers w:val="0"/>
                    <w:adjustRightInd w:val="0"/>
                    <w:snapToGrid w:val="0"/>
                    <w:spacing w:before="0" w:beforeAutospacing="0" w:after="0" w:afterAutospacing="0" w:line="240" w:lineRule="auto"/>
                    <w:ind w:left="0" w:leftChars="0" w:right="0" w:rightChars="0"/>
                    <w:jc w:val="cente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eastAsia" w:cs="Times New Roman"/>
                      <w:color w:val="000000" w:themeColor="text1"/>
                      <w:sz w:val="21"/>
                      <w:szCs w:val="21"/>
                      <w:vertAlign w:val="baseline"/>
                      <w:lang w:val="en-US" w:eastAsia="zh-CN"/>
                      <w14:textFill>
                        <w14:solidFill>
                          <w14:schemeClr w14:val="tx1"/>
                        </w14:solidFill>
                      </w14:textFill>
                    </w:rPr>
                    <w:t>62</w:t>
                  </w:r>
                </w:p>
              </w:tc>
              <w:tc>
                <w:tcPr>
                  <w:tcW w:w="481" w:type="dxa"/>
                  <w:vMerge w:val="continue"/>
                  <w:vAlign w:val="center"/>
                </w:tcPr>
                <w:p w14:paraId="3379DB9D">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p>
              </w:tc>
              <w:tc>
                <w:tcPr>
                  <w:tcW w:w="788" w:type="dxa"/>
                  <w:shd w:val="clear" w:color="auto" w:fill="auto"/>
                  <w:vAlign w:val="center"/>
                </w:tcPr>
                <w:p w14:paraId="633AFE8F">
                  <w:pPr>
                    <w:keepNext w:val="0"/>
                    <w:keepLines w:val="0"/>
                    <w:suppressLineNumbers w:val="0"/>
                    <w:adjustRightInd w:val="0"/>
                    <w:snapToGrid w:val="0"/>
                    <w:spacing w:before="0" w:beforeAutospacing="0" w:after="0" w:afterAutospacing="0" w:line="240" w:lineRule="auto"/>
                    <w:ind w:left="0" w:leftChars="0" w:right="0" w:rightChars="0"/>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cs="Times New Roman"/>
                      <w:color w:val="000000" w:themeColor="text1"/>
                      <w:sz w:val="21"/>
                      <w:szCs w:val="21"/>
                      <w:vertAlign w:val="baseline"/>
                      <w:lang w:val="en-US" w:eastAsia="zh-CN"/>
                      <w14:textFill>
                        <w14:solidFill>
                          <w14:schemeClr w14:val="tx1"/>
                        </w14:solidFill>
                      </w14:textFill>
                    </w:rPr>
                    <w:t>15</w:t>
                  </w:r>
                </w:p>
              </w:tc>
              <w:tc>
                <w:tcPr>
                  <w:tcW w:w="788" w:type="dxa"/>
                  <w:vAlign w:val="center"/>
                </w:tcPr>
                <w:p w14:paraId="0DB3720B">
                  <w:pPr>
                    <w:keepNext w:val="0"/>
                    <w:keepLines w:val="0"/>
                    <w:suppressLineNumbers w:val="0"/>
                    <w:adjustRightInd w:val="0"/>
                    <w:snapToGrid w:val="0"/>
                    <w:spacing w:before="0" w:beforeAutospacing="0" w:after="0" w:afterAutospacing="0" w:line="240" w:lineRule="auto"/>
                    <w:ind w:left="0" w:leftChars="0" w:right="0" w:rightChars="0"/>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eastAsia" w:cs="Times New Roman"/>
                      <w:color w:val="000000" w:themeColor="text1"/>
                      <w:sz w:val="21"/>
                      <w:szCs w:val="21"/>
                      <w:vertAlign w:val="baseline"/>
                      <w:lang w:val="en-US" w:eastAsia="zh-CN"/>
                      <w14:textFill>
                        <w14:solidFill>
                          <w14:schemeClr w14:val="tx1"/>
                        </w14:solidFill>
                      </w14:textFill>
                    </w:rPr>
                    <w:t>47</w:t>
                  </w:r>
                </w:p>
              </w:tc>
              <w:tc>
                <w:tcPr>
                  <w:tcW w:w="524" w:type="dxa"/>
                  <w:vAlign w:val="center"/>
                </w:tcPr>
                <w:p w14:paraId="568311A1">
                  <w:pPr>
                    <w:keepNext w:val="0"/>
                    <w:keepLines w:val="0"/>
                    <w:suppressLineNumbers w:val="0"/>
                    <w:adjustRightInd w:val="0"/>
                    <w:snapToGrid w:val="0"/>
                    <w:spacing w:before="0" w:beforeAutospacing="0" w:after="0" w:afterAutospacing="0" w:line="240" w:lineRule="auto"/>
                    <w:ind w:left="0" w:leftChars="0" w:right="0" w:rightChars="0"/>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1</w:t>
                  </w:r>
                </w:p>
              </w:tc>
            </w:tr>
            <w:tr w14:paraId="69570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 w:type="dxa"/>
                  <w:shd w:val="clear" w:color="auto" w:fill="auto"/>
                  <w:vAlign w:val="center"/>
                </w:tcPr>
                <w:p w14:paraId="5E3AD201">
                  <w:pPr>
                    <w:keepNext w:val="0"/>
                    <w:keepLines w:val="0"/>
                    <w:widowControl/>
                    <w:suppressLineNumbers w:val="0"/>
                    <w:spacing w:before="0" w:beforeAutospacing="0" w:after="0" w:afterAutospacing="0"/>
                    <w:ind w:left="0" w:leftChars="0" w:right="0" w:rightChars="0"/>
                    <w:jc w:val="right"/>
                    <w:textAlignment w:val="center"/>
                    <w:rPr>
                      <w:rFonts w:hint="default" w:ascii="Times New Roman" w:hAnsi="Times New Roman" w:eastAsia="宋体" w:cs="Times New Roman"/>
                      <w:i w:val="0"/>
                      <w:iCs w:val="0"/>
                      <w:color w:val="000000" w:themeColor="text1"/>
                      <w:kern w:val="0"/>
                      <w:sz w:val="21"/>
                      <w:szCs w:val="21"/>
                      <w:u w:val="none"/>
                      <w:lang w:val="en-US" w:eastAsia="zh-CN" w:bidi="ar-SA"/>
                      <w14:textFill>
                        <w14:solidFill>
                          <w14:schemeClr w14:val="tx1"/>
                        </w14:solidFill>
                      </w14:textFill>
                    </w:rPr>
                  </w:pPr>
                  <w:r>
                    <w:rPr>
                      <w:rFonts w:hint="eastAsia" w:cs="Times New Roman"/>
                      <w:i w:val="0"/>
                      <w:iCs w:val="0"/>
                      <w:color w:val="000000" w:themeColor="text1"/>
                      <w:kern w:val="0"/>
                      <w:sz w:val="21"/>
                      <w:szCs w:val="21"/>
                      <w:u w:val="none"/>
                      <w:lang w:val="en-US" w:eastAsia="zh-CN"/>
                      <w14:textFill>
                        <w14:solidFill>
                          <w14:schemeClr w14:val="tx1"/>
                        </w14:solidFill>
                      </w14:textFill>
                    </w:rPr>
                    <w:t>25</w:t>
                  </w:r>
                </w:p>
              </w:tc>
              <w:tc>
                <w:tcPr>
                  <w:tcW w:w="1049" w:type="dxa"/>
                  <w:vAlign w:val="center"/>
                </w:tcPr>
                <w:p w14:paraId="3A1E8EFC">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cs="Times New Roman"/>
                      <w:color w:val="000000" w:themeColor="text1"/>
                      <w:kern w:val="2"/>
                      <w:sz w:val="21"/>
                      <w:szCs w:val="21"/>
                      <w:vertAlign w:val="baseline"/>
                      <w:lang w:val="en-US" w:eastAsia="zh-CN" w:bidi="ar-SA"/>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数控外圆磨3</w:t>
                  </w:r>
                </w:p>
              </w:tc>
              <w:tc>
                <w:tcPr>
                  <w:tcW w:w="788" w:type="dxa"/>
                  <w:vAlign w:val="center"/>
                </w:tcPr>
                <w:p w14:paraId="21E9B47D">
                  <w:pPr>
                    <w:keepNext w:val="0"/>
                    <w:keepLines w:val="0"/>
                    <w:suppressLineNumbers w:val="0"/>
                    <w:adjustRightInd w:val="0"/>
                    <w:snapToGrid w:val="0"/>
                    <w:spacing w:before="0" w:beforeAutospacing="0" w:after="0" w:afterAutospacing="0" w:line="240" w:lineRule="auto"/>
                    <w:ind w:left="0" w:leftChars="0" w:right="0" w:rightChars="0"/>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cs="Times New Roman"/>
                      <w:color w:val="000000" w:themeColor="text1"/>
                      <w:sz w:val="21"/>
                      <w:szCs w:val="21"/>
                      <w:vertAlign w:val="baseline"/>
                      <w:lang w:val="en-US" w:eastAsia="zh-CN"/>
                      <w14:textFill>
                        <w14:solidFill>
                          <w14:schemeClr w14:val="tx1"/>
                        </w14:solidFill>
                      </w14:textFill>
                    </w:rPr>
                    <w:t>75</w:t>
                  </w: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/1</w:t>
                  </w:r>
                </w:p>
              </w:tc>
              <w:tc>
                <w:tcPr>
                  <w:tcW w:w="637" w:type="dxa"/>
                  <w:vMerge w:val="continue"/>
                  <w:vAlign w:val="center"/>
                </w:tcPr>
                <w:p w14:paraId="41E4B37D">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p>
              </w:tc>
              <w:tc>
                <w:tcPr>
                  <w:tcW w:w="631" w:type="dxa"/>
                  <w:vAlign w:val="center"/>
                </w:tcPr>
                <w:p w14:paraId="1554F752">
                  <w:pPr>
                    <w:keepNext w:val="0"/>
                    <w:keepLines w:val="0"/>
                    <w:suppressLineNumbers w:val="0"/>
                    <w:adjustRightInd w:val="0"/>
                    <w:snapToGrid w:val="0"/>
                    <w:spacing w:before="0" w:beforeAutospacing="0" w:after="0" w:afterAutospacing="0" w:line="240" w:lineRule="auto"/>
                    <w:ind w:left="0" w:leftChars="0" w:right="0" w:rightChars="0"/>
                    <w:jc w:val="cente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eastAsia" w:cs="Times New Roman"/>
                      <w:color w:val="000000" w:themeColor="text1"/>
                      <w:sz w:val="21"/>
                      <w:szCs w:val="21"/>
                      <w:vertAlign w:val="baseline"/>
                      <w:lang w:val="en-US" w:eastAsia="zh-CN"/>
                      <w14:textFill>
                        <w14:solidFill>
                          <w14:schemeClr w14:val="tx1"/>
                        </w14:solidFill>
                      </w14:textFill>
                    </w:rPr>
                    <w:t>240</w:t>
                  </w:r>
                </w:p>
              </w:tc>
              <w:tc>
                <w:tcPr>
                  <w:tcW w:w="428" w:type="dxa"/>
                  <w:vAlign w:val="center"/>
                </w:tcPr>
                <w:p w14:paraId="40B67EA7">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eastAsia" w:cs="Times New Roman"/>
                      <w:color w:val="000000" w:themeColor="text1"/>
                      <w:sz w:val="21"/>
                      <w:szCs w:val="21"/>
                      <w:vertAlign w:val="baseline"/>
                      <w:lang w:val="en-US" w:eastAsia="zh-CN"/>
                      <w14:textFill>
                        <w14:solidFill>
                          <w14:schemeClr w14:val="tx1"/>
                        </w14:solidFill>
                      </w14:textFill>
                    </w:rPr>
                    <w:t>65</w:t>
                  </w:r>
                </w:p>
              </w:tc>
              <w:tc>
                <w:tcPr>
                  <w:tcW w:w="355" w:type="dxa"/>
                  <w:vAlign w:val="center"/>
                </w:tcPr>
                <w:p w14:paraId="4FE1BBCA">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eastAsia" w:cs="Times New Roman"/>
                      <w:color w:val="000000" w:themeColor="text1"/>
                      <w:sz w:val="21"/>
                      <w:szCs w:val="21"/>
                      <w:vertAlign w:val="baseline"/>
                      <w:lang w:val="en-US" w:eastAsia="zh-CN"/>
                      <w14:textFill>
                        <w14:solidFill>
                          <w14:schemeClr w14:val="tx1"/>
                        </w14:solidFill>
                      </w14:textFill>
                    </w:rPr>
                    <w:t>1</w:t>
                  </w:r>
                </w:p>
              </w:tc>
              <w:tc>
                <w:tcPr>
                  <w:tcW w:w="585" w:type="dxa"/>
                  <w:vAlign w:val="center"/>
                </w:tcPr>
                <w:p w14:paraId="01AEF011">
                  <w:pPr>
                    <w:keepNext w:val="0"/>
                    <w:keepLines w:val="0"/>
                    <w:suppressLineNumbers w:val="0"/>
                    <w:adjustRightInd w:val="0"/>
                    <w:snapToGrid w:val="0"/>
                    <w:spacing w:before="0" w:beforeAutospacing="0" w:after="0" w:afterAutospacing="0" w:line="240" w:lineRule="auto"/>
                    <w:ind w:left="0" w:leftChars="0" w:right="0" w:rightChars="0"/>
                    <w:jc w:val="cente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eastAsia" w:cs="Times New Roman"/>
                      <w:color w:val="000000" w:themeColor="text1"/>
                      <w:sz w:val="21"/>
                      <w:szCs w:val="21"/>
                      <w:vertAlign w:val="baseline"/>
                      <w:lang w:val="en-US" w:eastAsia="zh-CN"/>
                      <w14:textFill>
                        <w14:solidFill>
                          <w14:schemeClr w14:val="tx1"/>
                        </w14:solidFill>
                      </w14:textFill>
                    </w:rPr>
                    <w:t>3</w:t>
                  </w:r>
                </w:p>
              </w:tc>
              <w:tc>
                <w:tcPr>
                  <w:tcW w:w="788" w:type="dxa"/>
                  <w:vAlign w:val="center"/>
                </w:tcPr>
                <w:p w14:paraId="0CA0A804">
                  <w:pPr>
                    <w:keepNext w:val="0"/>
                    <w:keepLines w:val="0"/>
                    <w:suppressLineNumbers w:val="0"/>
                    <w:adjustRightInd w:val="0"/>
                    <w:snapToGrid w:val="0"/>
                    <w:spacing w:before="0" w:beforeAutospacing="0" w:after="0" w:afterAutospacing="0" w:line="240" w:lineRule="auto"/>
                    <w:ind w:left="0" w:leftChars="0" w:right="0" w:rightChars="0"/>
                    <w:jc w:val="cente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eastAsia" w:cs="Times New Roman"/>
                      <w:color w:val="000000" w:themeColor="text1"/>
                      <w:sz w:val="21"/>
                      <w:szCs w:val="21"/>
                      <w:vertAlign w:val="baseline"/>
                      <w:lang w:val="en-US" w:eastAsia="zh-CN"/>
                      <w14:textFill>
                        <w14:solidFill>
                          <w14:schemeClr w14:val="tx1"/>
                        </w14:solidFill>
                      </w14:textFill>
                    </w:rPr>
                    <w:t>62</w:t>
                  </w:r>
                </w:p>
              </w:tc>
              <w:tc>
                <w:tcPr>
                  <w:tcW w:w="481" w:type="dxa"/>
                  <w:vMerge w:val="continue"/>
                  <w:vAlign w:val="center"/>
                </w:tcPr>
                <w:p w14:paraId="7BDB6F15">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p>
              </w:tc>
              <w:tc>
                <w:tcPr>
                  <w:tcW w:w="788" w:type="dxa"/>
                  <w:shd w:val="clear" w:color="auto" w:fill="auto"/>
                  <w:vAlign w:val="center"/>
                </w:tcPr>
                <w:p w14:paraId="20035990">
                  <w:pPr>
                    <w:keepNext w:val="0"/>
                    <w:keepLines w:val="0"/>
                    <w:suppressLineNumbers w:val="0"/>
                    <w:adjustRightInd w:val="0"/>
                    <w:snapToGrid w:val="0"/>
                    <w:spacing w:before="0" w:beforeAutospacing="0" w:after="0" w:afterAutospacing="0" w:line="240" w:lineRule="auto"/>
                    <w:ind w:left="0" w:leftChars="0" w:right="0" w:rightChars="0"/>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cs="Times New Roman"/>
                      <w:color w:val="000000" w:themeColor="text1"/>
                      <w:sz w:val="21"/>
                      <w:szCs w:val="21"/>
                      <w:vertAlign w:val="baseline"/>
                      <w:lang w:val="en-US" w:eastAsia="zh-CN"/>
                      <w14:textFill>
                        <w14:solidFill>
                          <w14:schemeClr w14:val="tx1"/>
                        </w14:solidFill>
                      </w14:textFill>
                    </w:rPr>
                    <w:t>15</w:t>
                  </w:r>
                </w:p>
              </w:tc>
              <w:tc>
                <w:tcPr>
                  <w:tcW w:w="788" w:type="dxa"/>
                  <w:vAlign w:val="center"/>
                </w:tcPr>
                <w:p w14:paraId="4E3E5EC5">
                  <w:pPr>
                    <w:keepNext w:val="0"/>
                    <w:keepLines w:val="0"/>
                    <w:suppressLineNumbers w:val="0"/>
                    <w:adjustRightInd w:val="0"/>
                    <w:snapToGrid w:val="0"/>
                    <w:spacing w:before="0" w:beforeAutospacing="0" w:after="0" w:afterAutospacing="0" w:line="240" w:lineRule="auto"/>
                    <w:ind w:left="0" w:leftChars="0" w:right="0" w:rightChars="0"/>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eastAsia" w:cs="Times New Roman"/>
                      <w:color w:val="000000" w:themeColor="text1"/>
                      <w:sz w:val="21"/>
                      <w:szCs w:val="21"/>
                      <w:vertAlign w:val="baseline"/>
                      <w:lang w:val="en-US" w:eastAsia="zh-CN"/>
                      <w14:textFill>
                        <w14:solidFill>
                          <w14:schemeClr w14:val="tx1"/>
                        </w14:solidFill>
                      </w14:textFill>
                    </w:rPr>
                    <w:t>47</w:t>
                  </w:r>
                </w:p>
              </w:tc>
              <w:tc>
                <w:tcPr>
                  <w:tcW w:w="524" w:type="dxa"/>
                  <w:vAlign w:val="center"/>
                </w:tcPr>
                <w:p w14:paraId="5A3A7685">
                  <w:pPr>
                    <w:keepNext w:val="0"/>
                    <w:keepLines w:val="0"/>
                    <w:suppressLineNumbers w:val="0"/>
                    <w:adjustRightInd w:val="0"/>
                    <w:snapToGrid w:val="0"/>
                    <w:spacing w:before="0" w:beforeAutospacing="0" w:after="0" w:afterAutospacing="0" w:line="240" w:lineRule="auto"/>
                    <w:ind w:left="0" w:leftChars="0" w:right="0" w:rightChars="0"/>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1</w:t>
                  </w:r>
                </w:p>
              </w:tc>
            </w:tr>
            <w:tr w14:paraId="0A753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 w:type="dxa"/>
                  <w:shd w:val="clear" w:color="auto" w:fill="auto"/>
                  <w:vAlign w:val="center"/>
                </w:tcPr>
                <w:p w14:paraId="542B531E">
                  <w:pPr>
                    <w:keepNext w:val="0"/>
                    <w:keepLines w:val="0"/>
                    <w:widowControl/>
                    <w:suppressLineNumbers w:val="0"/>
                    <w:spacing w:before="0" w:beforeAutospacing="0" w:after="0" w:afterAutospacing="0"/>
                    <w:ind w:left="0" w:leftChars="0" w:right="0" w:rightChars="0"/>
                    <w:jc w:val="right"/>
                    <w:textAlignment w:val="center"/>
                    <w:rPr>
                      <w:rFonts w:hint="default" w:ascii="Times New Roman" w:hAnsi="Times New Roman" w:eastAsia="宋体" w:cs="Times New Roman"/>
                      <w:i w:val="0"/>
                      <w:iCs w:val="0"/>
                      <w:color w:val="000000" w:themeColor="text1"/>
                      <w:kern w:val="0"/>
                      <w:sz w:val="21"/>
                      <w:szCs w:val="21"/>
                      <w:u w:val="none"/>
                      <w:lang w:val="en-US" w:eastAsia="zh-CN" w:bidi="ar-SA"/>
                      <w14:textFill>
                        <w14:solidFill>
                          <w14:schemeClr w14:val="tx1"/>
                        </w14:solidFill>
                      </w14:textFill>
                    </w:rPr>
                  </w:pPr>
                  <w:r>
                    <w:rPr>
                      <w:rFonts w:hint="eastAsia" w:cs="Times New Roman"/>
                      <w:i w:val="0"/>
                      <w:iCs w:val="0"/>
                      <w:color w:val="000000" w:themeColor="text1"/>
                      <w:kern w:val="0"/>
                      <w:sz w:val="21"/>
                      <w:szCs w:val="21"/>
                      <w:u w:val="none"/>
                      <w:lang w:val="en-US" w:eastAsia="zh-CN"/>
                      <w14:textFill>
                        <w14:solidFill>
                          <w14:schemeClr w14:val="tx1"/>
                        </w14:solidFill>
                      </w14:textFill>
                    </w:rPr>
                    <w:t>26</w:t>
                  </w:r>
                </w:p>
              </w:tc>
              <w:tc>
                <w:tcPr>
                  <w:tcW w:w="1049" w:type="dxa"/>
                  <w:vAlign w:val="center"/>
                </w:tcPr>
                <w:p w14:paraId="3BFD5AF2">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cs="Times New Roman"/>
                      <w:color w:val="000000" w:themeColor="text1"/>
                      <w:kern w:val="2"/>
                      <w:sz w:val="21"/>
                      <w:szCs w:val="21"/>
                      <w:vertAlign w:val="baseline"/>
                      <w:lang w:val="en-US" w:eastAsia="zh-CN" w:bidi="ar-SA"/>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数控外圆磨4</w:t>
                  </w:r>
                </w:p>
              </w:tc>
              <w:tc>
                <w:tcPr>
                  <w:tcW w:w="788" w:type="dxa"/>
                  <w:vAlign w:val="center"/>
                </w:tcPr>
                <w:p w14:paraId="2717E8F9">
                  <w:pPr>
                    <w:keepNext w:val="0"/>
                    <w:keepLines w:val="0"/>
                    <w:suppressLineNumbers w:val="0"/>
                    <w:adjustRightInd w:val="0"/>
                    <w:snapToGrid w:val="0"/>
                    <w:spacing w:before="0" w:beforeAutospacing="0" w:after="0" w:afterAutospacing="0" w:line="240" w:lineRule="auto"/>
                    <w:ind w:left="0" w:leftChars="0" w:right="0" w:rightChars="0"/>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cs="Times New Roman"/>
                      <w:color w:val="000000" w:themeColor="text1"/>
                      <w:sz w:val="21"/>
                      <w:szCs w:val="21"/>
                      <w:vertAlign w:val="baseline"/>
                      <w:lang w:val="en-US" w:eastAsia="zh-CN"/>
                      <w14:textFill>
                        <w14:solidFill>
                          <w14:schemeClr w14:val="tx1"/>
                        </w14:solidFill>
                      </w14:textFill>
                    </w:rPr>
                    <w:t>75</w:t>
                  </w: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/1</w:t>
                  </w:r>
                </w:p>
              </w:tc>
              <w:tc>
                <w:tcPr>
                  <w:tcW w:w="637" w:type="dxa"/>
                  <w:vMerge w:val="continue"/>
                  <w:vAlign w:val="center"/>
                </w:tcPr>
                <w:p w14:paraId="05B1AA00">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p>
              </w:tc>
              <w:tc>
                <w:tcPr>
                  <w:tcW w:w="631" w:type="dxa"/>
                  <w:vAlign w:val="center"/>
                </w:tcPr>
                <w:p w14:paraId="07BEB918">
                  <w:pPr>
                    <w:keepNext w:val="0"/>
                    <w:keepLines w:val="0"/>
                    <w:suppressLineNumbers w:val="0"/>
                    <w:adjustRightInd w:val="0"/>
                    <w:snapToGrid w:val="0"/>
                    <w:spacing w:before="0" w:beforeAutospacing="0" w:after="0" w:afterAutospacing="0" w:line="240" w:lineRule="auto"/>
                    <w:ind w:left="0" w:leftChars="0" w:right="0" w:rightChars="0"/>
                    <w:jc w:val="cente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eastAsia" w:cs="Times New Roman"/>
                      <w:color w:val="000000" w:themeColor="text1"/>
                      <w:sz w:val="21"/>
                      <w:szCs w:val="21"/>
                      <w:vertAlign w:val="baseline"/>
                      <w:lang w:val="en-US" w:eastAsia="zh-CN"/>
                      <w14:textFill>
                        <w14:solidFill>
                          <w14:schemeClr w14:val="tx1"/>
                        </w14:solidFill>
                      </w14:textFill>
                    </w:rPr>
                    <w:t>244</w:t>
                  </w:r>
                </w:p>
              </w:tc>
              <w:tc>
                <w:tcPr>
                  <w:tcW w:w="428" w:type="dxa"/>
                  <w:vAlign w:val="center"/>
                </w:tcPr>
                <w:p w14:paraId="4FD65435">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eastAsia" w:cs="Times New Roman"/>
                      <w:color w:val="000000" w:themeColor="text1"/>
                      <w:sz w:val="21"/>
                      <w:szCs w:val="21"/>
                      <w:vertAlign w:val="baseline"/>
                      <w:lang w:val="en-US" w:eastAsia="zh-CN"/>
                      <w14:textFill>
                        <w14:solidFill>
                          <w14:schemeClr w14:val="tx1"/>
                        </w14:solidFill>
                      </w14:textFill>
                    </w:rPr>
                    <w:t>65</w:t>
                  </w:r>
                </w:p>
              </w:tc>
              <w:tc>
                <w:tcPr>
                  <w:tcW w:w="355" w:type="dxa"/>
                  <w:vAlign w:val="center"/>
                </w:tcPr>
                <w:p w14:paraId="557D88D1">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eastAsia" w:cs="Times New Roman"/>
                      <w:color w:val="000000" w:themeColor="text1"/>
                      <w:sz w:val="21"/>
                      <w:szCs w:val="21"/>
                      <w:vertAlign w:val="baseline"/>
                      <w:lang w:val="en-US" w:eastAsia="zh-CN"/>
                      <w14:textFill>
                        <w14:solidFill>
                          <w14:schemeClr w14:val="tx1"/>
                        </w14:solidFill>
                      </w14:textFill>
                    </w:rPr>
                    <w:t>1</w:t>
                  </w:r>
                </w:p>
              </w:tc>
              <w:tc>
                <w:tcPr>
                  <w:tcW w:w="585" w:type="dxa"/>
                  <w:vAlign w:val="center"/>
                </w:tcPr>
                <w:p w14:paraId="6259DB4A">
                  <w:pPr>
                    <w:keepNext w:val="0"/>
                    <w:keepLines w:val="0"/>
                    <w:suppressLineNumbers w:val="0"/>
                    <w:adjustRightInd w:val="0"/>
                    <w:snapToGrid w:val="0"/>
                    <w:spacing w:before="0" w:beforeAutospacing="0" w:after="0" w:afterAutospacing="0" w:line="240" w:lineRule="auto"/>
                    <w:ind w:left="0" w:leftChars="0" w:right="0" w:rightChars="0"/>
                    <w:jc w:val="cente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eastAsia" w:cs="Times New Roman"/>
                      <w:color w:val="000000" w:themeColor="text1"/>
                      <w:sz w:val="21"/>
                      <w:szCs w:val="21"/>
                      <w:vertAlign w:val="baseline"/>
                      <w:lang w:val="en-US" w:eastAsia="zh-CN"/>
                      <w14:textFill>
                        <w14:solidFill>
                          <w14:schemeClr w14:val="tx1"/>
                        </w14:solidFill>
                      </w14:textFill>
                    </w:rPr>
                    <w:t>3</w:t>
                  </w:r>
                </w:p>
              </w:tc>
              <w:tc>
                <w:tcPr>
                  <w:tcW w:w="788" w:type="dxa"/>
                  <w:vAlign w:val="center"/>
                </w:tcPr>
                <w:p w14:paraId="605E1EC5">
                  <w:pPr>
                    <w:keepNext w:val="0"/>
                    <w:keepLines w:val="0"/>
                    <w:suppressLineNumbers w:val="0"/>
                    <w:adjustRightInd w:val="0"/>
                    <w:snapToGrid w:val="0"/>
                    <w:spacing w:before="0" w:beforeAutospacing="0" w:after="0" w:afterAutospacing="0" w:line="240" w:lineRule="auto"/>
                    <w:ind w:left="0" w:leftChars="0" w:right="0" w:rightChars="0"/>
                    <w:jc w:val="cente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eastAsia" w:cs="Times New Roman"/>
                      <w:color w:val="000000" w:themeColor="text1"/>
                      <w:sz w:val="21"/>
                      <w:szCs w:val="21"/>
                      <w:vertAlign w:val="baseline"/>
                      <w:lang w:val="en-US" w:eastAsia="zh-CN"/>
                      <w14:textFill>
                        <w14:solidFill>
                          <w14:schemeClr w14:val="tx1"/>
                        </w14:solidFill>
                      </w14:textFill>
                    </w:rPr>
                    <w:t>62</w:t>
                  </w:r>
                </w:p>
              </w:tc>
              <w:tc>
                <w:tcPr>
                  <w:tcW w:w="481" w:type="dxa"/>
                  <w:vMerge w:val="continue"/>
                  <w:vAlign w:val="center"/>
                </w:tcPr>
                <w:p w14:paraId="7AEA74E8">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p>
              </w:tc>
              <w:tc>
                <w:tcPr>
                  <w:tcW w:w="788" w:type="dxa"/>
                  <w:shd w:val="clear" w:color="auto" w:fill="auto"/>
                  <w:vAlign w:val="center"/>
                </w:tcPr>
                <w:p w14:paraId="47B5E096">
                  <w:pPr>
                    <w:keepNext w:val="0"/>
                    <w:keepLines w:val="0"/>
                    <w:suppressLineNumbers w:val="0"/>
                    <w:adjustRightInd w:val="0"/>
                    <w:snapToGrid w:val="0"/>
                    <w:spacing w:before="0" w:beforeAutospacing="0" w:after="0" w:afterAutospacing="0" w:line="240" w:lineRule="auto"/>
                    <w:ind w:left="0" w:leftChars="0" w:right="0" w:rightChars="0"/>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cs="Times New Roman"/>
                      <w:color w:val="000000" w:themeColor="text1"/>
                      <w:sz w:val="21"/>
                      <w:szCs w:val="21"/>
                      <w:vertAlign w:val="baseline"/>
                      <w:lang w:val="en-US" w:eastAsia="zh-CN"/>
                      <w14:textFill>
                        <w14:solidFill>
                          <w14:schemeClr w14:val="tx1"/>
                        </w14:solidFill>
                      </w14:textFill>
                    </w:rPr>
                    <w:t>15</w:t>
                  </w:r>
                </w:p>
              </w:tc>
              <w:tc>
                <w:tcPr>
                  <w:tcW w:w="788" w:type="dxa"/>
                  <w:vAlign w:val="center"/>
                </w:tcPr>
                <w:p w14:paraId="473F3724">
                  <w:pPr>
                    <w:keepNext w:val="0"/>
                    <w:keepLines w:val="0"/>
                    <w:suppressLineNumbers w:val="0"/>
                    <w:adjustRightInd w:val="0"/>
                    <w:snapToGrid w:val="0"/>
                    <w:spacing w:before="0" w:beforeAutospacing="0" w:after="0" w:afterAutospacing="0" w:line="240" w:lineRule="auto"/>
                    <w:ind w:left="0" w:leftChars="0" w:right="0" w:rightChars="0"/>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eastAsia" w:cs="Times New Roman"/>
                      <w:color w:val="000000" w:themeColor="text1"/>
                      <w:sz w:val="21"/>
                      <w:szCs w:val="21"/>
                      <w:vertAlign w:val="baseline"/>
                      <w:lang w:val="en-US" w:eastAsia="zh-CN"/>
                      <w14:textFill>
                        <w14:solidFill>
                          <w14:schemeClr w14:val="tx1"/>
                        </w14:solidFill>
                      </w14:textFill>
                    </w:rPr>
                    <w:t>47</w:t>
                  </w:r>
                </w:p>
              </w:tc>
              <w:tc>
                <w:tcPr>
                  <w:tcW w:w="524" w:type="dxa"/>
                  <w:vAlign w:val="center"/>
                </w:tcPr>
                <w:p w14:paraId="3A4AD720">
                  <w:pPr>
                    <w:keepNext w:val="0"/>
                    <w:keepLines w:val="0"/>
                    <w:suppressLineNumbers w:val="0"/>
                    <w:adjustRightInd w:val="0"/>
                    <w:snapToGrid w:val="0"/>
                    <w:spacing w:before="0" w:beforeAutospacing="0" w:after="0" w:afterAutospacing="0" w:line="240" w:lineRule="auto"/>
                    <w:ind w:left="0" w:leftChars="0" w:right="0" w:rightChars="0"/>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1</w:t>
                  </w:r>
                </w:p>
              </w:tc>
            </w:tr>
            <w:tr w14:paraId="1FFD6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 w:type="dxa"/>
                  <w:shd w:val="clear" w:color="auto" w:fill="auto"/>
                  <w:vAlign w:val="center"/>
                </w:tcPr>
                <w:p w14:paraId="4DB7B705">
                  <w:pPr>
                    <w:keepNext w:val="0"/>
                    <w:keepLines w:val="0"/>
                    <w:widowControl/>
                    <w:suppressLineNumbers w:val="0"/>
                    <w:spacing w:before="0" w:beforeAutospacing="0" w:after="0" w:afterAutospacing="0"/>
                    <w:ind w:left="0" w:leftChars="0" w:right="0" w:rightChars="0"/>
                    <w:jc w:val="right"/>
                    <w:textAlignment w:val="center"/>
                    <w:rPr>
                      <w:rFonts w:hint="default" w:ascii="Times New Roman" w:hAnsi="Times New Roman" w:eastAsia="宋体" w:cs="Times New Roman"/>
                      <w:i w:val="0"/>
                      <w:iCs w:val="0"/>
                      <w:color w:val="000000" w:themeColor="text1"/>
                      <w:kern w:val="0"/>
                      <w:sz w:val="21"/>
                      <w:szCs w:val="21"/>
                      <w:u w:val="none"/>
                      <w:lang w:val="en-US" w:eastAsia="zh-CN" w:bidi="ar-SA"/>
                      <w14:textFill>
                        <w14:solidFill>
                          <w14:schemeClr w14:val="tx1"/>
                        </w14:solidFill>
                      </w14:textFill>
                    </w:rPr>
                  </w:pPr>
                  <w:r>
                    <w:rPr>
                      <w:rFonts w:hint="eastAsia" w:cs="Times New Roman"/>
                      <w:i w:val="0"/>
                      <w:iCs w:val="0"/>
                      <w:color w:val="000000" w:themeColor="text1"/>
                      <w:kern w:val="0"/>
                      <w:sz w:val="21"/>
                      <w:szCs w:val="21"/>
                      <w:u w:val="none"/>
                      <w:lang w:val="en-US" w:eastAsia="zh-CN"/>
                      <w14:textFill>
                        <w14:solidFill>
                          <w14:schemeClr w14:val="tx1"/>
                        </w14:solidFill>
                      </w14:textFill>
                    </w:rPr>
                    <w:t>27</w:t>
                  </w:r>
                </w:p>
              </w:tc>
              <w:tc>
                <w:tcPr>
                  <w:tcW w:w="1049" w:type="dxa"/>
                  <w:vAlign w:val="center"/>
                </w:tcPr>
                <w:p w14:paraId="1E15ED9B">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cs="Times New Roman"/>
                      <w:color w:val="000000" w:themeColor="text1"/>
                      <w:kern w:val="2"/>
                      <w:sz w:val="21"/>
                      <w:szCs w:val="21"/>
                      <w:vertAlign w:val="baseline"/>
                      <w:lang w:val="en-US" w:eastAsia="zh-CN" w:bidi="ar-SA"/>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数控外圆磨5</w:t>
                  </w:r>
                </w:p>
              </w:tc>
              <w:tc>
                <w:tcPr>
                  <w:tcW w:w="788" w:type="dxa"/>
                  <w:vAlign w:val="center"/>
                </w:tcPr>
                <w:p w14:paraId="7DCC6EB5">
                  <w:pPr>
                    <w:keepNext w:val="0"/>
                    <w:keepLines w:val="0"/>
                    <w:suppressLineNumbers w:val="0"/>
                    <w:adjustRightInd w:val="0"/>
                    <w:snapToGrid w:val="0"/>
                    <w:spacing w:before="0" w:beforeAutospacing="0" w:after="0" w:afterAutospacing="0" w:line="240" w:lineRule="auto"/>
                    <w:ind w:left="0" w:leftChars="0" w:right="0" w:rightChars="0"/>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cs="Times New Roman"/>
                      <w:color w:val="000000" w:themeColor="text1"/>
                      <w:sz w:val="21"/>
                      <w:szCs w:val="21"/>
                      <w:vertAlign w:val="baseline"/>
                      <w:lang w:val="en-US" w:eastAsia="zh-CN"/>
                      <w14:textFill>
                        <w14:solidFill>
                          <w14:schemeClr w14:val="tx1"/>
                        </w14:solidFill>
                      </w14:textFill>
                    </w:rPr>
                    <w:t>75</w:t>
                  </w: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/1</w:t>
                  </w:r>
                </w:p>
              </w:tc>
              <w:tc>
                <w:tcPr>
                  <w:tcW w:w="637" w:type="dxa"/>
                  <w:vMerge w:val="continue"/>
                  <w:vAlign w:val="center"/>
                </w:tcPr>
                <w:p w14:paraId="45A9A5EA">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p>
              </w:tc>
              <w:tc>
                <w:tcPr>
                  <w:tcW w:w="631" w:type="dxa"/>
                  <w:vAlign w:val="center"/>
                </w:tcPr>
                <w:p w14:paraId="22080BAD">
                  <w:pPr>
                    <w:keepNext w:val="0"/>
                    <w:keepLines w:val="0"/>
                    <w:suppressLineNumbers w:val="0"/>
                    <w:adjustRightInd w:val="0"/>
                    <w:snapToGrid w:val="0"/>
                    <w:spacing w:before="0" w:beforeAutospacing="0" w:after="0" w:afterAutospacing="0" w:line="240" w:lineRule="auto"/>
                    <w:ind w:left="0" w:leftChars="0" w:right="0" w:rightChars="0"/>
                    <w:jc w:val="cente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eastAsia" w:cs="Times New Roman"/>
                      <w:color w:val="000000" w:themeColor="text1"/>
                      <w:sz w:val="21"/>
                      <w:szCs w:val="21"/>
                      <w:vertAlign w:val="baseline"/>
                      <w:lang w:val="en-US" w:eastAsia="zh-CN"/>
                      <w14:textFill>
                        <w14:solidFill>
                          <w14:schemeClr w14:val="tx1"/>
                        </w14:solidFill>
                      </w14:textFill>
                    </w:rPr>
                    <w:t>248</w:t>
                  </w:r>
                </w:p>
              </w:tc>
              <w:tc>
                <w:tcPr>
                  <w:tcW w:w="428" w:type="dxa"/>
                  <w:vAlign w:val="center"/>
                </w:tcPr>
                <w:p w14:paraId="4234C669">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eastAsia" w:cs="Times New Roman"/>
                      <w:color w:val="000000" w:themeColor="text1"/>
                      <w:sz w:val="21"/>
                      <w:szCs w:val="21"/>
                      <w:vertAlign w:val="baseline"/>
                      <w:lang w:val="en-US" w:eastAsia="zh-CN"/>
                      <w14:textFill>
                        <w14:solidFill>
                          <w14:schemeClr w14:val="tx1"/>
                        </w14:solidFill>
                      </w14:textFill>
                    </w:rPr>
                    <w:t>65</w:t>
                  </w:r>
                </w:p>
              </w:tc>
              <w:tc>
                <w:tcPr>
                  <w:tcW w:w="355" w:type="dxa"/>
                  <w:vAlign w:val="center"/>
                </w:tcPr>
                <w:p w14:paraId="1906FB41">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eastAsia" w:cs="Times New Roman"/>
                      <w:color w:val="000000" w:themeColor="text1"/>
                      <w:sz w:val="21"/>
                      <w:szCs w:val="21"/>
                      <w:vertAlign w:val="baseline"/>
                      <w:lang w:val="en-US" w:eastAsia="zh-CN"/>
                      <w14:textFill>
                        <w14:solidFill>
                          <w14:schemeClr w14:val="tx1"/>
                        </w14:solidFill>
                      </w14:textFill>
                    </w:rPr>
                    <w:t>1</w:t>
                  </w:r>
                </w:p>
              </w:tc>
              <w:tc>
                <w:tcPr>
                  <w:tcW w:w="585" w:type="dxa"/>
                  <w:vAlign w:val="center"/>
                </w:tcPr>
                <w:p w14:paraId="174454DD">
                  <w:pPr>
                    <w:keepNext w:val="0"/>
                    <w:keepLines w:val="0"/>
                    <w:suppressLineNumbers w:val="0"/>
                    <w:adjustRightInd w:val="0"/>
                    <w:snapToGrid w:val="0"/>
                    <w:spacing w:before="0" w:beforeAutospacing="0" w:after="0" w:afterAutospacing="0" w:line="240" w:lineRule="auto"/>
                    <w:ind w:left="0" w:leftChars="0" w:right="0" w:rightChars="0"/>
                    <w:jc w:val="cente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eastAsia" w:cs="Times New Roman"/>
                      <w:color w:val="000000" w:themeColor="text1"/>
                      <w:sz w:val="21"/>
                      <w:szCs w:val="21"/>
                      <w:vertAlign w:val="baseline"/>
                      <w:lang w:val="en-US" w:eastAsia="zh-CN"/>
                      <w14:textFill>
                        <w14:solidFill>
                          <w14:schemeClr w14:val="tx1"/>
                        </w14:solidFill>
                      </w14:textFill>
                    </w:rPr>
                    <w:t>3</w:t>
                  </w:r>
                </w:p>
              </w:tc>
              <w:tc>
                <w:tcPr>
                  <w:tcW w:w="788" w:type="dxa"/>
                  <w:vAlign w:val="center"/>
                </w:tcPr>
                <w:p w14:paraId="0AAE6BFA">
                  <w:pPr>
                    <w:keepNext w:val="0"/>
                    <w:keepLines w:val="0"/>
                    <w:suppressLineNumbers w:val="0"/>
                    <w:adjustRightInd w:val="0"/>
                    <w:snapToGrid w:val="0"/>
                    <w:spacing w:before="0" w:beforeAutospacing="0" w:after="0" w:afterAutospacing="0" w:line="240" w:lineRule="auto"/>
                    <w:ind w:left="0" w:leftChars="0" w:right="0" w:rightChars="0"/>
                    <w:jc w:val="cente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eastAsia" w:cs="Times New Roman"/>
                      <w:color w:val="000000" w:themeColor="text1"/>
                      <w:sz w:val="21"/>
                      <w:szCs w:val="21"/>
                      <w:vertAlign w:val="baseline"/>
                      <w:lang w:val="en-US" w:eastAsia="zh-CN"/>
                      <w14:textFill>
                        <w14:solidFill>
                          <w14:schemeClr w14:val="tx1"/>
                        </w14:solidFill>
                      </w14:textFill>
                    </w:rPr>
                    <w:t>62</w:t>
                  </w:r>
                </w:p>
              </w:tc>
              <w:tc>
                <w:tcPr>
                  <w:tcW w:w="481" w:type="dxa"/>
                  <w:vMerge w:val="continue"/>
                  <w:vAlign w:val="center"/>
                </w:tcPr>
                <w:p w14:paraId="27932FC1">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p>
              </w:tc>
              <w:tc>
                <w:tcPr>
                  <w:tcW w:w="788" w:type="dxa"/>
                  <w:shd w:val="clear" w:color="auto" w:fill="auto"/>
                  <w:vAlign w:val="center"/>
                </w:tcPr>
                <w:p w14:paraId="40432546">
                  <w:pPr>
                    <w:keepNext w:val="0"/>
                    <w:keepLines w:val="0"/>
                    <w:suppressLineNumbers w:val="0"/>
                    <w:adjustRightInd w:val="0"/>
                    <w:snapToGrid w:val="0"/>
                    <w:spacing w:before="0" w:beforeAutospacing="0" w:after="0" w:afterAutospacing="0" w:line="240" w:lineRule="auto"/>
                    <w:ind w:left="0" w:leftChars="0" w:right="0" w:rightChars="0"/>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cs="Times New Roman"/>
                      <w:color w:val="000000" w:themeColor="text1"/>
                      <w:sz w:val="21"/>
                      <w:szCs w:val="21"/>
                      <w:vertAlign w:val="baseline"/>
                      <w:lang w:val="en-US" w:eastAsia="zh-CN"/>
                      <w14:textFill>
                        <w14:solidFill>
                          <w14:schemeClr w14:val="tx1"/>
                        </w14:solidFill>
                      </w14:textFill>
                    </w:rPr>
                    <w:t>15</w:t>
                  </w:r>
                </w:p>
              </w:tc>
              <w:tc>
                <w:tcPr>
                  <w:tcW w:w="788" w:type="dxa"/>
                  <w:vAlign w:val="center"/>
                </w:tcPr>
                <w:p w14:paraId="33C17D31">
                  <w:pPr>
                    <w:keepNext w:val="0"/>
                    <w:keepLines w:val="0"/>
                    <w:suppressLineNumbers w:val="0"/>
                    <w:adjustRightInd w:val="0"/>
                    <w:snapToGrid w:val="0"/>
                    <w:spacing w:before="0" w:beforeAutospacing="0" w:after="0" w:afterAutospacing="0" w:line="240" w:lineRule="auto"/>
                    <w:ind w:left="0" w:leftChars="0" w:right="0" w:rightChars="0"/>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eastAsia" w:cs="Times New Roman"/>
                      <w:color w:val="000000" w:themeColor="text1"/>
                      <w:sz w:val="21"/>
                      <w:szCs w:val="21"/>
                      <w:vertAlign w:val="baseline"/>
                      <w:lang w:val="en-US" w:eastAsia="zh-CN"/>
                      <w14:textFill>
                        <w14:solidFill>
                          <w14:schemeClr w14:val="tx1"/>
                        </w14:solidFill>
                      </w14:textFill>
                    </w:rPr>
                    <w:t>47</w:t>
                  </w:r>
                </w:p>
              </w:tc>
              <w:tc>
                <w:tcPr>
                  <w:tcW w:w="524" w:type="dxa"/>
                  <w:vAlign w:val="center"/>
                </w:tcPr>
                <w:p w14:paraId="27898E4A">
                  <w:pPr>
                    <w:keepNext w:val="0"/>
                    <w:keepLines w:val="0"/>
                    <w:suppressLineNumbers w:val="0"/>
                    <w:adjustRightInd w:val="0"/>
                    <w:snapToGrid w:val="0"/>
                    <w:spacing w:before="0" w:beforeAutospacing="0" w:after="0" w:afterAutospacing="0" w:line="240" w:lineRule="auto"/>
                    <w:ind w:left="0" w:leftChars="0" w:right="0" w:rightChars="0"/>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1</w:t>
                  </w:r>
                </w:p>
              </w:tc>
            </w:tr>
            <w:tr w14:paraId="40F31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 w:type="dxa"/>
                  <w:shd w:val="clear" w:color="auto" w:fill="auto"/>
                  <w:vAlign w:val="center"/>
                </w:tcPr>
                <w:p w14:paraId="68C707EA">
                  <w:pPr>
                    <w:keepNext w:val="0"/>
                    <w:keepLines w:val="0"/>
                    <w:widowControl/>
                    <w:suppressLineNumbers w:val="0"/>
                    <w:spacing w:before="0" w:beforeAutospacing="0" w:after="0" w:afterAutospacing="0"/>
                    <w:ind w:left="0" w:leftChars="0" w:right="0" w:rightChars="0"/>
                    <w:jc w:val="right"/>
                    <w:textAlignment w:val="center"/>
                    <w:rPr>
                      <w:rFonts w:hint="default" w:ascii="Times New Roman" w:hAnsi="Times New Roman" w:eastAsia="宋体" w:cs="Times New Roman"/>
                      <w:i w:val="0"/>
                      <w:iCs w:val="0"/>
                      <w:color w:val="000000" w:themeColor="text1"/>
                      <w:kern w:val="0"/>
                      <w:sz w:val="21"/>
                      <w:szCs w:val="21"/>
                      <w:u w:val="none"/>
                      <w:lang w:val="en-US" w:eastAsia="zh-CN" w:bidi="ar-SA"/>
                      <w14:textFill>
                        <w14:solidFill>
                          <w14:schemeClr w14:val="tx1"/>
                        </w14:solidFill>
                      </w14:textFill>
                    </w:rPr>
                  </w:pPr>
                  <w:r>
                    <w:rPr>
                      <w:rFonts w:hint="eastAsia" w:cs="Times New Roman"/>
                      <w:i w:val="0"/>
                      <w:iCs w:val="0"/>
                      <w:color w:val="000000" w:themeColor="text1"/>
                      <w:kern w:val="0"/>
                      <w:sz w:val="21"/>
                      <w:szCs w:val="21"/>
                      <w:u w:val="none"/>
                      <w:lang w:val="en-US" w:eastAsia="zh-CN"/>
                      <w14:textFill>
                        <w14:solidFill>
                          <w14:schemeClr w14:val="tx1"/>
                        </w14:solidFill>
                      </w14:textFill>
                    </w:rPr>
                    <w:t>28</w:t>
                  </w:r>
                </w:p>
              </w:tc>
              <w:tc>
                <w:tcPr>
                  <w:tcW w:w="1049" w:type="dxa"/>
                  <w:vAlign w:val="center"/>
                </w:tcPr>
                <w:p w14:paraId="681A41BB">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cs="Times New Roman"/>
                      <w:color w:val="000000" w:themeColor="text1"/>
                      <w:kern w:val="2"/>
                      <w:sz w:val="21"/>
                      <w:szCs w:val="21"/>
                      <w:vertAlign w:val="baseline"/>
                      <w:lang w:val="en-US" w:eastAsia="zh-CN" w:bidi="ar-SA"/>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卧式数控复合磨床</w:t>
                  </w:r>
                </w:p>
              </w:tc>
              <w:tc>
                <w:tcPr>
                  <w:tcW w:w="788" w:type="dxa"/>
                  <w:vAlign w:val="center"/>
                </w:tcPr>
                <w:p w14:paraId="4097583C">
                  <w:pPr>
                    <w:keepNext w:val="0"/>
                    <w:keepLines w:val="0"/>
                    <w:suppressLineNumbers w:val="0"/>
                    <w:adjustRightInd w:val="0"/>
                    <w:snapToGrid w:val="0"/>
                    <w:spacing w:before="0" w:beforeAutospacing="0" w:after="0" w:afterAutospacing="0" w:line="240" w:lineRule="auto"/>
                    <w:ind w:left="0" w:leftChars="0" w:right="0" w:rightChars="0"/>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cs="Times New Roman"/>
                      <w:color w:val="000000" w:themeColor="text1"/>
                      <w:sz w:val="21"/>
                      <w:szCs w:val="21"/>
                      <w:vertAlign w:val="baseline"/>
                      <w:lang w:val="en-US" w:eastAsia="zh-CN"/>
                      <w14:textFill>
                        <w14:solidFill>
                          <w14:schemeClr w14:val="tx1"/>
                        </w14:solidFill>
                      </w14:textFill>
                    </w:rPr>
                    <w:t>75</w:t>
                  </w: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/1</w:t>
                  </w:r>
                </w:p>
              </w:tc>
              <w:tc>
                <w:tcPr>
                  <w:tcW w:w="637" w:type="dxa"/>
                  <w:vMerge w:val="continue"/>
                  <w:vAlign w:val="center"/>
                </w:tcPr>
                <w:p w14:paraId="6CF6BA16">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p>
              </w:tc>
              <w:tc>
                <w:tcPr>
                  <w:tcW w:w="631" w:type="dxa"/>
                  <w:vAlign w:val="center"/>
                </w:tcPr>
                <w:p w14:paraId="0493CB53">
                  <w:pPr>
                    <w:keepNext w:val="0"/>
                    <w:keepLines w:val="0"/>
                    <w:suppressLineNumbers w:val="0"/>
                    <w:adjustRightInd w:val="0"/>
                    <w:snapToGrid w:val="0"/>
                    <w:spacing w:before="0" w:beforeAutospacing="0" w:after="0" w:afterAutospacing="0" w:line="240" w:lineRule="auto"/>
                    <w:ind w:left="0" w:leftChars="0" w:right="0" w:rightChars="0"/>
                    <w:jc w:val="cente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eastAsia" w:cs="Times New Roman"/>
                      <w:color w:val="000000" w:themeColor="text1"/>
                      <w:sz w:val="21"/>
                      <w:szCs w:val="21"/>
                      <w:vertAlign w:val="baseline"/>
                      <w:lang w:val="en-US" w:eastAsia="zh-CN"/>
                      <w14:textFill>
                        <w14:solidFill>
                          <w14:schemeClr w14:val="tx1"/>
                        </w14:solidFill>
                      </w14:textFill>
                    </w:rPr>
                    <w:t>231</w:t>
                  </w:r>
                </w:p>
              </w:tc>
              <w:tc>
                <w:tcPr>
                  <w:tcW w:w="428" w:type="dxa"/>
                  <w:vAlign w:val="center"/>
                </w:tcPr>
                <w:p w14:paraId="1402F1CC">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eastAsia" w:cs="Times New Roman"/>
                      <w:color w:val="000000" w:themeColor="text1"/>
                      <w:sz w:val="21"/>
                      <w:szCs w:val="21"/>
                      <w:vertAlign w:val="baseline"/>
                      <w:lang w:val="en-US" w:eastAsia="zh-CN"/>
                      <w14:textFill>
                        <w14:solidFill>
                          <w14:schemeClr w14:val="tx1"/>
                        </w14:solidFill>
                      </w14:textFill>
                    </w:rPr>
                    <w:t>81</w:t>
                  </w:r>
                </w:p>
              </w:tc>
              <w:tc>
                <w:tcPr>
                  <w:tcW w:w="355" w:type="dxa"/>
                  <w:vAlign w:val="center"/>
                </w:tcPr>
                <w:p w14:paraId="11783088">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eastAsia" w:cs="Times New Roman"/>
                      <w:color w:val="000000" w:themeColor="text1"/>
                      <w:sz w:val="21"/>
                      <w:szCs w:val="21"/>
                      <w:vertAlign w:val="baseline"/>
                      <w:lang w:val="en-US" w:eastAsia="zh-CN"/>
                      <w14:textFill>
                        <w14:solidFill>
                          <w14:schemeClr w14:val="tx1"/>
                        </w14:solidFill>
                      </w14:textFill>
                    </w:rPr>
                    <w:t>1</w:t>
                  </w:r>
                </w:p>
              </w:tc>
              <w:tc>
                <w:tcPr>
                  <w:tcW w:w="585" w:type="dxa"/>
                  <w:vAlign w:val="center"/>
                </w:tcPr>
                <w:p w14:paraId="20C5BD95">
                  <w:pPr>
                    <w:keepNext w:val="0"/>
                    <w:keepLines w:val="0"/>
                    <w:suppressLineNumbers w:val="0"/>
                    <w:adjustRightInd w:val="0"/>
                    <w:snapToGrid w:val="0"/>
                    <w:spacing w:before="0" w:beforeAutospacing="0" w:after="0" w:afterAutospacing="0" w:line="240" w:lineRule="auto"/>
                    <w:ind w:left="0" w:leftChars="0" w:right="0" w:rightChars="0"/>
                    <w:jc w:val="cente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eastAsia" w:cs="Times New Roman"/>
                      <w:color w:val="000000" w:themeColor="text1"/>
                      <w:sz w:val="21"/>
                      <w:szCs w:val="21"/>
                      <w:vertAlign w:val="baseline"/>
                      <w:lang w:val="en-US" w:eastAsia="zh-CN"/>
                      <w14:textFill>
                        <w14:solidFill>
                          <w14:schemeClr w14:val="tx1"/>
                        </w14:solidFill>
                      </w14:textFill>
                    </w:rPr>
                    <w:t>6</w:t>
                  </w:r>
                </w:p>
              </w:tc>
              <w:tc>
                <w:tcPr>
                  <w:tcW w:w="788" w:type="dxa"/>
                  <w:vAlign w:val="center"/>
                </w:tcPr>
                <w:p w14:paraId="76D1B6F4">
                  <w:pPr>
                    <w:keepNext w:val="0"/>
                    <w:keepLines w:val="0"/>
                    <w:suppressLineNumbers w:val="0"/>
                    <w:adjustRightInd w:val="0"/>
                    <w:snapToGrid w:val="0"/>
                    <w:spacing w:before="0" w:beforeAutospacing="0" w:after="0" w:afterAutospacing="0" w:line="240" w:lineRule="auto"/>
                    <w:ind w:left="0" w:leftChars="0" w:right="0" w:rightChars="0"/>
                    <w:jc w:val="cente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eastAsia" w:cs="Times New Roman"/>
                      <w:color w:val="000000" w:themeColor="text1"/>
                      <w:sz w:val="21"/>
                      <w:szCs w:val="21"/>
                      <w:vertAlign w:val="baseline"/>
                      <w:lang w:val="en-US" w:eastAsia="zh-CN"/>
                      <w14:textFill>
                        <w14:solidFill>
                          <w14:schemeClr w14:val="tx1"/>
                        </w14:solidFill>
                      </w14:textFill>
                    </w:rPr>
                    <w:t>54</w:t>
                  </w:r>
                </w:p>
              </w:tc>
              <w:tc>
                <w:tcPr>
                  <w:tcW w:w="481" w:type="dxa"/>
                  <w:vMerge w:val="continue"/>
                  <w:vAlign w:val="center"/>
                </w:tcPr>
                <w:p w14:paraId="63F2E415">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p>
              </w:tc>
              <w:tc>
                <w:tcPr>
                  <w:tcW w:w="788" w:type="dxa"/>
                  <w:shd w:val="clear" w:color="auto" w:fill="auto"/>
                  <w:vAlign w:val="center"/>
                </w:tcPr>
                <w:p w14:paraId="1D314F35">
                  <w:pPr>
                    <w:keepNext w:val="0"/>
                    <w:keepLines w:val="0"/>
                    <w:suppressLineNumbers w:val="0"/>
                    <w:adjustRightInd w:val="0"/>
                    <w:snapToGrid w:val="0"/>
                    <w:spacing w:before="0" w:beforeAutospacing="0" w:after="0" w:afterAutospacing="0" w:line="240" w:lineRule="auto"/>
                    <w:ind w:left="0" w:leftChars="0" w:right="0" w:rightChars="0"/>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cs="Times New Roman"/>
                      <w:color w:val="000000" w:themeColor="text1"/>
                      <w:sz w:val="21"/>
                      <w:szCs w:val="21"/>
                      <w:vertAlign w:val="baseline"/>
                      <w:lang w:val="en-US" w:eastAsia="zh-CN"/>
                      <w14:textFill>
                        <w14:solidFill>
                          <w14:schemeClr w14:val="tx1"/>
                        </w14:solidFill>
                      </w14:textFill>
                    </w:rPr>
                    <w:t>15</w:t>
                  </w:r>
                </w:p>
              </w:tc>
              <w:tc>
                <w:tcPr>
                  <w:tcW w:w="788" w:type="dxa"/>
                  <w:vAlign w:val="center"/>
                </w:tcPr>
                <w:p w14:paraId="4769A45C">
                  <w:pPr>
                    <w:keepNext w:val="0"/>
                    <w:keepLines w:val="0"/>
                    <w:suppressLineNumbers w:val="0"/>
                    <w:adjustRightInd w:val="0"/>
                    <w:snapToGrid w:val="0"/>
                    <w:spacing w:before="0" w:beforeAutospacing="0" w:after="0" w:afterAutospacing="0" w:line="240" w:lineRule="auto"/>
                    <w:ind w:left="0" w:leftChars="0" w:right="0" w:rightChars="0"/>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eastAsia" w:cs="Times New Roman"/>
                      <w:color w:val="000000" w:themeColor="text1"/>
                      <w:sz w:val="21"/>
                      <w:szCs w:val="21"/>
                      <w:vertAlign w:val="baseline"/>
                      <w:lang w:val="en-US" w:eastAsia="zh-CN"/>
                      <w14:textFill>
                        <w14:solidFill>
                          <w14:schemeClr w14:val="tx1"/>
                        </w14:solidFill>
                      </w14:textFill>
                    </w:rPr>
                    <w:t>39</w:t>
                  </w:r>
                </w:p>
              </w:tc>
              <w:tc>
                <w:tcPr>
                  <w:tcW w:w="524" w:type="dxa"/>
                  <w:vAlign w:val="center"/>
                </w:tcPr>
                <w:p w14:paraId="55B25270">
                  <w:pPr>
                    <w:keepNext w:val="0"/>
                    <w:keepLines w:val="0"/>
                    <w:suppressLineNumbers w:val="0"/>
                    <w:adjustRightInd w:val="0"/>
                    <w:snapToGrid w:val="0"/>
                    <w:spacing w:before="0" w:beforeAutospacing="0" w:after="0" w:afterAutospacing="0" w:line="240" w:lineRule="auto"/>
                    <w:ind w:left="0" w:leftChars="0" w:right="0" w:rightChars="0"/>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1</w:t>
                  </w:r>
                </w:p>
              </w:tc>
            </w:tr>
          </w:tbl>
          <w:p w14:paraId="3FFC810D">
            <w:pPr>
              <w:pStyle w:val="2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textAlignment w:val="auto"/>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kern w:val="2"/>
                <w:sz w:val="21"/>
                <w:szCs w:val="21"/>
                <w:lang w:val="en-US" w:eastAsia="zh-CN" w:bidi="ar-SA"/>
              </w:rPr>
              <w:t>（2）降噪治理措施</w:t>
            </w:r>
          </w:p>
          <w:p w14:paraId="2054B658">
            <w:pPr>
              <w:keepNext w:val="0"/>
              <w:keepLines w:val="0"/>
              <w:widowControl/>
              <w:suppressLineNumbers w:val="0"/>
              <w:spacing w:before="0" w:beforeAutospacing="0" w:after="0" w:afterAutospacing="0" w:line="360" w:lineRule="auto"/>
              <w:ind w:left="0" w:right="0" w:firstLine="420" w:firstLineChars="200"/>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①</w:t>
            </w:r>
            <w:r>
              <w:rPr>
                <w:rFonts w:hint="default" w:ascii="Times New Roman" w:hAnsi="Times New Roman" w:eastAsia="宋体" w:cs="Times New Roman"/>
                <w:color w:val="000000" w:themeColor="text1"/>
                <w:kern w:val="0"/>
                <w:sz w:val="21"/>
                <w:szCs w:val="21"/>
                <w:highlight w:val="none"/>
                <w:lang w:val="en-US" w:eastAsia="zh-CN"/>
                <w14:textFill>
                  <w14:solidFill>
                    <w14:schemeClr w14:val="tx1"/>
                  </w14:solidFill>
                </w14:textFill>
              </w:rPr>
              <w:t>重视整体设计。</w:t>
            </w: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合理布局，</w:t>
            </w:r>
            <w:r>
              <w:rPr>
                <w:rFonts w:hint="default" w:ascii="Times New Roman" w:hAnsi="Times New Roman" w:eastAsia="宋体" w:cs="Times New Roman"/>
                <w:color w:val="000000" w:themeColor="text1"/>
                <w:kern w:val="0"/>
                <w:sz w:val="21"/>
                <w:szCs w:val="21"/>
                <w:highlight w:val="none"/>
                <w:lang w:val="en-US" w:eastAsia="zh-CN"/>
                <w14:textFill>
                  <w14:solidFill>
                    <w14:schemeClr w14:val="tx1"/>
                  </w14:solidFill>
                </w14:textFill>
              </w:rPr>
              <w:t>将高噪声设备尽量布置在车间中部，尽可能远离厂区边界，周围设置低噪声设备，避免将其布置在靠近边界的位置；</w:t>
            </w:r>
          </w:p>
          <w:p w14:paraId="494F86DB">
            <w:pPr>
              <w:keepNext w:val="0"/>
              <w:keepLines w:val="0"/>
              <w:widowControl/>
              <w:suppressLineNumbers w:val="0"/>
              <w:spacing w:before="0" w:beforeAutospacing="0" w:after="0" w:afterAutospacing="0" w:line="360" w:lineRule="auto"/>
              <w:ind w:left="0" w:right="0" w:firstLine="420" w:firstLineChars="200"/>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②加强设备的维护和保养，确保设备处于良好的运转状态</w:t>
            </w:r>
            <w:r>
              <w:rPr>
                <w:rFonts w:hint="default" w:ascii="Times New Roman" w:hAnsi="Times New Roman" w:eastAsia="宋体" w:cs="Times New Roman"/>
                <w:color w:val="000000" w:themeColor="text1"/>
                <w:kern w:val="0"/>
                <w:sz w:val="21"/>
                <w:szCs w:val="21"/>
                <w:highlight w:val="none"/>
                <w:lang w:val="en-US" w:eastAsia="zh-CN"/>
                <w14:textFill>
                  <w14:solidFill>
                    <w14:schemeClr w14:val="tx1"/>
                  </w14:solidFill>
                </w14:textFill>
              </w:rPr>
              <w:t>，杜绝因设备不正常运转而产生的高噪声现象，必要时应及时更换；</w:t>
            </w:r>
          </w:p>
          <w:p w14:paraId="6B0BAC64">
            <w:pPr>
              <w:keepNext w:val="0"/>
              <w:keepLines w:val="0"/>
              <w:widowControl/>
              <w:suppressLineNumbers w:val="0"/>
              <w:spacing w:before="0" w:beforeAutospacing="0" w:after="0" w:afterAutospacing="0" w:line="360" w:lineRule="auto"/>
              <w:ind w:left="0" w:right="0" w:firstLine="420" w:firstLineChars="200"/>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③</w:t>
            </w:r>
            <w:r>
              <w:rPr>
                <w:rFonts w:hint="default" w:ascii="Times New Roman" w:hAnsi="Times New Roman" w:eastAsia="宋体" w:cs="Times New Roman"/>
                <w:color w:val="000000" w:themeColor="text1"/>
                <w:kern w:val="0"/>
                <w:sz w:val="21"/>
                <w:szCs w:val="21"/>
                <w:highlight w:val="none"/>
                <w:lang w:val="en-US" w:eastAsia="zh-CN"/>
                <w14:textFill>
                  <w14:solidFill>
                    <w14:schemeClr w14:val="tx1"/>
                  </w14:solidFill>
                </w14:textFill>
              </w:rPr>
              <w:t>注意设备选型及安装。在设计和设备采购阶段，尽量选用加工精度高、运行噪声低的设备，以从声源上降低设备本身噪声；</w:t>
            </w:r>
          </w:p>
          <w:p w14:paraId="41CDC6CC">
            <w:pPr>
              <w:keepNext w:val="0"/>
              <w:keepLines w:val="0"/>
              <w:widowControl/>
              <w:suppressLineNumbers w:val="0"/>
              <w:spacing w:before="0" w:beforeAutospacing="0" w:after="0" w:afterAutospacing="0" w:line="360" w:lineRule="auto"/>
              <w:ind w:left="0" w:right="0" w:firstLine="420" w:firstLineChars="200"/>
              <w:rPr>
                <w:rFonts w:hint="default" w:ascii="Times New Roman" w:hAnsi="Times New Roman" w:eastAsia="宋体" w:cs="Times New Roman"/>
                <w:color w:val="000000" w:themeColor="text1"/>
                <w:kern w:val="0"/>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lang w:val="en-US" w:eastAsia="zh-CN"/>
                <w14:textFill>
                  <w14:solidFill>
                    <w14:schemeClr w14:val="tx1"/>
                  </w14:solidFill>
                </w14:textFill>
              </w:rPr>
              <w:t>④针对运营期生产高噪声设备基础做隔振垫层</w:t>
            </w:r>
            <w:r>
              <w:rPr>
                <w:rFonts w:hint="eastAsia" w:ascii="Times New Roman" w:hAnsi="Times New Roman" w:eastAsia="宋体" w:cs="Times New Roman"/>
                <w:color w:val="000000" w:themeColor="text1"/>
                <w:kern w:val="0"/>
                <w:sz w:val="21"/>
                <w:szCs w:val="21"/>
                <w:highlight w:val="none"/>
                <w:lang w:val="en-US" w:eastAsia="zh-CN"/>
                <w14:textFill>
                  <w14:solidFill>
                    <w14:schemeClr w14:val="tx1"/>
                  </w14:solidFill>
                </w14:textFill>
              </w:rPr>
              <w:t>减振</w:t>
            </w:r>
            <w:r>
              <w:rPr>
                <w:rFonts w:hint="default" w:ascii="Times New Roman" w:hAnsi="Times New Roman" w:eastAsia="宋体" w:cs="Times New Roman"/>
                <w:color w:val="000000" w:themeColor="text1"/>
                <w:kern w:val="0"/>
                <w:sz w:val="21"/>
                <w:szCs w:val="21"/>
                <w:highlight w:val="none"/>
                <w:lang w:val="en-US" w:eastAsia="zh-CN"/>
                <w14:textFill>
                  <w14:solidFill>
                    <w14:schemeClr w14:val="tx1"/>
                  </w14:solidFill>
                </w14:textFill>
              </w:rPr>
              <w:t>处理，以便有效隔绝通过基础、地面传递的固体声，在设备连接处可采用减振垫或柔性接头等降噪措施。离心风机</w:t>
            </w:r>
            <w:r>
              <w:rPr>
                <w:rFonts w:hint="eastAsia" w:cs="Times New Roman"/>
                <w:color w:val="000000" w:themeColor="text1"/>
                <w:kern w:val="0"/>
                <w:sz w:val="21"/>
                <w:szCs w:val="21"/>
                <w:highlight w:val="none"/>
                <w:lang w:val="en-US" w:eastAsia="zh-CN"/>
                <w14:textFill>
                  <w14:solidFill>
                    <w14:schemeClr w14:val="tx1"/>
                  </w14:solidFill>
                </w14:textFill>
              </w:rPr>
              <w:t>加装</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橡胶减振垫</w:t>
            </w:r>
            <w:r>
              <w:rPr>
                <w:rFonts w:hint="default" w:ascii="Times New Roman" w:hAnsi="Times New Roman" w:eastAsia="宋体" w:cs="Times New Roman"/>
                <w:color w:val="000000" w:themeColor="text1"/>
                <w:kern w:val="0"/>
                <w:sz w:val="21"/>
                <w:szCs w:val="21"/>
                <w:highlight w:val="none"/>
                <w:lang w:val="en-US" w:eastAsia="zh-CN"/>
                <w14:textFill>
                  <w14:solidFill>
                    <w14:schemeClr w14:val="tx1"/>
                  </w14:solidFill>
                </w14:textFill>
              </w:rPr>
              <w:t>进行降噪。</w:t>
            </w:r>
          </w:p>
          <w:p w14:paraId="0CA5D0E5">
            <w:pPr>
              <w:keepNext w:val="0"/>
              <w:keepLines w:val="0"/>
              <w:widowControl/>
              <w:suppressLineNumbers w:val="0"/>
              <w:spacing w:before="0" w:beforeAutospacing="0" w:after="0" w:afterAutospacing="0" w:line="360" w:lineRule="auto"/>
              <w:ind w:left="0" w:right="0" w:firstLine="420" w:firstLineChars="200"/>
              <w:rPr>
                <w:rFonts w:hint="default" w:ascii="Times New Roman" w:hAnsi="Times New Roman" w:eastAsia="宋体" w:cs="Times New Roman"/>
                <w:color w:val="000000" w:themeColor="text1"/>
                <w:kern w:val="0"/>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lang w:val="en-US" w:eastAsia="zh-CN"/>
                <w14:textFill>
                  <w14:solidFill>
                    <w14:schemeClr w14:val="tx1"/>
                  </w14:solidFill>
                </w14:textFill>
              </w:rPr>
              <w:t>⑤要求运输车进出厂区时应减速行驶；做好厂区内、车辆的疏通，加强运输车辆司机的教育，提高驾驶员素质；进行装卸作业时避免人为噪声的产生。</w:t>
            </w:r>
          </w:p>
          <w:p w14:paraId="09DBDD58">
            <w:pPr>
              <w:pStyle w:val="26"/>
              <w:keepNext w:val="0"/>
              <w:keepLines w:val="0"/>
              <w:suppressLineNumbers w:val="0"/>
              <w:spacing w:before="0" w:beforeAutospacing="0" w:after="0" w:afterAutospacing="0" w:line="360" w:lineRule="auto"/>
              <w:ind w:left="0" w:leftChars="0" w:right="0" w:firstLine="480"/>
              <w:rPr>
                <w:rFonts w:hint="default" w:ascii="Times New Roman" w:hAnsi="Times New Roman" w:eastAsia="宋体" w:cs="Times New Roman"/>
                <w:bCs/>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lang w:val="en-US" w:eastAsia="zh-CN"/>
                <w14:textFill>
                  <w14:solidFill>
                    <w14:schemeClr w14:val="tx1"/>
                  </w14:solidFill>
                </w14:textFill>
              </w:rPr>
              <w:t>⑥加强绿化建设。</w:t>
            </w:r>
          </w:p>
          <w:p w14:paraId="64B8E42A">
            <w:pPr>
              <w:pStyle w:val="26"/>
              <w:keepNext w:val="0"/>
              <w:keepLines w:val="0"/>
              <w:suppressLineNumbers w:val="0"/>
              <w:spacing w:before="0" w:beforeAutospacing="0" w:after="0" w:afterAutospacing="0" w:line="360" w:lineRule="auto"/>
              <w:ind w:left="0" w:leftChars="0" w:right="0" w:firstLine="480"/>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kern w:val="2"/>
                <w:sz w:val="21"/>
                <w:szCs w:val="21"/>
                <w:lang w:val="en-US" w:eastAsia="zh-CN" w:bidi="ar-SA"/>
              </w:rPr>
              <w:t>（3）预测模式</w:t>
            </w:r>
          </w:p>
          <w:p w14:paraId="53175ACA">
            <w:pPr>
              <w:pStyle w:val="26"/>
              <w:keepNext w:val="0"/>
              <w:keepLines w:val="0"/>
              <w:suppressLineNumbers w:val="0"/>
              <w:spacing w:before="0" w:beforeAutospacing="0" w:after="0" w:afterAutospacing="0" w:line="360" w:lineRule="auto"/>
              <w:ind w:left="0" w:leftChars="0" w:right="0" w:firstLine="480"/>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kern w:val="2"/>
                <w:sz w:val="21"/>
                <w:szCs w:val="21"/>
                <w:lang w:val="en-US" w:eastAsia="zh-CN" w:bidi="ar-SA"/>
              </w:rPr>
              <w:t>1）条件概化</w:t>
            </w:r>
          </w:p>
          <w:p w14:paraId="67AA461D">
            <w:pPr>
              <w:pStyle w:val="26"/>
              <w:keepNext w:val="0"/>
              <w:keepLines w:val="0"/>
              <w:suppressLineNumbers w:val="0"/>
              <w:spacing w:before="0" w:beforeAutospacing="0" w:after="0" w:afterAutospacing="0" w:line="360" w:lineRule="auto"/>
              <w:ind w:left="0" w:leftChars="0" w:right="0" w:firstLine="480"/>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kern w:val="2"/>
                <w:sz w:val="21"/>
                <w:szCs w:val="21"/>
                <w:lang w:val="en-US" w:eastAsia="zh-CN" w:bidi="ar-SA"/>
              </w:rPr>
              <w:t>①所有产噪设备均在正常工况条件下运行；</w:t>
            </w:r>
          </w:p>
          <w:p w14:paraId="1CA80382">
            <w:pPr>
              <w:pStyle w:val="26"/>
              <w:keepNext w:val="0"/>
              <w:keepLines w:val="0"/>
              <w:suppressLineNumbers w:val="0"/>
              <w:spacing w:before="0" w:beforeAutospacing="0" w:after="0" w:afterAutospacing="0" w:line="360" w:lineRule="auto"/>
              <w:ind w:left="0" w:leftChars="0" w:right="0" w:firstLine="480"/>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kern w:val="2"/>
                <w:sz w:val="21"/>
                <w:szCs w:val="21"/>
                <w:lang w:val="en-US" w:eastAsia="zh-CN" w:bidi="ar-SA"/>
              </w:rPr>
              <w:t>②室内噪声源考虑声源所在厂房围护结构处的声屏障作用；</w:t>
            </w:r>
          </w:p>
          <w:p w14:paraId="6760B475">
            <w:pPr>
              <w:pStyle w:val="26"/>
              <w:keepNext w:val="0"/>
              <w:keepLines w:val="0"/>
              <w:suppressLineNumbers w:val="0"/>
              <w:spacing w:before="0" w:beforeAutospacing="0" w:after="0" w:afterAutospacing="0" w:line="360" w:lineRule="auto"/>
              <w:ind w:left="0" w:leftChars="0" w:right="0" w:firstLine="480"/>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kern w:val="2"/>
                <w:sz w:val="21"/>
                <w:szCs w:val="21"/>
                <w:lang w:val="en-US" w:eastAsia="zh-CN" w:bidi="ar-SA"/>
              </w:rPr>
              <w:t>③考虑声源至预测点的距离衰减，忽略传播中建筑物的阻挡、地面反射以及空气吸收、雨、雪、温度等影响。</w:t>
            </w:r>
          </w:p>
          <w:p w14:paraId="4AA1E727">
            <w:pPr>
              <w:pStyle w:val="26"/>
              <w:keepNext w:val="0"/>
              <w:keepLines w:val="0"/>
              <w:suppressLineNumbers w:val="0"/>
              <w:spacing w:before="0" w:beforeAutospacing="0" w:after="0" w:afterAutospacing="0" w:line="360" w:lineRule="auto"/>
              <w:ind w:left="0" w:leftChars="0" w:right="0" w:firstLine="480"/>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kern w:val="2"/>
                <w:sz w:val="21"/>
                <w:szCs w:val="21"/>
                <w:lang w:val="en-US" w:eastAsia="zh-CN" w:bidi="ar-SA"/>
              </w:rPr>
              <w:t>2）室内声源噪声预测模式</w:t>
            </w:r>
          </w:p>
          <w:p w14:paraId="1E3D1CD7">
            <w:pPr>
              <w:pStyle w:val="26"/>
              <w:keepNext w:val="0"/>
              <w:keepLines w:val="0"/>
              <w:suppressLineNumbers w:val="0"/>
              <w:spacing w:before="0" w:beforeAutospacing="0" w:after="0" w:afterAutospacing="0" w:line="360" w:lineRule="auto"/>
              <w:ind w:left="0" w:leftChars="0" w:right="0" w:firstLine="480"/>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kern w:val="2"/>
                <w:sz w:val="21"/>
                <w:szCs w:val="21"/>
                <w:lang w:val="en-US" w:eastAsia="zh-CN" w:bidi="ar-SA"/>
              </w:rPr>
              <w:t>本项目仅考虑距离衰减值，忽略大气吸收、障碍物屏障等因素，从最为不利的情况出发，根据《环境影响评价技术导则声环境》（HJ2.4-2021）的要求，采用以下计算公式计算某一室内声源靠近围护结构处产生的倍频带声压级或A声级：</w:t>
            </w:r>
          </w:p>
          <w:p w14:paraId="0ED6CF6F">
            <w:pPr>
              <w:pStyle w:val="26"/>
              <w:keepNext w:val="0"/>
              <w:keepLines w:val="0"/>
              <w:suppressLineNumbers w:val="0"/>
              <w:spacing w:before="0" w:beforeAutospacing="0" w:after="0" w:afterAutospacing="0" w:line="360" w:lineRule="auto"/>
              <w:ind w:left="0" w:leftChars="0" w:right="0" w:firstLine="480"/>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kern w:val="2"/>
                <w:sz w:val="21"/>
                <w:szCs w:val="21"/>
                <w:lang w:val="en-US" w:eastAsia="zh-CN" w:bidi="ar-SA"/>
              </w:rPr>
              <w:t>Lp1=LW+10lg（Q/4πr2+4/R）</w:t>
            </w:r>
          </w:p>
          <w:p w14:paraId="42D4E400">
            <w:pPr>
              <w:pStyle w:val="26"/>
              <w:keepNext w:val="0"/>
              <w:keepLines w:val="0"/>
              <w:suppressLineNumbers w:val="0"/>
              <w:spacing w:before="0" w:beforeAutospacing="0" w:after="0" w:afterAutospacing="0" w:line="360" w:lineRule="auto"/>
              <w:ind w:left="0" w:leftChars="0" w:right="0" w:firstLine="480"/>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kern w:val="2"/>
                <w:sz w:val="21"/>
                <w:szCs w:val="21"/>
                <w:lang w:val="en-US" w:eastAsia="zh-CN" w:bidi="ar-SA"/>
              </w:rPr>
              <w:t>式中：Lp1—靠近开口处（或窗户）室内某倍频带的声压级或A声级，dB；</w:t>
            </w:r>
          </w:p>
          <w:p w14:paraId="3A8EB6C6">
            <w:pPr>
              <w:pStyle w:val="26"/>
              <w:keepNext w:val="0"/>
              <w:keepLines w:val="0"/>
              <w:suppressLineNumbers w:val="0"/>
              <w:spacing w:before="0" w:beforeAutospacing="0" w:after="0" w:afterAutospacing="0" w:line="360" w:lineRule="auto"/>
              <w:ind w:left="0" w:leftChars="0" w:right="0" w:firstLine="480"/>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kern w:val="2"/>
                <w:sz w:val="21"/>
                <w:szCs w:val="21"/>
                <w:lang w:val="en-US" w:eastAsia="zh-CN" w:bidi="ar-SA"/>
              </w:rPr>
              <w:t>LW—点声源声功率级（A计权或倍频带），dB；</w:t>
            </w:r>
          </w:p>
          <w:p w14:paraId="0A21CF82">
            <w:pPr>
              <w:pStyle w:val="26"/>
              <w:keepNext w:val="0"/>
              <w:keepLines w:val="0"/>
              <w:suppressLineNumbers w:val="0"/>
              <w:spacing w:before="0" w:beforeAutospacing="0" w:after="0" w:afterAutospacing="0" w:line="360" w:lineRule="auto"/>
              <w:ind w:left="0" w:leftChars="0" w:right="0" w:firstLine="480"/>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kern w:val="2"/>
                <w:sz w:val="21"/>
                <w:szCs w:val="21"/>
                <w:lang w:val="en-US" w:eastAsia="zh-CN" w:bidi="ar-SA"/>
              </w:rPr>
              <w:t>Q—指向性因子；通常对无指向性声源，当声源放在房间中心时，Q=1；</w:t>
            </w:r>
          </w:p>
          <w:p w14:paraId="2EC4CDCB">
            <w:pPr>
              <w:pStyle w:val="26"/>
              <w:keepNext w:val="0"/>
              <w:keepLines w:val="0"/>
              <w:suppressLineNumbers w:val="0"/>
              <w:spacing w:before="0" w:beforeAutospacing="0" w:after="0" w:afterAutospacing="0" w:line="360" w:lineRule="auto"/>
              <w:ind w:left="0" w:leftChars="0" w:right="0" w:firstLine="480"/>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kern w:val="2"/>
                <w:sz w:val="21"/>
                <w:szCs w:val="21"/>
                <w:lang w:val="en-US" w:eastAsia="zh-CN" w:bidi="ar-SA"/>
              </w:rPr>
              <w:t>R—房间常数；R=Sα/（1-α），S为房间内表面面积，m</w:t>
            </w:r>
            <w:r>
              <w:rPr>
                <w:rFonts w:hint="default" w:ascii="Times New Roman" w:hAnsi="Times New Roman" w:eastAsia="宋体" w:cs="Times New Roman"/>
                <w:bCs/>
                <w:color w:val="auto"/>
                <w:kern w:val="2"/>
                <w:sz w:val="21"/>
                <w:szCs w:val="21"/>
                <w:vertAlign w:val="superscript"/>
                <w:lang w:val="en-US" w:eastAsia="zh-CN" w:bidi="ar-SA"/>
              </w:rPr>
              <w:t>2</w:t>
            </w:r>
            <w:r>
              <w:rPr>
                <w:rFonts w:hint="default" w:ascii="Times New Roman" w:hAnsi="Times New Roman" w:eastAsia="宋体" w:cs="Times New Roman"/>
                <w:bCs/>
                <w:color w:val="auto"/>
                <w:kern w:val="2"/>
                <w:sz w:val="21"/>
                <w:szCs w:val="21"/>
                <w:lang w:val="en-US" w:eastAsia="zh-CN" w:bidi="ar-SA"/>
              </w:rPr>
              <w:t>；α为平均吸声系数，参照《噪声控制与建筑声学设备和材料选用手册》（化学工业出版社），本评价取0.01；</w:t>
            </w:r>
          </w:p>
          <w:p w14:paraId="78122254">
            <w:pPr>
              <w:pStyle w:val="26"/>
              <w:keepNext w:val="0"/>
              <w:keepLines w:val="0"/>
              <w:suppressLineNumbers w:val="0"/>
              <w:spacing w:before="0" w:beforeAutospacing="0" w:after="0" w:afterAutospacing="0" w:line="360" w:lineRule="auto"/>
              <w:ind w:left="0" w:leftChars="0" w:right="0" w:firstLine="480"/>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kern w:val="2"/>
                <w:sz w:val="21"/>
                <w:szCs w:val="21"/>
                <w:lang w:val="en-US" w:eastAsia="zh-CN" w:bidi="ar-SA"/>
              </w:rPr>
              <w:t>r—声源到靠近围护结构某点处的距离，m。</w:t>
            </w:r>
          </w:p>
          <w:p w14:paraId="10155454">
            <w:pPr>
              <w:pStyle w:val="26"/>
              <w:keepNext w:val="0"/>
              <w:keepLines w:val="0"/>
              <w:suppressLineNumbers w:val="0"/>
              <w:spacing w:before="0" w:beforeAutospacing="0" w:after="0" w:afterAutospacing="0" w:line="360" w:lineRule="auto"/>
              <w:ind w:left="0" w:leftChars="0" w:right="0" w:firstLine="480"/>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kern w:val="2"/>
                <w:sz w:val="21"/>
                <w:szCs w:val="21"/>
                <w:lang w:val="en-US" w:eastAsia="zh-CN" w:bidi="ar-SA"/>
              </w:rPr>
              <w:t>3）总等效声级</w:t>
            </w:r>
          </w:p>
          <w:p w14:paraId="287B278D">
            <w:pPr>
              <w:keepNext w:val="0"/>
              <w:keepLines w:val="0"/>
              <w:widowControl w:val="0"/>
              <w:suppressLineNumbers w:val="0"/>
              <w:spacing w:before="0" w:beforeAutospacing="0" w:after="0" w:afterAutospacing="0" w:line="360" w:lineRule="auto"/>
              <w:ind w:left="0" w:leftChars="0" w:right="0" w:firstLine="420" w:firstLineChars="200"/>
              <w:jc w:val="both"/>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kern w:val="2"/>
                <w:sz w:val="21"/>
                <w:szCs w:val="21"/>
                <w:lang w:val="en-US" w:eastAsia="zh-CN" w:bidi="ar-SA"/>
              </w:rPr>
              <w:t>根据上式计算出所有室内声源在围护结构处产生的i倍频带叠加声压级：</w:t>
            </w:r>
          </w:p>
          <w:p w14:paraId="7190E6CE">
            <w:pPr>
              <w:keepNext w:val="0"/>
              <w:keepLines w:val="0"/>
              <w:widowControl w:val="0"/>
              <w:suppressLineNumbers w:val="0"/>
              <w:spacing w:before="0" w:beforeAutospacing="0" w:after="0" w:afterAutospacing="0" w:line="360" w:lineRule="auto"/>
              <w:ind w:left="0" w:leftChars="0" w:right="0" w:firstLine="0" w:firstLineChars="0"/>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kern w:val="2"/>
                <w:sz w:val="21"/>
                <w:szCs w:val="21"/>
                <w:lang w:val="en-US" w:eastAsia="zh-CN" w:bidi="ar-SA"/>
              </w:rPr>
              <w:drawing>
                <wp:inline distT="0" distB="0" distL="0" distR="0">
                  <wp:extent cx="1518920" cy="481330"/>
                  <wp:effectExtent l="0" t="0" r="5080" b="13970"/>
                  <wp:docPr id="1029" name="图片 4"/>
                  <wp:cNvGraphicFramePr/>
                  <a:graphic xmlns:a="http://schemas.openxmlformats.org/drawingml/2006/main">
                    <a:graphicData uri="http://schemas.openxmlformats.org/drawingml/2006/picture">
                      <pic:pic xmlns:pic="http://schemas.openxmlformats.org/drawingml/2006/picture">
                        <pic:nvPicPr>
                          <pic:cNvPr id="1029" name="图片 4"/>
                          <pic:cNvPicPr/>
                        </pic:nvPicPr>
                        <pic:blipFill>
                          <a:blip r:embed="rId16" cstate="print"/>
                          <a:srcRect/>
                          <a:stretch>
                            <a:fillRect/>
                          </a:stretch>
                        </pic:blipFill>
                        <pic:spPr>
                          <a:xfrm>
                            <a:off x="0" y="0"/>
                            <a:ext cx="1518920" cy="481330"/>
                          </a:xfrm>
                          <a:prstGeom prst="rect">
                            <a:avLst/>
                          </a:prstGeom>
                          <a:ln>
                            <a:noFill/>
                          </a:ln>
                        </pic:spPr>
                      </pic:pic>
                    </a:graphicData>
                  </a:graphic>
                </wp:inline>
              </w:drawing>
            </w:r>
          </w:p>
          <w:p w14:paraId="1D9FC774">
            <w:pPr>
              <w:keepNext w:val="0"/>
              <w:keepLines w:val="0"/>
              <w:widowControl w:val="0"/>
              <w:suppressLineNumbers w:val="0"/>
              <w:spacing w:before="0" w:beforeAutospacing="0" w:after="0" w:afterAutospacing="0" w:line="360" w:lineRule="auto"/>
              <w:ind w:left="0" w:leftChars="0" w:right="0" w:firstLine="420" w:firstLineChars="200"/>
              <w:jc w:val="both"/>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kern w:val="2"/>
                <w:sz w:val="21"/>
                <w:szCs w:val="21"/>
                <w:lang w:val="en-US" w:eastAsia="zh-CN" w:bidi="ar-SA"/>
              </w:rPr>
              <w:t>式中：Lpli（T）—靠近围护结构处室内N个声源i倍频带的叠加声压级，dB；</w:t>
            </w:r>
          </w:p>
          <w:p w14:paraId="47D71FE3">
            <w:pPr>
              <w:keepNext w:val="0"/>
              <w:keepLines w:val="0"/>
              <w:widowControl w:val="0"/>
              <w:suppressLineNumbers w:val="0"/>
              <w:spacing w:before="0" w:beforeAutospacing="0" w:after="0" w:afterAutospacing="0" w:line="360" w:lineRule="auto"/>
              <w:ind w:left="0" w:leftChars="0" w:right="0" w:firstLine="1050" w:firstLineChars="500"/>
              <w:jc w:val="both"/>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kern w:val="2"/>
                <w:sz w:val="21"/>
                <w:szCs w:val="21"/>
                <w:lang w:val="en-US" w:eastAsia="zh-CN" w:bidi="ar-SA"/>
              </w:rPr>
              <w:t>Lpij—室内j声源i倍频带的声压级，dB；</w:t>
            </w:r>
          </w:p>
          <w:p w14:paraId="54E22213">
            <w:pPr>
              <w:keepNext w:val="0"/>
              <w:keepLines w:val="0"/>
              <w:widowControl w:val="0"/>
              <w:suppressLineNumbers w:val="0"/>
              <w:spacing w:before="0" w:beforeAutospacing="0" w:after="0" w:afterAutospacing="0" w:line="360" w:lineRule="auto"/>
              <w:ind w:left="899" w:leftChars="428" w:right="0" w:firstLine="210" w:firstLineChars="100"/>
              <w:jc w:val="both"/>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kern w:val="2"/>
                <w:sz w:val="21"/>
                <w:szCs w:val="21"/>
                <w:lang w:val="en-US" w:eastAsia="zh-CN" w:bidi="ar-SA"/>
              </w:rPr>
              <w:t>N—室内声源总数。</w:t>
            </w:r>
          </w:p>
          <w:p w14:paraId="181100F7">
            <w:pPr>
              <w:keepNext w:val="0"/>
              <w:keepLines w:val="0"/>
              <w:widowControl w:val="0"/>
              <w:suppressLineNumbers w:val="0"/>
              <w:spacing w:before="0" w:beforeAutospacing="0" w:after="0" w:afterAutospacing="0" w:line="360" w:lineRule="auto"/>
              <w:ind w:left="0" w:leftChars="0" w:right="0" w:firstLine="420" w:firstLineChars="200"/>
              <w:jc w:val="both"/>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kern w:val="2"/>
                <w:sz w:val="21"/>
                <w:szCs w:val="21"/>
                <w:lang w:val="en-US" w:eastAsia="zh-CN" w:bidi="ar-SA"/>
              </w:rPr>
              <w:t>（4）预测结果及达标性分析</w:t>
            </w:r>
          </w:p>
          <w:p w14:paraId="3E9DC2DE">
            <w:pPr>
              <w:keepNext w:val="0"/>
              <w:keepLines w:val="0"/>
              <w:suppressLineNumbers w:val="0"/>
              <w:adjustRightInd w:val="0"/>
              <w:snapToGrid w:val="0"/>
              <w:spacing w:before="0" w:beforeAutospacing="0" w:after="0" w:afterAutospacing="0" w:line="360" w:lineRule="auto"/>
              <w:ind w:left="0" w:right="0" w:firstLine="420" w:firstLineChars="200"/>
              <w:jc w:val="left"/>
              <w:rPr>
                <w:rFonts w:hint="default" w:ascii="Times New Roman" w:hAnsi="Times New Roman" w:cs="Times New Roman"/>
                <w:color w:val="auto"/>
                <w:szCs w:val="21"/>
              </w:rPr>
            </w:pPr>
            <w:r>
              <w:rPr>
                <w:rFonts w:hint="default" w:ascii="Times New Roman" w:hAnsi="Times New Roman" w:eastAsia="宋体" w:cs="Times New Roman"/>
                <w:bCs/>
                <w:color w:val="auto"/>
                <w:kern w:val="2"/>
                <w:sz w:val="21"/>
                <w:szCs w:val="21"/>
                <w:lang w:val="en-US" w:eastAsia="zh-CN" w:bidi="ar-SA"/>
              </w:rPr>
              <w:t>预测结果见下表。</w:t>
            </w:r>
          </w:p>
          <w:p w14:paraId="352EF1CD">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snapToGrid/>
                <w:color w:val="auto"/>
                <w:kern w:val="2"/>
                <w:sz w:val="21"/>
                <w:szCs w:val="21"/>
                <w:lang w:val="en-US" w:eastAsia="zh-CN" w:bidi="ar-SA"/>
              </w:rPr>
            </w:pPr>
            <w:r>
              <w:rPr>
                <w:rFonts w:hint="default" w:ascii="Times New Roman" w:hAnsi="Times New Roman" w:eastAsia="宋体" w:cs="Times New Roman"/>
                <w:b/>
                <w:snapToGrid/>
                <w:color w:val="auto"/>
                <w:kern w:val="2"/>
                <w:sz w:val="21"/>
                <w:szCs w:val="21"/>
                <w:lang w:val="en-US" w:eastAsia="zh-CN" w:bidi="ar-SA"/>
              </w:rPr>
              <w:t>表</w:t>
            </w:r>
            <w:r>
              <w:rPr>
                <w:rFonts w:hint="default" w:ascii="Times New Roman" w:hAnsi="Times New Roman" w:cs="Times New Roman"/>
                <w:b/>
                <w:snapToGrid/>
                <w:color w:val="auto"/>
                <w:kern w:val="2"/>
                <w:sz w:val="21"/>
                <w:szCs w:val="21"/>
                <w:lang w:val="en-US" w:eastAsia="zh-CN" w:bidi="ar-SA"/>
              </w:rPr>
              <w:t>4</w:t>
            </w:r>
            <w:r>
              <w:rPr>
                <w:rFonts w:hint="eastAsia" w:cs="Times New Roman"/>
                <w:b/>
                <w:snapToGrid/>
                <w:color w:val="auto"/>
                <w:kern w:val="2"/>
                <w:sz w:val="21"/>
                <w:szCs w:val="21"/>
                <w:lang w:val="en-US" w:eastAsia="zh-CN" w:bidi="ar-SA"/>
              </w:rPr>
              <w:t xml:space="preserve">-3   </w:t>
            </w:r>
            <w:r>
              <w:rPr>
                <w:rFonts w:hint="default" w:ascii="Times New Roman" w:hAnsi="Times New Roman" w:eastAsia="宋体" w:cs="Times New Roman"/>
                <w:b/>
                <w:snapToGrid/>
                <w:color w:val="auto"/>
                <w:kern w:val="2"/>
                <w:sz w:val="21"/>
                <w:szCs w:val="21"/>
                <w:lang w:val="en-US" w:eastAsia="zh-CN" w:bidi="ar-SA"/>
              </w:rPr>
              <w:t>项目主要噪声源产生及治理情况</w:t>
            </w:r>
          </w:p>
          <w:tbl>
            <w:tblPr>
              <w:tblStyle w:val="27"/>
              <w:tblW w:w="811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66"/>
              <w:gridCol w:w="1068"/>
              <w:gridCol w:w="1026"/>
              <w:gridCol w:w="912"/>
              <w:gridCol w:w="911"/>
              <w:gridCol w:w="911"/>
              <w:gridCol w:w="911"/>
              <w:gridCol w:w="911"/>
            </w:tblGrid>
            <w:tr w14:paraId="22EC51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3" w:type="pct"/>
                  <w:tcBorders>
                    <w:tl2br w:val="nil"/>
                    <w:tr2bl w:val="nil"/>
                  </w:tcBorders>
                  <w:noWrap w:val="0"/>
                  <w:vAlign w:val="center"/>
                </w:tcPr>
                <w:p w14:paraId="32B8B12C">
                  <w:pPr>
                    <w:pStyle w:val="49"/>
                    <w:keepNext w:val="0"/>
                    <w:keepLines w:val="0"/>
                    <w:suppressLineNumbers w:val="0"/>
                    <w:spacing w:before="0" w:beforeAutospacing="0" w:after="0" w:afterAutospacing="0"/>
                    <w:ind w:left="0" w:right="0"/>
                    <w:rPr>
                      <w:rFonts w:hint="default" w:ascii="Times New Roman" w:hAnsi="Times New Roman" w:eastAsia="宋体" w:cs="Times New Roman"/>
                      <w:b/>
                      <w:bCs/>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lang w:val="en-US" w:eastAsia="zh-CN"/>
                      <w14:textFill>
                        <w14:solidFill>
                          <w14:schemeClr w14:val="tx1"/>
                        </w14:solidFill>
                      </w14:textFill>
                    </w:rPr>
                    <w:t>位置</w:t>
                  </w:r>
                </w:p>
              </w:tc>
              <w:tc>
                <w:tcPr>
                  <w:tcW w:w="657" w:type="pct"/>
                  <w:tcBorders>
                    <w:tl2br w:val="nil"/>
                    <w:tr2bl w:val="nil"/>
                  </w:tcBorders>
                  <w:noWrap w:val="0"/>
                  <w:vAlign w:val="center"/>
                </w:tcPr>
                <w:p w14:paraId="33961A0B">
                  <w:pPr>
                    <w:pStyle w:val="49"/>
                    <w:keepNext w:val="0"/>
                    <w:keepLines w:val="0"/>
                    <w:suppressLineNumbers w:val="0"/>
                    <w:spacing w:before="0" w:beforeAutospacing="0" w:after="0" w:afterAutospacing="0"/>
                    <w:ind w:left="0" w:right="0"/>
                    <w:rPr>
                      <w:rFonts w:hint="default" w:ascii="Times New Roman" w:hAnsi="Times New Roman" w:eastAsia="宋体" w:cs="Times New Roman"/>
                      <w:b/>
                      <w:bCs/>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lang w:val="en-US" w:eastAsia="zh-CN"/>
                      <w14:textFill>
                        <w14:solidFill>
                          <w14:schemeClr w14:val="tx1"/>
                        </w14:solidFill>
                      </w14:textFill>
                    </w:rPr>
                    <w:t>东厂界</w:t>
                  </w:r>
                </w:p>
              </w:tc>
              <w:tc>
                <w:tcPr>
                  <w:tcW w:w="632" w:type="pct"/>
                  <w:tcBorders>
                    <w:tl2br w:val="nil"/>
                    <w:tr2bl w:val="nil"/>
                  </w:tcBorders>
                  <w:noWrap w:val="0"/>
                  <w:vAlign w:val="center"/>
                </w:tcPr>
                <w:p w14:paraId="55090E34">
                  <w:pPr>
                    <w:pStyle w:val="49"/>
                    <w:keepNext w:val="0"/>
                    <w:keepLines w:val="0"/>
                    <w:suppressLineNumbers w:val="0"/>
                    <w:spacing w:before="0" w:beforeAutospacing="0" w:after="0" w:afterAutospacing="0"/>
                    <w:ind w:left="0" w:right="0"/>
                    <w:rPr>
                      <w:rFonts w:hint="default" w:ascii="Times New Roman" w:hAnsi="Times New Roman" w:eastAsia="宋体" w:cs="Times New Roman"/>
                      <w:b/>
                      <w:bCs/>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lang w:val="en-US" w:eastAsia="zh-CN"/>
                      <w14:textFill>
                        <w14:solidFill>
                          <w14:schemeClr w14:val="tx1"/>
                        </w14:solidFill>
                      </w14:textFill>
                    </w:rPr>
                    <w:t>南厂界</w:t>
                  </w:r>
                </w:p>
              </w:tc>
              <w:tc>
                <w:tcPr>
                  <w:tcW w:w="561" w:type="pct"/>
                  <w:tcBorders>
                    <w:tl2br w:val="nil"/>
                    <w:tr2bl w:val="nil"/>
                  </w:tcBorders>
                  <w:noWrap w:val="0"/>
                  <w:vAlign w:val="center"/>
                </w:tcPr>
                <w:p w14:paraId="29D80BD3">
                  <w:pPr>
                    <w:pStyle w:val="49"/>
                    <w:keepNext w:val="0"/>
                    <w:keepLines w:val="0"/>
                    <w:suppressLineNumbers w:val="0"/>
                    <w:spacing w:before="0" w:beforeAutospacing="0" w:after="0" w:afterAutospacing="0"/>
                    <w:ind w:left="0" w:right="0"/>
                    <w:rPr>
                      <w:rFonts w:hint="default" w:ascii="Times New Roman" w:hAnsi="Times New Roman" w:eastAsia="宋体" w:cs="Times New Roman"/>
                      <w:b/>
                      <w:bCs/>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lang w:val="en-US" w:eastAsia="zh-CN"/>
                      <w14:textFill>
                        <w14:solidFill>
                          <w14:schemeClr w14:val="tx1"/>
                        </w14:solidFill>
                      </w14:textFill>
                    </w:rPr>
                    <w:t>西厂界</w:t>
                  </w:r>
                </w:p>
              </w:tc>
              <w:tc>
                <w:tcPr>
                  <w:tcW w:w="561" w:type="pct"/>
                  <w:tcBorders>
                    <w:tl2br w:val="nil"/>
                    <w:tr2bl w:val="nil"/>
                  </w:tcBorders>
                  <w:noWrap w:val="0"/>
                  <w:vAlign w:val="center"/>
                </w:tcPr>
                <w:p w14:paraId="6D5D7DA2">
                  <w:pPr>
                    <w:pStyle w:val="49"/>
                    <w:keepNext w:val="0"/>
                    <w:keepLines w:val="0"/>
                    <w:suppressLineNumbers w:val="0"/>
                    <w:spacing w:before="0" w:beforeAutospacing="0" w:after="0" w:afterAutospacing="0"/>
                    <w:ind w:left="0" w:right="0"/>
                    <w:rPr>
                      <w:rFonts w:hint="default" w:ascii="Times New Roman" w:hAnsi="Times New Roman" w:eastAsia="宋体" w:cs="Times New Roman"/>
                      <w:b/>
                      <w:bCs/>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lang w:val="en-US" w:eastAsia="zh-CN"/>
                      <w14:textFill>
                        <w14:solidFill>
                          <w14:schemeClr w14:val="tx1"/>
                        </w14:solidFill>
                      </w14:textFill>
                    </w:rPr>
                    <w:t>北厂界</w:t>
                  </w:r>
                </w:p>
              </w:tc>
              <w:tc>
                <w:tcPr>
                  <w:tcW w:w="561" w:type="pct"/>
                  <w:tcBorders>
                    <w:tl2br w:val="nil"/>
                    <w:tr2bl w:val="nil"/>
                  </w:tcBorders>
                  <w:noWrap w:val="0"/>
                  <w:vAlign w:val="center"/>
                </w:tcPr>
                <w:p w14:paraId="03EB2EB6">
                  <w:pPr>
                    <w:pStyle w:val="49"/>
                    <w:keepNext w:val="0"/>
                    <w:keepLines w:val="0"/>
                    <w:suppressLineNumbers w:val="0"/>
                    <w:spacing w:before="0" w:beforeAutospacing="0" w:after="0" w:afterAutospacing="0"/>
                    <w:ind w:left="0" w:right="0"/>
                    <w:rPr>
                      <w:rFonts w:hint="default" w:ascii="Times New Roman" w:hAnsi="Times New Roman" w:eastAsia="宋体" w:cs="Times New Roman"/>
                      <w:b/>
                      <w:bCs/>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b/>
                      <w:bCs/>
                      <w:color w:val="000000" w:themeColor="text1"/>
                      <w:sz w:val="21"/>
                      <w:szCs w:val="21"/>
                      <w:highlight w:val="none"/>
                      <w:lang w:val="en-US" w:eastAsia="zh-CN"/>
                      <w14:textFill>
                        <w14:solidFill>
                          <w14:schemeClr w14:val="tx1"/>
                        </w14:solidFill>
                      </w14:textFill>
                    </w:rPr>
                    <w:t>2#敏感点</w:t>
                  </w:r>
                </w:p>
              </w:tc>
              <w:tc>
                <w:tcPr>
                  <w:tcW w:w="561" w:type="pct"/>
                  <w:tcBorders>
                    <w:tl2br w:val="nil"/>
                    <w:tr2bl w:val="nil"/>
                  </w:tcBorders>
                  <w:noWrap w:val="0"/>
                  <w:vAlign w:val="center"/>
                </w:tcPr>
                <w:p w14:paraId="6AC0E647">
                  <w:pPr>
                    <w:pStyle w:val="49"/>
                    <w:keepNext w:val="0"/>
                    <w:keepLines w:val="0"/>
                    <w:suppressLineNumbers w:val="0"/>
                    <w:spacing w:before="0" w:beforeAutospacing="0" w:after="0" w:afterAutospacing="0"/>
                    <w:ind w:left="0" w:right="0"/>
                    <w:rPr>
                      <w:rFonts w:hint="default" w:ascii="Times New Roman" w:hAnsi="Times New Roman" w:eastAsia="宋体" w:cs="Times New Roman"/>
                      <w:b/>
                      <w:bCs/>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b/>
                      <w:bCs/>
                      <w:color w:val="000000" w:themeColor="text1"/>
                      <w:sz w:val="21"/>
                      <w:szCs w:val="21"/>
                      <w:highlight w:val="none"/>
                      <w:lang w:val="en-US" w:eastAsia="zh-CN"/>
                      <w14:textFill>
                        <w14:solidFill>
                          <w14:schemeClr w14:val="tx1"/>
                        </w14:solidFill>
                      </w14:textFill>
                    </w:rPr>
                    <w:t>3#敏感点</w:t>
                  </w:r>
                </w:p>
              </w:tc>
              <w:tc>
                <w:tcPr>
                  <w:tcW w:w="561" w:type="pct"/>
                  <w:tcBorders>
                    <w:tl2br w:val="nil"/>
                    <w:tr2bl w:val="nil"/>
                  </w:tcBorders>
                  <w:noWrap w:val="0"/>
                  <w:vAlign w:val="center"/>
                </w:tcPr>
                <w:p w14:paraId="4E58174D">
                  <w:pPr>
                    <w:pStyle w:val="49"/>
                    <w:keepNext w:val="0"/>
                    <w:keepLines w:val="0"/>
                    <w:suppressLineNumbers w:val="0"/>
                    <w:spacing w:before="0" w:beforeAutospacing="0" w:after="0" w:afterAutospacing="0"/>
                    <w:ind w:left="0" w:right="0"/>
                    <w:rPr>
                      <w:rFonts w:hint="default" w:ascii="Times New Roman" w:hAnsi="Times New Roman" w:eastAsia="宋体" w:cs="Times New Roman"/>
                      <w:b/>
                      <w:bCs/>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b/>
                      <w:bCs/>
                      <w:color w:val="000000" w:themeColor="text1"/>
                      <w:sz w:val="21"/>
                      <w:szCs w:val="21"/>
                      <w:highlight w:val="none"/>
                      <w:lang w:val="en-US" w:eastAsia="zh-CN"/>
                      <w14:textFill>
                        <w14:solidFill>
                          <w14:schemeClr w14:val="tx1"/>
                        </w14:solidFill>
                      </w14:textFill>
                    </w:rPr>
                    <w:t>6#敏感点</w:t>
                  </w:r>
                </w:p>
              </w:tc>
            </w:tr>
            <w:tr w14:paraId="2D0D66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3" w:type="pct"/>
                  <w:tcBorders>
                    <w:tl2br w:val="nil"/>
                    <w:tr2bl w:val="nil"/>
                  </w:tcBorders>
                  <w:noWrap w:val="0"/>
                  <w:vAlign w:val="center"/>
                </w:tcPr>
                <w:p w14:paraId="7D79A352">
                  <w:pPr>
                    <w:pStyle w:val="49"/>
                    <w:keepNext w:val="0"/>
                    <w:keepLines w:val="0"/>
                    <w:suppressLineNumbers w:val="0"/>
                    <w:spacing w:before="0" w:beforeAutospacing="0" w:after="0" w:afterAutospacing="0"/>
                    <w:ind w:left="0" w:right="0"/>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贡献值</w:t>
                  </w:r>
                  <w:r>
                    <w:rPr>
                      <w:rFonts w:hint="default" w:ascii="Times New Roman" w:hAnsi="Times New Roman" w:eastAsia="宋体" w:cs="Times New Roman"/>
                      <w:color w:val="000000" w:themeColor="text1"/>
                      <w:sz w:val="21"/>
                      <w:szCs w:val="21"/>
                      <w:highlight w:val="none"/>
                      <w14:textFill>
                        <w14:solidFill>
                          <w14:schemeClr w14:val="tx1"/>
                        </w14:solidFill>
                      </w14:textFill>
                    </w:rPr>
                    <w:t>（</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昼</w:t>
                  </w:r>
                  <w:r>
                    <w:rPr>
                      <w:rFonts w:hint="default" w:ascii="Times New Roman" w:hAnsi="Times New Roman" w:eastAsia="宋体" w:cs="Times New Roman"/>
                      <w:color w:val="000000" w:themeColor="text1"/>
                      <w:sz w:val="21"/>
                      <w:szCs w:val="21"/>
                      <w:highlight w:val="none"/>
                      <w14:textFill>
                        <w14:solidFill>
                          <w14:schemeClr w14:val="tx1"/>
                        </w14:solidFill>
                      </w14:textFill>
                    </w:rPr>
                    <w:t>间）</w:t>
                  </w:r>
                </w:p>
              </w:tc>
              <w:tc>
                <w:tcPr>
                  <w:tcW w:w="657" w:type="pct"/>
                  <w:tcBorders>
                    <w:tl2br w:val="nil"/>
                    <w:tr2bl w:val="nil"/>
                  </w:tcBorders>
                  <w:noWrap w:val="0"/>
                  <w:vAlign w:val="center"/>
                </w:tcPr>
                <w:p w14:paraId="0AE1A9ED">
                  <w:pPr>
                    <w:pStyle w:val="49"/>
                    <w:keepNext w:val="0"/>
                    <w:keepLines w:val="0"/>
                    <w:suppressLineNumbers w:val="0"/>
                    <w:spacing w:before="0" w:beforeAutospacing="0" w:after="0" w:afterAutospacing="0"/>
                    <w:ind w:left="0" w:right="0"/>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cs="Times New Roman"/>
                      <w:color w:val="000000" w:themeColor="text1"/>
                      <w:kern w:val="2"/>
                      <w:sz w:val="21"/>
                      <w:szCs w:val="21"/>
                      <w:highlight w:val="none"/>
                      <w:lang w:val="en-US" w:eastAsia="zh-CN" w:bidi="ar-SA"/>
                      <w14:textFill>
                        <w14:solidFill>
                          <w14:schemeClr w14:val="tx1"/>
                        </w14:solidFill>
                      </w14:textFill>
                    </w:rPr>
                    <w:t>55</w:t>
                  </w:r>
                </w:p>
              </w:tc>
              <w:tc>
                <w:tcPr>
                  <w:tcW w:w="632" w:type="pct"/>
                  <w:tcBorders>
                    <w:tl2br w:val="nil"/>
                    <w:tr2bl w:val="nil"/>
                  </w:tcBorders>
                  <w:noWrap w:val="0"/>
                  <w:vAlign w:val="center"/>
                </w:tcPr>
                <w:p w14:paraId="4B6D95C8">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cs="Times New Roman"/>
                      <w:color w:val="000000" w:themeColor="text1"/>
                      <w:kern w:val="2"/>
                      <w:sz w:val="21"/>
                      <w:szCs w:val="21"/>
                      <w:highlight w:val="none"/>
                      <w:lang w:val="en-US" w:eastAsia="zh-CN" w:bidi="ar-SA"/>
                      <w14:textFill>
                        <w14:solidFill>
                          <w14:schemeClr w14:val="tx1"/>
                        </w14:solidFill>
                      </w14:textFill>
                    </w:rPr>
                    <w:t>49</w:t>
                  </w:r>
                </w:p>
              </w:tc>
              <w:tc>
                <w:tcPr>
                  <w:tcW w:w="561" w:type="pct"/>
                  <w:tcBorders>
                    <w:tl2br w:val="nil"/>
                    <w:tr2bl w:val="nil"/>
                  </w:tcBorders>
                  <w:noWrap w:val="0"/>
                  <w:vAlign w:val="center"/>
                </w:tcPr>
                <w:p w14:paraId="455D81A3">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cs="Times New Roman"/>
                      <w:color w:val="000000" w:themeColor="text1"/>
                      <w:kern w:val="2"/>
                      <w:sz w:val="21"/>
                      <w:szCs w:val="21"/>
                      <w:highlight w:val="none"/>
                      <w:lang w:val="en-US" w:eastAsia="zh-CN" w:bidi="ar-SA"/>
                      <w14:textFill>
                        <w14:solidFill>
                          <w14:schemeClr w14:val="tx1"/>
                        </w14:solidFill>
                      </w14:textFill>
                    </w:rPr>
                    <w:t>45</w:t>
                  </w:r>
                </w:p>
              </w:tc>
              <w:tc>
                <w:tcPr>
                  <w:tcW w:w="561" w:type="pct"/>
                  <w:tcBorders>
                    <w:tl2br w:val="nil"/>
                    <w:tr2bl w:val="nil"/>
                  </w:tcBorders>
                  <w:noWrap w:val="0"/>
                  <w:vAlign w:val="center"/>
                </w:tcPr>
                <w:p w14:paraId="52ED71B9">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cs="Times New Roman"/>
                      <w:color w:val="000000" w:themeColor="text1"/>
                      <w:kern w:val="2"/>
                      <w:sz w:val="21"/>
                      <w:szCs w:val="21"/>
                      <w:highlight w:val="none"/>
                      <w:lang w:val="en-US" w:eastAsia="zh-CN" w:bidi="ar-SA"/>
                      <w14:textFill>
                        <w14:solidFill>
                          <w14:schemeClr w14:val="tx1"/>
                        </w14:solidFill>
                      </w14:textFill>
                    </w:rPr>
                    <w:t>47</w:t>
                  </w:r>
                </w:p>
              </w:tc>
              <w:tc>
                <w:tcPr>
                  <w:tcW w:w="561" w:type="pct"/>
                  <w:tcBorders>
                    <w:tl2br w:val="nil"/>
                    <w:tr2bl w:val="nil"/>
                  </w:tcBorders>
                  <w:noWrap w:val="0"/>
                  <w:vAlign w:val="center"/>
                </w:tcPr>
                <w:p w14:paraId="47BAA0F4">
                  <w:pPr>
                    <w:keepNext w:val="0"/>
                    <w:keepLines w:val="0"/>
                    <w:suppressLineNumbers w:val="0"/>
                    <w:spacing w:before="0" w:beforeAutospacing="0" w:after="0" w:afterAutospacing="0"/>
                    <w:ind w:left="0" w:right="0"/>
                    <w:jc w:val="center"/>
                    <w:rPr>
                      <w:rFonts w:hint="default" w:cs="Times New Roman"/>
                      <w:color w:val="000000" w:themeColor="text1"/>
                      <w:kern w:val="2"/>
                      <w:sz w:val="21"/>
                      <w:szCs w:val="21"/>
                      <w:highlight w:val="none"/>
                      <w:lang w:val="en-US" w:eastAsia="zh-CN" w:bidi="ar-SA"/>
                      <w14:textFill>
                        <w14:solidFill>
                          <w14:schemeClr w14:val="tx1"/>
                        </w14:solidFill>
                      </w14:textFill>
                    </w:rPr>
                  </w:pPr>
                  <w:r>
                    <w:rPr>
                      <w:rFonts w:hint="eastAsia" w:cs="Times New Roman"/>
                      <w:color w:val="000000" w:themeColor="text1"/>
                      <w:kern w:val="2"/>
                      <w:sz w:val="21"/>
                      <w:szCs w:val="21"/>
                      <w:highlight w:val="none"/>
                      <w:lang w:val="en-US" w:eastAsia="zh-CN" w:bidi="ar-SA"/>
                      <w14:textFill>
                        <w14:solidFill>
                          <w14:schemeClr w14:val="tx1"/>
                        </w14:solidFill>
                      </w14:textFill>
                    </w:rPr>
                    <w:t>44</w:t>
                  </w:r>
                </w:p>
              </w:tc>
              <w:tc>
                <w:tcPr>
                  <w:tcW w:w="561" w:type="pct"/>
                  <w:tcBorders>
                    <w:tl2br w:val="nil"/>
                    <w:tr2bl w:val="nil"/>
                  </w:tcBorders>
                  <w:noWrap w:val="0"/>
                  <w:vAlign w:val="center"/>
                </w:tcPr>
                <w:p w14:paraId="065813F6">
                  <w:pPr>
                    <w:keepNext w:val="0"/>
                    <w:keepLines w:val="0"/>
                    <w:suppressLineNumbers w:val="0"/>
                    <w:spacing w:before="0" w:beforeAutospacing="0" w:after="0" w:afterAutospacing="0"/>
                    <w:ind w:left="0" w:right="0"/>
                    <w:jc w:val="center"/>
                    <w:rPr>
                      <w:rFonts w:hint="default" w:cs="Times New Roman"/>
                      <w:color w:val="000000" w:themeColor="text1"/>
                      <w:kern w:val="2"/>
                      <w:sz w:val="21"/>
                      <w:szCs w:val="21"/>
                      <w:highlight w:val="none"/>
                      <w:lang w:val="en-US" w:eastAsia="zh-CN" w:bidi="ar-SA"/>
                      <w14:textFill>
                        <w14:solidFill>
                          <w14:schemeClr w14:val="tx1"/>
                        </w14:solidFill>
                      </w14:textFill>
                    </w:rPr>
                  </w:pPr>
                  <w:r>
                    <w:rPr>
                      <w:rFonts w:hint="eastAsia" w:cs="Times New Roman"/>
                      <w:color w:val="000000" w:themeColor="text1"/>
                      <w:kern w:val="2"/>
                      <w:sz w:val="21"/>
                      <w:szCs w:val="21"/>
                      <w:highlight w:val="none"/>
                      <w:lang w:val="en-US" w:eastAsia="zh-CN" w:bidi="ar-SA"/>
                      <w14:textFill>
                        <w14:solidFill>
                          <w14:schemeClr w14:val="tx1"/>
                        </w14:solidFill>
                      </w14:textFill>
                    </w:rPr>
                    <w:t>47</w:t>
                  </w:r>
                </w:p>
              </w:tc>
              <w:tc>
                <w:tcPr>
                  <w:tcW w:w="561" w:type="pct"/>
                  <w:tcBorders>
                    <w:tl2br w:val="nil"/>
                    <w:tr2bl w:val="nil"/>
                  </w:tcBorders>
                  <w:noWrap w:val="0"/>
                  <w:vAlign w:val="center"/>
                </w:tcPr>
                <w:p w14:paraId="60CCD181">
                  <w:pPr>
                    <w:keepNext w:val="0"/>
                    <w:keepLines w:val="0"/>
                    <w:suppressLineNumbers w:val="0"/>
                    <w:spacing w:before="0" w:beforeAutospacing="0" w:after="0" w:afterAutospacing="0"/>
                    <w:ind w:left="0" w:right="0"/>
                    <w:jc w:val="center"/>
                    <w:rPr>
                      <w:rFonts w:hint="default" w:cs="Times New Roman"/>
                      <w:color w:val="000000" w:themeColor="text1"/>
                      <w:kern w:val="2"/>
                      <w:sz w:val="21"/>
                      <w:szCs w:val="21"/>
                      <w:highlight w:val="none"/>
                      <w:lang w:val="en-US" w:eastAsia="zh-CN" w:bidi="ar-SA"/>
                      <w14:textFill>
                        <w14:solidFill>
                          <w14:schemeClr w14:val="tx1"/>
                        </w14:solidFill>
                      </w14:textFill>
                    </w:rPr>
                  </w:pPr>
                  <w:r>
                    <w:rPr>
                      <w:rFonts w:hint="eastAsia" w:cs="Times New Roman"/>
                      <w:color w:val="000000" w:themeColor="text1"/>
                      <w:kern w:val="2"/>
                      <w:sz w:val="21"/>
                      <w:szCs w:val="21"/>
                      <w:highlight w:val="none"/>
                      <w:lang w:val="en-US" w:eastAsia="zh-CN" w:bidi="ar-SA"/>
                      <w14:textFill>
                        <w14:solidFill>
                          <w14:schemeClr w14:val="tx1"/>
                        </w14:solidFill>
                      </w14:textFill>
                    </w:rPr>
                    <w:t>53</w:t>
                  </w:r>
                </w:p>
              </w:tc>
            </w:tr>
            <w:tr w14:paraId="7FC082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3" w:type="pct"/>
                  <w:tcBorders>
                    <w:tl2br w:val="nil"/>
                    <w:tr2bl w:val="nil"/>
                  </w:tcBorders>
                  <w:noWrap w:val="0"/>
                  <w:vAlign w:val="center"/>
                </w:tcPr>
                <w:p w14:paraId="53399EE3">
                  <w:pPr>
                    <w:pStyle w:val="49"/>
                    <w:keepNext w:val="0"/>
                    <w:keepLines w:val="0"/>
                    <w:suppressLineNumbers w:val="0"/>
                    <w:spacing w:before="0" w:beforeAutospacing="0" w:after="0" w:afterAutospacing="0"/>
                    <w:ind w:left="0" w:right="0"/>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标准值</w:t>
                  </w:r>
                </w:p>
              </w:tc>
              <w:tc>
                <w:tcPr>
                  <w:tcW w:w="2413" w:type="pct"/>
                  <w:gridSpan w:val="4"/>
                  <w:tcBorders>
                    <w:tl2br w:val="nil"/>
                    <w:tr2bl w:val="nil"/>
                  </w:tcBorders>
                  <w:noWrap w:val="0"/>
                  <w:vAlign w:val="center"/>
                </w:tcPr>
                <w:p w14:paraId="73EF6BEA">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昼间65</w:t>
                  </w:r>
                </w:p>
              </w:tc>
              <w:tc>
                <w:tcPr>
                  <w:tcW w:w="1683" w:type="pct"/>
                  <w:gridSpan w:val="3"/>
                  <w:tcBorders>
                    <w:tl2br w:val="nil"/>
                    <w:tr2bl w:val="nil"/>
                  </w:tcBorders>
                  <w:noWrap w:val="0"/>
                  <w:vAlign w:val="center"/>
                </w:tcPr>
                <w:p w14:paraId="5EF2B005">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昼间60</w:t>
                  </w:r>
                </w:p>
              </w:tc>
            </w:tr>
            <w:tr w14:paraId="1BF7FC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3" w:type="pct"/>
                  <w:tcBorders>
                    <w:tl2br w:val="nil"/>
                    <w:tr2bl w:val="nil"/>
                  </w:tcBorders>
                  <w:noWrap w:val="0"/>
                  <w:vAlign w:val="center"/>
                </w:tcPr>
                <w:p w14:paraId="2551C30D">
                  <w:pPr>
                    <w:pStyle w:val="49"/>
                    <w:keepNext w:val="0"/>
                    <w:keepLines w:val="0"/>
                    <w:suppressLineNumbers w:val="0"/>
                    <w:spacing w:before="0" w:beforeAutospacing="0" w:after="0" w:afterAutospacing="0"/>
                    <w:ind w:left="0" w:right="0"/>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是否达标</w:t>
                  </w:r>
                </w:p>
              </w:tc>
              <w:tc>
                <w:tcPr>
                  <w:tcW w:w="657" w:type="pct"/>
                  <w:tcBorders>
                    <w:tl2br w:val="nil"/>
                    <w:tr2bl w:val="nil"/>
                  </w:tcBorders>
                  <w:noWrap w:val="0"/>
                  <w:vAlign w:val="center"/>
                </w:tcPr>
                <w:p w14:paraId="15A23053">
                  <w:pPr>
                    <w:pStyle w:val="49"/>
                    <w:keepNext w:val="0"/>
                    <w:keepLines w:val="0"/>
                    <w:suppressLineNumbers w:val="0"/>
                    <w:spacing w:before="0" w:beforeAutospacing="0" w:after="0" w:afterAutospacing="0"/>
                    <w:ind w:left="0" w:right="0"/>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达标</w:t>
                  </w:r>
                </w:p>
              </w:tc>
              <w:tc>
                <w:tcPr>
                  <w:tcW w:w="632" w:type="pct"/>
                  <w:tcBorders>
                    <w:tl2br w:val="nil"/>
                    <w:tr2bl w:val="nil"/>
                  </w:tcBorders>
                  <w:noWrap w:val="0"/>
                  <w:vAlign w:val="center"/>
                </w:tcPr>
                <w:p w14:paraId="6CAF9ED0">
                  <w:pPr>
                    <w:pStyle w:val="49"/>
                    <w:keepNext w:val="0"/>
                    <w:keepLines w:val="0"/>
                    <w:suppressLineNumbers w:val="0"/>
                    <w:spacing w:before="0" w:beforeAutospacing="0" w:after="0" w:afterAutospacing="0"/>
                    <w:ind w:left="0" w:right="0"/>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达标</w:t>
                  </w:r>
                </w:p>
              </w:tc>
              <w:tc>
                <w:tcPr>
                  <w:tcW w:w="561" w:type="pct"/>
                  <w:tcBorders>
                    <w:tl2br w:val="nil"/>
                    <w:tr2bl w:val="nil"/>
                  </w:tcBorders>
                  <w:noWrap w:val="0"/>
                  <w:vAlign w:val="center"/>
                </w:tcPr>
                <w:p w14:paraId="56A7AAEA">
                  <w:pPr>
                    <w:pStyle w:val="49"/>
                    <w:keepNext w:val="0"/>
                    <w:keepLines w:val="0"/>
                    <w:suppressLineNumbers w:val="0"/>
                    <w:spacing w:before="0" w:beforeAutospacing="0" w:after="0" w:afterAutospacing="0"/>
                    <w:ind w:left="0" w:right="0"/>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达标</w:t>
                  </w:r>
                </w:p>
              </w:tc>
              <w:tc>
                <w:tcPr>
                  <w:tcW w:w="561" w:type="pct"/>
                  <w:tcBorders>
                    <w:tl2br w:val="nil"/>
                    <w:tr2bl w:val="nil"/>
                  </w:tcBorders>
                  <w:noWrap w:val="0"/>
                  <w:vAlign w:val="center"/>
                </w:tcPr>
                <w:p w14:paraId="33D41C58">
                  <w:pPr>
                    <w:pStyle w:val="49"/>
                    <w:keepNext w:val="0"/>
                    <w:keepLines w:val="0"/>
                    <w:suppressLineNumbers w:val="0"/>
                    <w:spacing w:before="0" w:beforeAutospacing="0" w:after="0" w:afterAutospacing="0"/>
                    <w:ind w:left="0" w:right="0"/>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达标</w:t>
                  </w:r>
                </w:p>
              </w:tc>
              <w:tc>
                <w:tcPr>
                  <w:tcW w:w="911" w:type="dxa"/>
                  <w:tcBorders>
                    <w:tl2br w:val="nil"/>
                    <w:tr2bl w:val="nil"/>
                  </w:tcBorders>
                  <w:noWrap w:val="0"/>
                  <w:vAlign w:val="center"/>
                </w:tcPr>
                <w:p w14:paraId="315F2ECA">
                  <w:pPr>
                    <w:pStyle w:val="49"/>
                    <w:keepNext w:val="0"/>
                    <w:keepLines w:val="0"/>
                    <w:suppressLineNumbers w:val="0"/>
                    <w:spacing w:before="0" w:beforeAutospacing="0" w:after="0" w:afterAutospacing="0"/>
                    <w:ind w:left="0" w:leftChars="0" w:right="0" w:rightChars="0"/>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达标</w:t>
                  </w:r>
                </w:p>
              </w:tc>
              <w:tc>
                <w:tcPr>
                  <w:tcW w:w="911" w:type="dxa"/>
                  <w:tcBorders>
                    <w:tl2br w:val="nil"/>
                    <w:tr2bl w:val="nil"/>
                  </w:tcBorders>
                  <w:noWrap w:val="0"/>
                  <w:vAlign w:val="center"/>
                </w:tcPr>
                <w:p w14:paraId="0466B257">
                  <w:pPr>
                    <w:pStyle w:val="49"/>
                    <w:keepNext w:val="0"/>
                    <w:keepLines w:val="0"/>
                    <w:suppressLineNumbers w:val="0"/>
                    <w:spacing w:before="0" w:beforeAutospacing="0" w:after="0" w:afterAutospacing="0"/>
                    <w:ind w:left="0" w:leftChars="0" w:right="0" w:rightChars="0"/>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达标</w:t>
                  </w:r>
                </w:p>
              </w:tc>
              <w:tc>
                <w:tcPr>
                  <w:tcW w:w="911" w:type="dxa"/>
                  <w:tcBorders>
                    <w:tl2br w:val="nil"/>
                    <w:tr2bl w:val="nil"/>
                  </w:tcBorders>
                  <w:noWrap w:val="0"/>
                  <w:vAlign w:val="center"/>
                </w:tcPr>
                <w:p w14:paraId="366A5C39">
                  <w:pPr>
                    <w:pStyle w:val="49"/>
                    <w:keepNext w:val="0"/>
                    <w:keepLines w:val="0"/>
                    <w:suppressLineNumbers w:val="0"/>
                    <w:spacing w:before="0" w:beforeAutospacing="0" w:after="0" w:afterAutospacing="0"/>
                    <w:ind w:left="0" w:leftChars="0" w:right="0" w:rightChars="0"/>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达标</w:t>
                  </w:r>
                </w:p>
              </w:tc>
            </w:tr>
          </w:tbl>
          <w:p w14:paraId="438DED33">
            <w:pPr>
              <w:keepNext w:val="0"/>
              <w:keepLines w:val="0"/>
              <w:widowControl w:val="0"/>
              <w:suppressLineNumbers w:val="0"/>
              <w:spacing w:before="0" w:beforeAutospacing="0" w:after="0" w:afterAutospacing="0" w:line="360" w:lineRule="auto"/>
              <w:ind w:left="0" w:leftChars="0" w:right="0" w:firstLine="420" w:firstLineChars="200"/>
              <w:jc w:val="both"/>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kern w:val="2"/>
                <w:sz w:val="21"/>
                <w:szCs w:val="21"/>
                <w:lang w:val="en-US" w:eastAsia="zh-CN" w:bidi="ar-SA"/>
              </w:rPr>
              <w:t>本项目夜间不生产，经上文分析、预测，项目厂界四周昼间噪声贡献值均符合《工业企业厂界环境噪声排放标准》（GB12348-2008</w:t>
            </w:r>
            <w:r>
              <w:rPr>
                <w:rFonts w:hint="eastAsia" w:cs="Times New Roman"/>
                <w:bCs/>
                <w:color w:val="auto"/>
                <w:kern w:val="2"/>
                <w:sz w:val="21"/>
                <w:szCs w:val="21"/>
                <w:lang w:val="en-US" w:eastAsia="zh-CN" w:bidi="ar-SA"/>
              </w:rPr>
              <w:t>）第</w:t>
            </w:r>
            <w:r>
              <w:rPr>
                <w:rFonts w:hint="default" w:ascii="Times New Roman" w:hAnsi="Times New Roman" w:eastAsia="宋体" w:cs="Times New Roman"/>
                <w:bCs/>
                <w:color w:val="auto"/>
                <w:kern w:val="2"/>
                <w:sz w:val="21"/>
                <w:szCs w:val="21"/>
                <w:lang w:val="en-US" w:eastAsia="zh-CN" w:bidi="ar-SA"/>
              </w:rPr>
              <w:t>3类限值要求</w:t>
            </w:r>
            <w:r>
              <w:rPr>
                <w:rFonts w:hint="eastAsia" w:ascii="Times New Roman" w:hAnsi="Times New Roman" w:eastAsia="宋体" w:cs="Times New Roman"/>
                <w:bCs/>
                <w:color w:val="auto"/>
                <w:kern w:val="2"/>
                <w:sz w:val="21"/>
                <w:szCs w:val="21"/>
                <w:lang w:val="en-US" w:eastAsia="zh-CN" w:bidi="ar-SA"/>
              </w:rPr>
              <w:t>，3处敏感点</w:t>
            </w:r>
            <w:r>
              <w:rPr>
                <w:rFonts w:hint="default" w:ascii="Times New Roman" w:hAnsi="Times New Roman" w:eastAsia="宋体" w:cs="Times New Roman"/>
                <w:bCs/>
                <w:color w:val="auto"/>
                <w:kern w:val="2"/>
                <w:sz w:val="21"/>
                <w:szCs w:val="21"/>
                <w:lang w:val="en-US" w:eastAsia="zh-CN" w:bidi="ar-SA"/>
              </w:rPr>
              <w:t>昼间声环境监测值均满足《声环境质量标准》（GB3096-2008）</w:t>
            </w:r>
            <w:r>
              <w:rPr>
                <w:rFonts w:hint="eastAsia" w:ascii="Times New Roman" w:hAnsi="Times New Roman" w:eastAsia="宋体" w:cs="Times New Roman"/>
                <w:bCs/>
                <w:color w:val="auto"/>
                <w:kern w:val="2"/>
                <w:sz w:val="21"/>
                <w:szCs w:val="21"/>
                <w:lang w:val="en-US" w:eastAsia="zh-CN" w:bidi="ar-SA"/>
              </w:rPr>
              <w:t>2</w:t>
            </w:r>
            <w:r>
              <w:rPr>
                <w:rFonts w:hint="default" w:ascii="Times New Roman" w:hAnsi="Times New Roman" w:eastAsia="宋体" w:cs="Times New Roman"/>
                <w:bCs/>
                <w:color w:val="auto"/>
                <w:kern w:val="2"/>
                <w:sz w:val="21"/>
                <w:szCs w:val="21"/>
                <w:lang w:val="en-US" w:eastAsia="zh-CN" w:bidi="ar-SA"/>
              </w:rPr>
              <w:t>类标准</w:t>
            </w:r>
            <w:r>
              <w:rPr>
                <w:rFonts w:hint="eastAsia" w:ascii="Times New Roman" w:hAnsi="Times New Roman" w:eastAsia="宋体" w:cs="Times New Roman"/>
                <w:bCs/>
                <w:color w:val="auto"/>
                <w:kern w:val="2"/>
                <w:sz w:val="21"/>
                <w:szCs w:val="21"/>
                <w:lang w:val="en-US" w:eastAsia="zh-CN" w:bidi="ar-SA"/>
              </w:rPr>
              <w:t>限值</w:t>
            </w:r>
            <w:r>
              <w:rPr>
                <w:rFonts w:hint="default" w:ascii="Times New Roman" w:hAnsi="Times New Roman" w:eastAsia="宋体" w:cs="Times New Roman"/>
                <w:bCs/>
                <w:color w:val="auto"/>
                <w:kern w:val="2"/>
                <w:sz w:val="21"/>
                <w:szCs w:val="21"/>
                <w:lang w:val="en-US" w:eastAsia="zh-CN" w:bidi="ar-SA"/>
              </w:rPr>
              <w:t>要求。</w:t>
            </w:r>
            <w:r>
              <w:rPr>
                <w:rFonts w:hint="eastAsia" w:cs="Times New Roman"/>
                <w:bCs/>
                <w:color w:val="auto"/>
                <w:kern w:val="2"/>
                <w:sz w:val="21"/>
                <w:szCs w:val="21"/>
                <w:lang w:val="en-US" w:eastAsia="zh-CN" w:bidi="ar-SA"/>
              </w:rPr>
              <w:t>项目运行对周围环境不会产生影响</w:t>
            </w:r>
            <w:r>
              <w:rPr>
                <w:rFonts w:hint="default" w:ascii="Times New Roman" w:hAnsi="Times New Roman" w:eastAsia="宋体" w:cs="Times New Roman"/>
                <w:bCs/>
                <w:color w:val="auto"/>
                <w:kern w:val="2"/>
                <w:sz w:val="21"/>
                <w:szCs w:val="21"/>
                <w:lang w:val="en-US" w:eastAsia="zh-CN" w:bidi="ar-SA"/>
              </w:rPr>
              <w:t>。</w:t>
            </w:r>
          </w:p>
          <w:p w14:paraId="097579C7">
            <w:pPr>
              <w:keepNext w:val="0"/>
              <w:keepLines w:val="0"/>
              <w:widowControl w:val="0"/>
              <w:suppressLineNumbers w:val="0"/>
              <w:spacing w:before="0" w:beforeAutospacing="0" w:after="0" w:afterAutospacing="0" w:line="360" w:lineRule="auto"/>
              <w:ind w:left="0" w:leftChars="0" w:right="0" w:firstLine="420" w:firstLineChars="200"/>
              <w:jc w:val="both"/>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kern w:val="2"/>
                <w:sz w:val="21"/>
                <w:szCs w:val="21"/>
                <w:lang w:val="en-US" w:eastAsia="zh-CN" w:bidi="ar-SA"/>
              </w:rPr>
              <w:t>（4）噪声监测要求</w:t>
            </w:r>
          </w:p>
          <w:p w14:paraId="77131F87">
            <w:pPr>
              <w:keepNext w:val="0"/>
              <w:keepLines w:val="0"/>
              <w:widowControl w:val="0"/>
              <w:suppressLineNumbers w:val="0"/>
              <w:spacing w:before="0" w:beforeAutospacing="0" w:after="0" w:afterAutospacing="0" w:line="360" w:lineRule="auto"/>
              <w:ind w:left="0" w:leftChars="0" w:right="0" w:firstLine="420" w:firstLineChars="200"/>
              <w:jc w:val="both"/>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kern w:val="2"/>
                <w:sz w:val="21"/>
                <w:szCs w:val="21"/>
                <w:lang w:val="en-US" w:eastAsia="zh-CN" w:bidi="ar-SA"/>
              </w:rPr>
              <w:t>噪声监测要求见下表：</w:t>
            </w:r>
          </w:p>
          <w:p w14:paraId="42452753">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szCs w:val="21"/>
              </w:rPr>
            </w:pPr>
            <w:r>
              <w:rPr>
                <w:rFonts w:hint="default" w:ascii="Times New Roman" w:hAnsi="Times New Roman" w:eastAsia="宋体" w:cs="Times New Roman"/>
                <w:b/>
                <w:snapToGrid/>
                <w:color w:val="auto"/>
                <w:kern w:val="2"/>
                <w:sz w:val="21"/>
                <w:szCs w:val="21"/>
                <w:lang w:val="en-US" w:eastAsia="zh-CN" w:bidi="ar-SA"/>
              </w:rPr>
              <w:t>表</w:t>
            </w:r>
            <w:r>
              <w:rPr>
                <w:rFonts w:hint="default" w:ascii="Times New Roman" w:hAnsi="Times New Roman" w:cs="Times New Roman"/>
                <w:b/>
                <w:snapToGrid/>
                <w:color w:val="auto"/>
                <w:kern w:val="2"/>
                <w:sz w:val="21"/>
                <w:szCs w:val="21"/>
                <w:lang w:val="en-US" w:eastAsia="zh-CN" w:bidi="ar-SA"/>
              </w:rPr>
              <w:t>4</w:t>
            </w:r>
            <w:r>
              <w:rPr>
                <w:rFonts w:hint="eastAsia" w:cs="Times New Roman"/>
                <w:b/>
                <w:snapToGrid/>
                <w:color w:val="auto"/>
                <w:kern w:val="2"/>
                <w:sz w:val="21"/>
                <w:szCs w:val="21"/>
                <w:lang w:val="en-US" w:eastAsia="zh-CN" w:bidi="ar-SA"/>
              </w:rPr>
              <w:t xml:space="preserve">-4    </w:t>
            </w:r>
            <w:r>
              <w:rPr>
                <w:rFonts w:hint="default" w:ascii="Times New Roman" w:hAnsi="Times New Roman" w:eastAsia="宋体" w:cs="Times New Roman"/>
                <w:b/>
                <w:snapToGrid/>
                <w:color w:val="auto"/>
                <w:kern w:val="2"/>
                <w:sz w:val="21"/>
                <w:szCs w:val="21"/>
                <w:lang w:val="en-US" w:eastAsia="zh-CN" w:bidi="ar-SA"/>
              </w:rPr>
              <w:t>项目噪声监测计划一览表</w:t>
            </w:r>
          </w:p>
          <w:tbl>
            <w:tblPr>
              <w:tblStyle w:val="2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1" w:type="dxa"/>
                <w:bottom w:w="0" w:type="dxa"/>
                <w:right w:w="11" w:type="dxa"/>
              </w:tblCellMar>
            </w:tblPr>
            <w:tblGrid>
              <w:gridCol w:w="1886"/>
              <w:gridCol w:w="1241"/>
              <w:gridCol w:w="1497"/>
              <w:gridCol w:w="3647"/>
            </w:tblGrid>
            <w:tr w14:paraId="2F1D0E3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1" w:type="dxa"/>
                  <w:bottom w:w="0" w:type="dxa"/>
                  <w:right w:w="11" w:type="dxa"/>
                </w:tblCellMar>
              </w:tblPrEx>
              <w:trPr>
                <w:cantSplit/>
                <w:trHeight w:val="454" w:hRule="atLeast"/>
                <w:jc w:val="center"/>
              </w:trPr>
              <w:tc>
                <w:tcPr>
                  <w:tcW w:w="1140" w:type="pct"/>
                  <w:tcBorders>
                    <w:tl2br w:val="nil"/>
                    <w:tr2bl w:val="nil"/>
                  </w:tcBorders>
                  <w:vAlign w:val="center"/>
                </w:tcPr>
                <w:p w14:paraId="0A456F5E">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监测点位</w:t>
                  </w:r>
                </w:p>
              </w:tc>
              <w:tc>
                <w:tcPr>
                  <w:tcW w:w="750" w:type="pct"/>
                  <w:tcBorders>
                    <w:tl2br w:val="nil"/>
                    <w:tr2bl w:val="nil"/>
                  </w:tcBorders>
                  <w:vAlign w:val="center"/>
                </w:tcPr>
                <w:p w14:paraId="6A3CF59F">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监测项目</w:t>
                  </w:r>
                </w:p>
              </w:tc>
              <w:tc>
                <w:tcPr>
                  <w:tcW w:w="905" w:type="pct"/>
                  <w:tcBorders>
                    <w:tl2br w:val="nil"/>
                    <w:tr2bl w:val="nil"/>
                  </w:tcBorders>
                  <w:vAlign w:val="center"/>
                </w:tcPr>
                <w:p w14:paraId="5672B9EB">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频次</w:t>
                  </w:r>
                </w:p>
              </w:tc>
              <w:tc>
                <w:tcPr>
                  <w:tcW w:w="2204" w:type="pct"/>
                  <w:tcBorders>
                    <w:tl2br w:val="nil"/>
                    <w:tr2bl w:val="nil"/>
                  </w:tcBorders>
                  <w:vAlign w:val="center"/>
                </w:tcPr>
                <w:p w14:paraId="140E41CC">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执行标准</w:t>
                  </w:r>
                </w:p>
              </w:tc>
            </w:tr>
            <w:tr w14:paraId="1D02DD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454" w:hRule="atLeast"/>
                <w:jc w:val="center"/>
              </w:trPr>
              <w:tc>
                <w:tcPr>
                  <w:tcW w:w="1140" w:type="pct"/>
                  <w:tcBorders>
                    <w:tl2br w:val="nil"/>
                    <w:tr2bl w:val="nil"/>
                  </w:tcBorders>
                  <w:vAlign w:val="center"/>
                </w:tcPr>
                <w:p w14:paraId="21911DC7">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Cs/>
                      <w:color w:val="auto"/>
                      <w:szCs w:val="21"/>
                      <w:lang w:val="en-US" w:eastAsia="zh-CN"/>
                    </w:rPr>
                  </w:pPr>
                  <w:r>
                    <w:rPr>
                      <w:rFonts w:hint="default" w:ascii="Times New Roman" w:hAnsi="Times New Roman" w:cs="Times New Roman"/>
                      <w:bCs/>
                      <w:color w:val="auto"/>
                      <w:szCs w:val="21"/>
                      <w:lang w:val="en-US" w:eastAsia="zh-CN"/>
                    </w:rPr>
                    <w:t>厂界四周</w:t>
                  </w:r>
                </w:p>
              </w:tc>
              <w:tc>
                <w:tcPr>
                  <w:tcW w:w="750" w:type="pct"/>
                  <w:tcBorders>
                    <w:tl2br w:val="nil"/>
                    <w:tr2bl w:val="nil"/>
                  </w:tcBorders>
                  <w:vAlign w:val="center"/>
                </w:tcPr>
                <w:p w14:paraId="24D455ED">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Cs/>
                      <w:color w:val="auto"/>
                      <w:szCs w:val="21"/>
                    </w:rPr>
                  </w:pPr>
                  <w:r>
                    <w:rPr>
                      <w:rFonts w:hint="default" w:ascii="Times New Roman" w:hAnsi="Times New Roman" w:cs="Times New Roman"/>
                      <w:bCs/>
                      <w:color w:val="auto"/>
                      <w:szCs w:val="21"/>
                    </w:rPr>
                    <w:t>噪声</w:t>
                  </w:r>
                </w:p>
              </w:tc>
              <w:tc>
                <w:tcPr>
                  <w:tcW w:w="905" w:type="pct"/>
                  <w:tcBorders>
                    <w:tl2br w:val="nil"/>
                    <w:tr2bl w:val="nil"/>
                  </w:tcBorders>
                  <w:vAlign w:val="center"/>
                </w:tcPr>
                <w:p w14:paraId="593F20BA">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Cs/>
                      <w:color w:val="auto"/>
                      <w:szCs w:val="21"/>
                    </w:rPr>
                  </w:pPr>
                  <w:r>
                    <w:rPr>
                      <w:rFonts w:hint="default" w:ascii="Times New Roman" w:hAnsi="Times New Roman" w:cs="Times New Roman"/>
                      <w:bCs/>
                      <w:color w:val="auto"/>
                      <w:szCs w:val="21"/>
                    </w:rPr>
                    <w:t>每季度</w:t>
                  </w:r>
                  <w:r>
                    <w:rPr>
                      <w:rFonts w:hint="default" w:ascii="Times New Roman" w:hAnsi="Times New Roman" w:cs="Times New Roman"/>
                      <w:bCs/>
                      <w:color w:val="auto"/>
                      <w:szCs w:val="21"/>
                      <w:lang w:val="en-US" w:eastAsia="zh-CN"/>
                    </w:rPr>
                    <w:t>一</w:t>
                  </w:r>
                  <w:r>
                    <w:rPr>
                      <w:rFonts w:hint="default" w:ascii="Times New Roman" w:hAnsi="Times New Roman" w:cs="Times New Roman"/>
                      <w:bCs/>
                      <w:color w:val="auto"/>
                      <w:szCs w:val="21"/>
                    </w:rPr>
                    <w:t>次</w:t>
                  </w:r>
                </w:p>
              </w:tc>
              <w:tc>
                <w:tcPr>
                  <w:tcW w:w="2204" w:type="pct"/>
                  <w:tcBorders>
                    <w:tl2br w:val="nil"/>
                    <w:tr2bl w:val="nil"/>
                  </w:tcBorders>
                  <w:vAlign w:val="center"/>
                </w:tcPr>
                <w:p w14:paraId="0BC4D9A0">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Cs/>
                      <w:color w:val="auto"/>
                      <w:szCs w:val="21"/>
                    </w:rPr>
                  </w:pPr>
                  <w:r>
                    <w:rPr>
                      <w:rFonts w:hint="default" w:ascii="Times New Roman" w:hAnsi="Times New Roman" w:cs="Times New Roman"/>
                      <w:bCs/>
                      <w:color w:val="auto"/>
                      <w:szCs w:val="21"/>
                    </w:rPr>
                    <w:t>《工业企业厂界环境噪声排放标准》（GB12348-2008）</w:t>
                  </w:r>
                  <w:r>
                    <w:rPr>
                      <w:rFonts w:hint="default" w:ascii="Times New Roman" w:hAnsi="Times New Roman" w:cs="Times New Roman"/>
                      <w:bCs/>
                      <w:color w:val="auto"/>
                      <w:szCs w:val="21"/>
                      <w:lang w:val="en-US" w:eastAsia="zh-CN"/>
                    </w:rPr>
                    <w:t>3</w:t>
                  </w:r>
                  <w:r>
                    <w:rPr>
                      <w:rFonts w:hint="default" w:ascii="Times New Roman" w:hAnsi="Times New Roman" w:cs="Times New Roman"/>
                      <w:bCs/>
                      <w:color w:val="auto"/>
                      <w:szCs w:val="21"/>
                    </w:rPr>
                    <w:t>类标准限值</w:t>
                  </w:r>
                </w:p>
              </w:tc>
            </w:tr>
            <w:tr w14:paraId="4140DEA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1" w:type="dxa"/>
                  <w:bottom w:w="0" w:type="dxa"/>
                  <w:right w:w="11" w:type="dxa"/>
                </w:tblCellMar>
              </w:tblPrEx>
              <w:trPr>
                <w:cantSplit/>
                <w:trHeight w:val="454" w:hRule="atLeast"/>
                <w:jc w:val="center"/>
              </w:trPr>
              <w:tc>
                <w:tcPr>
                  <w:tcW w:w="1140" w:type="pct"/>
                  <w:tcBorders>
                    <w:tl2br w:val="nil"/>
                    <w:tr2bl w:val="nil"/>
                  </w:tcBorders>
                  <w:vAlign w:val="center"/>
                </w:tcPr>
                <w:p w14:paraId="0B1AF213">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Cs/>
                      <w:color w:val="auto"/>
                      <w:szCs w:val="21"/>
                      <w:lang w:val="en-US" w:eastAsia="zh-CN"/>
                    </w:rPr>
                  </w:pPr>
                  <w:r>
                    <w:rPr>
                      <w:rFonts w:hint="eastAsia" w:cs="Times New Roman"/>
                      <w:bCs/>
                      <w:color w:val="auto"/>
                      <w:szCs w:val="21"/>
                      <w:lang w:val="en-US" w:eastAsia="zh-CN"/>
                    </w:rPr>
                    <w:t>敏感点</w:t>
                  </w:r>
                </w:p>
              </w:tc>
              <w:tc>
                <w:tcPr>
                  <w:tcW w:w="750" w:type="pct"/>
                  <w:tcBorders>
                    <w:tl2br w:val="nil"/>
                    <w:tr2bl w:val="nil"/>
                  </w:tcBorders>
                  <w:vAlign w:val="center"/>
                </w:tcPr>
                <w:p w14:paraId="6A47F18E">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Times New Roman"/>
                      <w:bCs/>
                      <w:color w:val="auto"/>
                      <w:szCs w:val="21"/>
                      <w:lang w:val="en-US" w:eastAsia="zh-CN"/>
                    </w:rPr>
                  </w:pPr>
                  <w:r>
                    <w:rPr>
                      <w:rFonts w:hint="eastAsia" w:cs="Times New Roman"/>
                      <w:bCs/>
                      <w:color w:val="auto"/>
                      <w:szCs w:val="21"/>
                      <w:lang w:val="en-US" w:eastAsia="zh-CN"/>
                    </w:rPr>
                    <w:t>噪声</w:t>
                  </w:r>
                </w:p>
              </w:tc>
              <w:tc>
                <w:tcPr>
                  <w:tcW w:w="905" w:type="pct"/>
                  <w:tcBorders>
                    <w:tl2br w:val="nil"/>
                    <w:tr2bl w:val="nil"/>
                  </w:tcBorders>
                  <w:vAlign w:val="center"/>
                </w:tcPr>
                <w:p w14:paraId="2D7E2143">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Cs/>
                      <w:color w:val="auto"/>
                      <w:szCs w:val="21"/>
                    </w:rPr>
                  </w:pPr>
                  <w:r>
                    <w:rPr>
                      <w:rFonts w:hint="default" w:ascii="Times New Roman" w:hAnsi="Times New Roman" w:cs="Times New Roman"/>
                      <w:bCs/>
                      <w:color w:val="auto"/>
                      <w:szCs w:val="21"/>
                    </w:rPr>
                    <w:t>每季度</w:t>
                  </w:r>
                  <w:r>
                    <w:rPr>
                      <w:rFonts w:hint="default" w:ascii="Times New Roman" w:hAnsi="Times New Roman" w:cs="Times New Roman"/>
                      <w:bCs/>
                      <w:color w:val="auto"/>
                      <w:szCs w:val="21"/>
                      <w:lang w:val="en-US" w:eastAsia="zh-CN"/>
                    </w:rPr>
                    <w:t>一</w:t>
                  </w:r>
                  <w:r>
                    <w:rPr>
                      <w:rFonts w:hint="default" w:ascii="Times New Roman" w:hAnsi="Times New Roman" w:cs="Times New Roman"/>
                      <w:bCs/>
                      <w:color w:val="auto"/>
                      <w:szCs w:val="21"/>
                    </w:rPr>
                    <w:t>次</w:t>
                  </w:r>
                </w:p>
              </w:tc>
              <w:tc>
                <w:tcPr>
                  <w:tcW w:w="2204" w:type="pct"/>
                  <w:tcBorders>
                    <w:tl2br w:val="nil"/>
                    <w:tr2bl w:val="nil"/>
                  </w:tcBorders>
                  <w:vAlign w:val="center"/>
                </w:tcPr>
                <w:p w14:paraId="4AE9F016">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kern w:val="2"/>
                      <w:sz w:val="21"/>
                      <w:szCs w:val="21"/>
                      <w:lang w:val="en-US" w:eastAsia="zh-CN" w:bidi="ar-SA"/>
                    </w:rPr>
                    <w:t>《声环境质量标准》（GB3096-2008）</w:t>
                  </w:r>
                </w:p>
                <w:p w14:paraId="66082F39">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Cs/>
                      <w:color w:val="auto"/>
                      <w:szCs w:val="21"/>
                    </w:rPr>
                  </w:pPr>
                  <w:r>
                    <w:rPr>
                      <w:rFonts w:hint="eastAsia" w:ascii="Times New Roman" w:hAnsi="Times New Roman" w:eastAsia="宋体" w:cs="Times New Roman"/>
                      <w:bCs/>
                      <w:color w:val="auto"/>
                      <w:kern w:val="2"/>
                      <w:sz w:val="21"/>
                      <w:szCs w:val="21"/>
                      <w:lang w:val="en-US" w:eastAsia="zh-CN" w:bidi="ar-SA"/>
                    </w:rPr>
                    <w:t>2</w:t>
                  </w:r>
                  <w:r>
                    <w:rPr>
                      <w:rFonts w:hint="default" w:ascii="Times New Roman" w:hAnsi="Times New Roman" w:eastAsia="宋体" w:cs="Times New Roman"/>
                      <w:bCs/>
                      <w:color w:val="auto"/>
                      <w:kern w:val="2"/>
                      <w:sz w:val="21"/>
                      <w:szCs w:val="21"/>
                      <w:lang w:val="en-US" w:eastAsia="zh-CN" w:bidi="ar-SA"/>
                    </w:rPr>
                    <w:t>类标准</w:t>
                  </w:r>
                  <w:r>
                    <w:rPr>
                      <w:rFonts w:hint="eastAsia" w:ascii="Times New Roman" w:hAnsi="Times New Roman" w:eastAsia="宋体" w:cs="Times New Roman"/>
                      <w:bCs/>
                      <w:color w:val="auto"/>
                      <w:kern w:val="2"/>
                      <w:sz w:val="21"/>
                      <w:szCs w:val="21"/>
                      <w:lang w:val="en-US" w:eastAsia="zh-CN" w:bidi="ar-SA"/>
                    </w:rPr>
                    <w:t>限值</w:t>
                  </w:r>
                </w:p>
              </w:tc>
            </w:tr>
          </w:tbl>
          <w:p w14:paraId="5D1FC376">
            <w:pPr>
              <w:keepNext w:val="0"/>
              <w:keepLines w:val="0"/>
              <w:widowControl w:val="0"/>
              <w:suppressLineNumbers w:val="0"/>
              <w:spacing w:before="0" w:beforeAutospacing="0" w:after="0" w:afterAutospacing="0" w:line="360" w:lineRule="auto"/>
              <w:ind w:left="0" w:leftChars="0" w:right="0" w:firstLine="422" w:firstLineChars="200"/>
              <w:jc w:val="both"/>
              <w:rPr>
                <w:rFonts w:hint="default" w:ascii="Times New Roman" w:hAnsi="Times New Roman" w:eastAsia="宋体" w:cs="Times New Roman"/>
                <w:b/>
                <w:color w:val="auto"/>
                <w:kern w:val="2"/>
                <w:sz w:val="21"/>
                <w:szCs w:val="21"/>
                <w:lang w:val="en-US" w:eastAsia="zh-CN" w:bidi="ar-SA"/>
              </w:rPr>
            </w:pPr>
            <w:r>
              <w:rPr>
                <w:rFonts w:hint="default" w:ascii="Times New Roman" w:hAnsi="Times New Roman" w:cs="Times New Roman"/>
                <w:b/>
                <w:color w:val="auto"/>
                <w:kern w:val="2"/>
                <w:sz w:val="21"/>
                <w:szCs w:val="21"/>
                <w:lang w:val="en-US" w:eastAsia="zh-CN" w:bidi="ar-SA"/>
              </w:rPr>
              <w:t>5</w:t>
            </w:r>
            <w:r>
              <w:rPr>
                <w:rFonts w:hint="default" w:ascii="Times New Roman" w:hAnsi="Times New Roman" w:eastAsia="宋体" w:cs="Times New Roman"/>
                <w:b/>
                <w:color w:val="auto"/>
                <w:kern w:val="2"/>
                <w:sz w:val="21"/>
                <w:szCs w:val="21"/>
                <w:lang w:val="en-US" w:eastAsia="zh-CN" w:bidi="ar-SA"/>
              </w:rPr>
              <w:t>.固体废物防治措施</w:t>
            </w:r>
          </w:p>
          <w:p w14:paraId="20AC3636">
            <w:pPr>
              <w:keepNext w:val="0"/>
              <w:keepLines w:val="0"/>
              <w:widowControl w:val="0"/>
              <w:suppressLineNumbers w:val="0"/>
              <w:spacing w:before="0" w:beforeAutospacing="0" w:after="0" w:afterAutospacing="0" w:line="360" w:lineRule="auto"/>
              <w:ind w:left="0" w:leftChars="0" w:right="0" w:firstLine="420" w:firstLineChars="200"/>
              <w:jc w:val="both"/>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kern w:val="2"/>
                <w:sz w:val="21"/>
                <w:szCs w:val="21"/>
                <w:lang w:val="en-US" w:eastAsia="zh-CN" w:bidi="ar-SA"/>
              </w:rPr>
              <w:t>（1）固废种类及产生量</w:t>
            </w:r>
          </w:p>
          <w:p w14:paraId="7D968F31">
            <w:pPr>
              <w:keepNext w:val="0"/>
              <w:keepLines w:val="0"/>
              <w:widowControl w:val="0"/>
              <w:suppressLineNumbers w:val="0"/>
              <w:spacing w:before="0" w:beforeAutospacing="0" w:after="0" w:afterAutospacing="0" w:line="360" w:lineRule="auto"/>
              <w:ind w:left="0" w:leftChars="0" w:right="0" w:firstLine="420" w:firstLineChars="200"/>
              <w:jc w:val="both"/>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kern w:val="2"/>
                <w:sz w:val="21"/>
                <w:szCs w:val="21"/>
                <w:lang w:val="en-US" w:eastAsia="zh-CN" w:bidi="ar-SA"/>
              </w:rPr>
              <w:t>项目生产过程中产生的固体废物分为一般固废、危险废物。具体分析如下：</w:t>
            </w:r>
          </w:p>
          <w:p w14:paraId="5D75619D">
            <w:pPr>
              <w:keepNext w:val="0"/>
              <w:keepLines w:val="0"/>
              <w:widowControl w:val="0"/>
              <w:suppressLineNumbers w:val="0"/>
              <w:spacing w:before="0" w:beforeAutospacing="0" w:after="0" w:afterAutospacing="0" w:line="360" w:lineRule="auto"/>
              <w:ind w:left="0" w:leftChars="0" w:right="0" w:firstLine="420" w:firstLineChars="200"/>
              <w:jc w:val="both"/>
              <w:rPr>
                <w:rFonts w:hint="default" w:ascii="Times New Roman" w:hAnsi="Times New Roman" w:eastAsia="宋体" w:cs="Times New Roman"/>
                <w:bCs/>
                <w:color w:val="auto"/>
                <w:kern w:val="2"/>
                <w:sz w:val="21"/>
                <w:szCs w:val="21"/>
                <w:lang w:val="en-US" w:eastAsia="zh-CN" w:bidi="ar-SA"/>
              </w:rPr>
            </w:pPr>
            <w:r>
              <w:rPr>
                <w:rFonts w:hint="eastAsia" w:cs="Times New Roman"/>
                <w:bCs/>
                <w:color w:val="auto"/>
                <w:kern w:val="2"/>
                <w:sz w:val="21"/>
                <w:szCs w:val="21"/>
                <w:lang w:val="en-US" w:eastAsia="zh-CN" w:bidi="ar-SA"/>
              </w:rPr>
              <w:t>①</w:t>
            </w:r>
            <w:r>
              <w:rPr>
                <w:rFonts w:hint="default" w:ascii="Times New Roman" w:hAnsi="Times New Roman" w:eastAsia="宋体" w:cs="Times New Roman"/>
                <w:bCs/>
                <w:color w:val="auto"/>
                <w:kern w:val="2"/>
                <w:sz w:val="21"/>
                <w:szCs w:val="21"/>
                <w:lang w:val="en-US" w:eastAsia="zh-CN" w:bidi="ar-SA"/>
              </w:rPr>
              <w:t>废</w:t>
            </w:r>
            <w:r>
              <w:rPr>
                <w:rFonts w:hint="eastAsia" w:cs="Times New Roman"/>
                <w:bCs/>
                <w:color w:val="auto"/>
                <w:kern w:val="2"/>
                <w:sz w:val="21"/>
                <w:szCs w:val="21"/>
                <w:lang w:val="en-US" w:eastAsia="zh-CN" w:bidi="ar-SA"/>
              </w:rPr>
              <w:t>金属屑</w:t>
            </w:r>
          </w:p>
          <w:p w14:paraId="17978CA0">
            <w:pPr>
              <w:pStyle w:val="71"/>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firstLine="420" w:firstLineChars="200"/>
              <w:jc w:val="both"/>
              <w:textAlignment w:val="auto"/>
              <w:rPr>
                <w:rFonts w:hint="eastAsia"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kern w:val="2"/>
                <w:sz w:val="21"/>
                <w:szCs w:val="21"/>
                <w:lang w:val="en-US" w:eastAsia="zh-CN" w:bidi="ar-SA"/>
              </w:rPr>
              <w:t>项目生产过程中产生的废金属屑，根据建设单位提供资料，废金属屑产生量约为原料的2‰，项目原料年使用量402t/a，计算出废金属屑产生量为0.804t/a，废金属屑收集暂存于一般固废暂存区，定期外售物资回收公司。</w:t>
            </w:r>
          </w:p>
          <w:p w14:paraId="3D1BB576">
            <w:pPr>
              <w:keepNext w:val="0"/>
              <w:keepLines w:val="0"/>
              <w:widowControl w:val="0"/>
              <w:suppressLineNumbers w:val="0"/>
              <w:spacing w:before="0" w:beforeAutospacing="0" w:after="0" w:afterAutospacing="0" w:line="360" w:lineRule="auto"/>
              <w:ind w:left="0" w:leftChars="0" w:right="0" w:firstLine="420" w:firstLineChars="200"/>
              <w:jc w:val="both"/>
              <w:rPr>
                <w:rFonts w:hint="default" w:cs="Times New Roman"/>
                <w:bCs/>
                <w:color w:val="auto"/>
                <w:kern w:val="2"/>
                <w:sz w:val="21"/>
                <w:szCs w:val="21"/>
                <w:lang w:val="en-US" w:eastAsia="zh-CN" w:bidi="ar-SA"/>
              </w:rPr>
            </w:pPr>
            <w:r>
              <w:rPr>
                <w:rFonts w:hint="eastAsia" w:cs="Times New Roman"/>
                <w:bCs/>
                <w:color w:val="auto"/>
                <w:kern w:val="2"/>
                <w:sz w:val="21"/>
                <w:szCs w:val="21"/>
                <w:lang w:val="en-US" w:eastAsia="zh-CN" w:bidi="ar-SA"/>
              </w:rPr>
              <w:t>②含皂化液金属废渣</w:t>
            </w:r>
          </w:p>
          <w:p w14:paraId="5A0DBA93">
            <w:pPr>
              <w:keepNext w:val="0"/>
              <w:keepLines w:val="0"/>
              <w:widowControl w:val="0"/>
              <w:suppressLineNumbers w:val="0"/>
              <w:spacing w:before="0" w:beforeAutospacing="0" w:after="0" w:afterAutospacing="0" w:line="360" w:lineRule="auto"/>
              <w:ind w:left="0" w:leftChars="0" w:right="0" w:firstLine="420" w:firstLineChars="200"/>
              <w:jc w:val="both"/>
              <w:rPr>
                <w:rFonts w:hint="eastAsia" w:cs="Times New Roman"/>
                <w:bCs/>
                <w:color w:val="auto"/>
                <w:kern w:val="2"/>
                <w:sz w:val="21"/>
                <w:szCs w:val="21"/>
                <w:lang w:val="en-US" w:eastAsia="zh-CN" w:bidi="ar-SA"/>
              </w:rPr>
            </w:pPr>
            <w:r>
              <w:rPr>
                <w:rFonts w:hint="eastAsia" w:ascii="Times New Roman" w:hAnsi="Times New Roman" w:eastAsia="宋体" w:cs="Times New Roman"/>
                <w:bCs/>
                <w:color w:val="auto"/>
                <w:kern w:val="2"/>
                <w:sz w:val="21"/>
                <w:szCs w:val="21"/>
                <w:lang w:val="en-US" w:eastAsia="zh-CN" w:bidi="ar-SA"/>
              </w:rPr>
              <w:t>项目生产过程中以皂化液为生产介质，因此会产生含有皂化液的金属废渣，根据建设单位提供资料，含皂化液的金属废渣产生量约为原料的3‰，项目原料年使用量</w:t>
            </w:r>
            <w:r>
              <w:rPr>
                <w:rFonts w:hint="eastAsia" w:cs="Times New Roman"/>
                <w:bCs/>
                <w:color w:val="auto"/>
                <w:kern w:val="2"/>
                <w:sz w:val="21"/>
                <w:szCs w:val="21"/>
                <w:lang w:val="en-US" w:eastAsia="zh-CN" w:bidi="ar-SA"/>
              </w:rPr>
              <w:t>402</w:t>
            </w:r>
            <w:r>
              <w:rPr>
                <w:rFonts w:hint="eastAsia" w:ascii="Times New Roman" w:hAnsi="Times New Roman" w:eastAsia="宋体" w:cs="Times New Roman"/>
                <w:bCs/>
                <w:color w:val="auto"/>
                <w:kern w:val="2"/>
                <w:sz w:val="21"/>
                <w:szCs w:val="21"/>
                <w:lang w:val="en-US" w:eastAsia="zh-CN" w:bidi="ar-SA"/>
              </w:rPr>
              <w:t>t/a，计算出含皂化液的金属废渣产生量为1.</w:t>
            </w:r>
            <w:r>
              <w:rPr>
                <w:rFonts w:hint="eastAsia" w:cs="Times New Roman"/>
                <w:bCs/>
                <w:color w:val="auto"/>
                <w:kern w:val="2"/>
                <w:sz w:val="21"/>
                <w:szCs w:val="21"/>
                <w:lang w:val="en-US" w:eastAsia="zh-CN" w:bidi="ar-SA"/>
              </w:rPr>
              <w:t>206</w:t>
            </w:r>
            <w:r>
              <w:rPr>
                <w:rFonts w:hint="eastAsia" w:ascii="Times New Roman" w:hAnsi="Times New Roman" w:eastAsia="宋体" w:cs="Times New Roman"/>
                <w:bCs/>
                <w:color w:val="auto"/>
                <w:kern w:val="2"/>
                <w:sz w:val="21"/>
                <w:szCs w:val="21"/>
                <w:lang w:val="en-US" w:eastAsia="zh-CN" w:bidi="ar-SA"/>
              </w:rPr>
              <w:t>t/a。</w:t>
            </w:r>
            <w:r>
              <w:rPr>
                <w:rFonts w:hint="default" w:ascii="Times New Roman" w:hAnsi="Times New Roman" w:eastAsia="宋体" w:cs="Times New Roman"/>
                <w:bCs/>
                <w:color w:val="auto"/>
                <w:kern w:val="2"/>
                <w:sz w:val="21"/>
                <w:szCs w:val="21"/>
                <w:lang w:val="en-US" w:eastAsia="zh-CN" w:bidi="ar-SA"/>
              </w:rPr>
              <w:t>对照</w:t>
            </w:r>
            <w:r>
              <w:rPr>
                <w:rFonts w:hint="eastAsia" w:cs="Times New Roman"/>
                <w:bCs/>
                <w:color w:val="auto"/>
                <w:kern w:val="2"/>
                <w:sz w:val="21"/>
                <w:szCs w:val="21"/>
                <w:lang w:val="en-US" w:eastAsia="zh-CN" w:bidi="ar-SA"/>
              </w:rPr>
              <w:t>《国家危险废物名录》（2025年版）</w:t>
            </w:r>
            <w:r>
              <w:rPr>
                <w:rFonts w:hint="default" w:ascii="Times New Roman" w:hAnsi="Times New Roman" w:eastAsia="宋体" w:cs="Times New Roman"/>
                <w:bCs/>
                <w:color w:val="auto"/>
                <w:kern w:val="2"/>
                <w:sz w:val="21"/>
                <w:szCs w:val="21"/>
                <w:lang w:val="en-US" w:eastAsia="zh-CN" w:bidi="ar-SA"/>
              </w:rPr>
              <w:t>，</w:t>
            </w:r>
            <w:r>
              <w:rPr>
                <w:rFonts w:hint="eastAsia" w:ascii="Times New Roman" w:hAnsi="Times New Roman" w:eastAsia="宋体" w:cs="Times New Roman"/>
                <w:bCs/>
                <w:color w:val="auto"/>
                <w:kern w:val="2"/>
                <w:sz w:val="21"/>
                <w:szCs w:val="21"/>
                <w:lang w:val="en-US" w:eastAsia="zh-CN" w:bidi="ar-SA"/>
              </w:rPr>
              <w:t>含皂化液的金属废渣</w:t>
            </w:r>
            <w:r>
              <w:rPr>
                <w:rFonts w:hint="default" w:ascii="Times New Roman" w:hAnsi="Times New Roman" w:eastAsia="宋体" w:cs="Times New Roman"/>
                <w:bCs/>
                <w:color w:val="auto"/>
                <w:kern w:val="2"/>
                <w:sz w:val="21"/>
                <w:szCs w:val="21"/>
                <w:lang w:val="en-US" w:eastAsia="zh-CN" w:bidi="ar-SA"/>
              </w:rPr>
              <w:t>属HW08废矿物油与含矿物油废物（危废代码为900-2</w:t>
            </w:r>
            <w:r>
              <w:rPr>
                <w:rFonts w:hint="eastAsia" w:ascii="Times New Roman" w:hAnsi="Times New Roman" w:eastAsia="宋体" w:cs="Times New Roman"/>
                <w:bCs/>
                <w:color w:val="auto"/>
                <w:kern w:val="2"/>
                <w:sz w:val="21"/>
                <w:szCs w:val="21"/>
                <w:lang w:val="en-US" w:eastAsia="zh-CN" w:bidi="ar-SA"/>
              </w:rPr>
              <w:t>13</w:t>
            </w:r>
            <w:r>
              <w:rPr>
                <w:rFonts w:hint="default" w:ascii="Times New Roman" w:hAnsi="Times New Roman" w:eastAsia="宋体" w:cs="Times New Roman"/>
                <w:bCs/>
                <w:color w:val="auto"/>
                <w:kern w:val="2"/>
                <w:sz w:val="21"/>
                <w:szCs w:val="21"/>
                <w:lang w:val="en-US" w:eastAsia="zh-CN" w:bidi="ar-SA"/>
              </w:rPr>
              <w:t>-08）。</w:t>
            </w:r>
            <w:r>
              <w:rPr>
                <w:rFonts w:hint="eastAsia" w:ascii="Times New Roman" w:hAnsi="Times New Roman" w:eastAsia="宋体" w:cs="Times New Roman"/>
                <w:bCs/>
                <w:color w:val="auto"/>
                <w:kern w:val="2"/>
                <w:sz w:val="21"/>
                <w:szCs w:val="21"/>
                <w:lang w:val="en-US" w:eastAsia="zh-CN" w:bidi="ar-SA"/>
              </w:rPr>
              <w:t>含皂化液的金属废渣产生后收集分区贮存至危险废物贮存库内</w:t>
            </w:r>
            <w:r>
              <w:rPr>
                <w:rFonts w:hint="default" w:ascii="Times New Roman" w:hAnsi="Times New Roman" w:eastAsia="宋体" w:cs="Times New Roman"/>
                <w:bCs/>
                <w:color w:val="auto"/>
                <w:kern w:val="2"/>
                <w:sz w:val="21"/>
                <w:szCs w:val="21"/>
                <w:lang w:val="en-US" w:eastAsia="zh-CN" w:bidi="ar-SA"/>
              </w:rPr>
              <w:t>，定期交由有资质的危废单位</w:t>
            </w:r>
            <w:r>
              <w:rPr>
                <w:rFonts w:hint="eastAsia" w:ascii="Times New Roman" w:hAnsi="Times New Roman" w:eastAsia="宋体" w:cs="Times New Roman"/>
                <w:bCs/>
                <w:color w:val="auto"/>
                <w:kern w:val="2"/>
                <w:sz w:val="21"/>
                <w:szCs w:val="21"/>
                <w:lang w:val="en-US" w:eastAsia="zh-CN" w:bidi="ar-SA"/>
              </w:rPr>
              <w:t>回收</w:t>
            </w:r>
            <w:r>
              <w:rPr>
                <w:rFonts w:hint="default" w:ascii="Times New Roman" w:hAnsi="Times New Roman" w:eastAsia="宋体" w:cs="Times New Roman"/>
                <w:bCs/>
                <w:color w:val="auto"/>
                <w:kern w:val="2"/>
                <w:sz w:val="21"/>
                <w:szCs w:val="21"/>
                <w:lang w:val="en-US" w:eastAsia="zh-CN" w:bidi="ar-SA"/>
              </w:rPr>
              <w:t>处置。</w:t>
            </w:r>
          </w:p>
          <w:p w14:paraId="73F50930">
            <w:pPr>
              <w:keepNext w:val="0"/>
              <w:keepLines w:val="0"/>
              <w:widowControl w:val="0"/>
              <w:suppressLineNumbers w:val="0"/>
              <w:spacing w:before="0" w:beforeAutospacing="0" w:after="0" w:afterAutospacing="0" w:line="360" w:lineRule="auto"/>
              <w:ind w:left="0" w:leftChars="0" w:right="0" w:firstLine="420" w:firstLineChars="200"/>
              <w:jc w:val="both"/>
              <w:rPr>
                <w:rFonts w:hint="default" w:ascii="Times New Roman" w:hAnsi="Times New Roman" w:eastAsia="宋体" w:cs="Times New Roman"/>
                <w:bCs/>
                <w:color w:val="auto"/>
                <w:kern w:val="2"/>
                <w:sz w:val="21"/>
                <w:szCs w:val="21"/>
                <w:lang w:val="en-US" w:eastAsia="zh-CN" w:bidi="ar-SA"/>
              </w:rPr>
            </w:pPr>
            <w:r>
              <w:rPr>
                <w:rFonts w:hint="eastAsia" w:cs="Times New Roman"/>
                <w:bCs/>
                <w:color w:val="auto"/>
                <w:kern w:val="2"/>
                <w:sz w:val="21"/>
                <w:szCs w:val="21"/>
                <w:lang w:val="en-US" w:eastAsia="zh-CN" w:bidi="ar-SA"/>
              </w:rPr>
              <w:t>③</w:t>
            </w:r>
            <w:r>
              <w:rPr>
                <w:rFonts w:hint="default" w:ascii="Times New Roman" w:hAnsi="Times New Roman" w:eastAsia="宋体" w:cs="Times New Roman"/>
                <w:bCs/>
                <w:color w:val="auto"/>
                <w:kern w:val="2"/>
                <w:sz w:val="21"/>
                <w:szCs w:val="21"/>
                <w:lang w:val="en-US" w:eastAsia="zh-CN" w:bidi="ar-SA"/>
              </w:rPr>
              <w:t>废</w:t>
            </w:r>
            <w:r>
              <w:rPr>
                <w:rFonts w:hint="eastAsia" w:ascii="Times New Roman" w:hAnsi="Times New Roman" w:eastAsia="宋体" w:cs="Times New Roman"/>
                <w:bCs/>
                <w:color w:val="auto"/>
                <w:kern w:val="2"/>
                <w:sz w:val="21"/>
                <w:szCs w:val="21"/>
                <w:lang w:val="en-US" w:eastAsia="zh-CN" w:bidi="ar-SA"/>
              </w:rPr>
              <w:t>润滑油</w:t>
            </w:r>
          </w:p>
          <w:p w14:paraId="1F7F5868">
            <w:pPr>
              <w:keepNext w:val="0"/>
              <w:keepLines w:val="0"/>
              <w:widowControl w:val="0"/>
              <w:suppressLineNumbers w:val="0"/>
              <w:spacing w:before="0" w:beforeAutospacing="0" w:after="0" w:afterAutospacing="0" w:line="360" w:lineRule="auto"/>
              <w:ind w:left="0" w:leftChars="0" w:right="0" w:firstLine="420" w:firstLineChars="200"/>
              <w:jc w:val="both"/>
              <w:rPr>
                <w:rFonts w:hint="eastAsia"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kern w:val="2"/>
                <w:sz w:val="21"/>
                <w:szCs w:val="21"/>
                <w:lang w:val="en-US" w:eastAsia="zh-CN" w:bidi="ar-SA"/>
              </w:rPr>
              <w:t>项目设备</w:t>
            </w:r>
            <w:r>
              <w:rPr>
                <w:rFonts w:hint="eastAsia" w:ascii="Times New Roman" w:hAnsi="Times New Roman" w:eastAsia="宋体" w:cs="Times New Roman"/>
                <w:bCs/>
                <w:color w:val="auto"/>
                <w:kern w:val="2"/>
                <w:sz w:val="21"/>
                <w:szCs w:val="21"/>
                <w:lang w:val="en-US" w:eastAsia="zh-CN" w:bidi="ar-SA"/>
              </w:rPr>
              <w:t>和产品保养、</w:t>
            </w:r>
            <w:r>
              <w:rPr>
                <w:rFonts w:hint="default" w:ascii="Times New Roman" w:hAnsi="Times New Roman" w:eastAsia="宋体" w:cs="Times New Roman"/>
                <w:bCs/>
                <w:color w:val="auto"/>
                <w:kern w:val="2"/>
                <w:sz w:val="21"/>
                <w:szCs w:val="21"/>
                <w:lang w:val="en-US" w:eastAsia="zh-CN" w:bidi="ar-SA"/>
              </w:rPr>
              <w:t>维护过程中会产生一定的废</w:t>
            </w:r>
            <w:r>
              <w:rPr>
                <w:rFonts w:hint="eastAsia" w:ascii="Times New Roman" w:hAnsi="Times New Roman" w:eastAsia="宋体" w:cs="Times New Roman"/>
                <w:bCs/>
                <w:color w:val="auto"/>
                <w:kern w:val="2"/>
                <w:sz w:val="21"/>
                <w:szCs w:val="21"/>
                <w:lang w:val="en-US" w:eastAsia="zh-CN" w:bidi="ar-SA"/>
              </w:rPr>
              <w:t>润滑油</w:t>
            </w:r>
            <w:r>
              <w:rPr>
                <w:rFonts w:hint="default" w:ascii="Times New Roman" w:hAnsi="Times New Roman" w:eastAsia="宋体" w:cs="Times New Roman"/>
                <w:bCs/>
                <w:color w:val="auto"/>
                <w:kern w:val="2"/>
                <w:sz w:val="21"/>
                <w:szCs w:val="21"/>
                <w:lang w:val="en-US" w:eastAsia="zh-CN" w:bidi="ar-SA"/>
              </w:rPr>
              <w:t>，产生量约为0.0</w:t>
            </w:r>
            <w:r>
              <w:rPr>
                <w:rFonts w:hint="eastAsia" w:ascii="Times New Roman" w:hAnsi="Times New Roman" w:eastAsia="宋体" w:cs="Times New Roman"/>
                <w:bCs/>
                <w:color w:val="auto"/>
                <w:kern w:val="2"/>
                <w:sz w:val="21"/>
                <w:szCs w:val="21"/>
                <w:lang w:val="en-US" w:eastAsia="zh-CN" w:bidi="ar-SA"/>
              </w:rPr>
              <w:t>2</w:t>
            </w:r>
            <w:r>
              <w:rPr>
                <w:rFonts w:hint="default" w:ascii="Times New Roman" w:hAnsi="Times New Roman" w:eastAsia="宋体" w:cs="Times New Roman"/>
                <w:bCs/>
                <w:color w:val="auto"/>
                <w:kern w:val="2"/>
                <w:sz w:val="21"/>
                <w:szCs w:val="21"/>
                <w:lang w:val="en-US" w:eastAsia="zh-CN" w:bidi="ar-SA"/>
              </w:rPr>
              <w:t>t/a。对照</w:t>
            </w:r>
            <w:r>
              <w:rPr>
                <w:rFonts w:hint="eastAsia" w:ascii="Times New Roman" w:hAnsi="Times New Roman" w:eastAsia="宋体" w:cs="Times New Roman"/>
                <w:bCs/>
                <w:color w:val="auto"/>
                <w:kern w:val="2"/>
                <w:sz w:val="21"/>
                <w:szCs w:val="21"/>
                <w:lang w:val="en-US" w:eastAsia="zh-CN" w:bidi="ar-SA"/>
              </w:rPr>
              <w:t>《国家危险废物名录》（2025年版）</w:t>
            </w:r>
            <w:r>
              <w:rPr>
                <w:rFonts w:hint="default" w:ascii="Times New Roman" w:hAnsi="Times New Roman" w:eastAsia="宋体" w:cs="Times New Roman"/>
                <w:bCs/>
                <w:color w:val="auto"/>
                <w:kern w:val="2"/>
                <w:sz w:val="21"/>
                <w:szCs w:val="21"/>
                <w:lang w:val="en-US" w:eastAsia="zh-CN" w:bidi="ar-SA"/>
              </w:rPr>
              <w:t>，废</w:t>
            </w:r>
            <w:r>
              <w:rPr>
                <w:rFonts w:hint="eastAsia" w:ascii="Times New Roman" w:hAnsi="Times New Roman" w:eastAsia="宋体" w:cs="Times New Roman"/>
                <w:bCs/>
                <w:color w:val="auto"/>
                <w:kern w:val="2"/>
                <w:sz w:val="21"/>
                <w:szCs w:val="21"/>
                <w:lang w:val="en-US" w:eastAsia="zh-CN" w:bidi="ar-SA"/>
              </w:rPr>
              <w:t>润滑油</w:t>
            </w:r>
            <w:r>
              <w:rPr>
                <w:rFonts w:hint="default" w:ascii="Times New Roman" w:hAnsi="Times New Roman" w:eastAsia="宋体" w:cs="Times New Roman"/>
                <w:bCs/>
                <w:color w:val="auto"/>
                <w:kern w:val="2"/>
                <w:sz w:val="21"/>
                <w:szCs w:val="21"/>
                <w:lang w:val="en-US" w:eastAsia="zh-CN" w:bidi="ar-SA"/>
              </w:rPr>
              <w:t>属HW08废矿物油与含矿物油废物（危废代码为900-2</w:t>
            </w:r>
            <w:r>
              <w:rPr>
                <w:rFonts w:hint="eastAsia" w:ascii="Times New Roman" w:hAnsi="Times New Roman" w:eastAsia="宋体" w:cs="Times New Roman"/>
                <w:bCs/>
                <w:color w:val="auto"/>
                <w:kern w:val="2"/>
                <w:sz w:val="21"/>
                <w:szCs w:val="21"/>
                <w:lang w:val="en-US" w:eastAsia="zh-CN" w:bidi="ar-SA"/>
              </w:rPr>
              <w:t>14</w:t>
            </w:r>
            <w:r>
              <w:rPr>
                <w:rFonts w:hint="default" w:ascii="Times New Roman" w:hAnsi="Times New Roman" w:eastAsia="宋体" w:cs="Times New Roman"/>
                <w:bCs/>
                <w:color w:val="auto"/>
                <w:kern w:val="2"/>
                <w:sz w:val="21"/>
                <w:szCs w:val="21"/>
                <w:lang w:val="en-US" w:eastAsia="zh-CN" w:bidi="ar-SA"/>
              </w:rPr>
              <w:t>-08）。废</w:t>
            </w:r>
            <w:r>
              <w:rPr>
                <w:rFonts w:hint="eastAsia" w:ascii="Times New Roman" w:hAnsi="Times New Roman" w:eastAsia="宋体" w:cs="Times New Roman"/>
                <w:bCs/>
                <w:color w:val="auto"/>
                <w:kern w:val="2"/>
                <w:sz w:val="21"/>
                <w:szCs w:val="21"/>
                <w:lang w:val="en-US" w:eastAsia="zh-CN" w:bidi="ar-SA"/>
              </w:rPr>
              <w:t>润滑油产生后收集分区贮存至危险废物贮存库内</w:t>
            </w:r>
            <w:r>
              <w:rPr>
                <w:rFonts w:hint="default" w:ascii="Times New Roman" w:hAnsi="Times New Roman" w:eastAsia="宋体" w:cs="Times New Roman"/>
                <w:bCs/>
                <w:color w:val="auto"/>
                <w:kern w:val="2"/>
                <w:sz w:val="21"/>
                <w:szCs w:val="21"/>
                <w:lang w:val="en-US" w:eastAsia="zh-CN" w:bidi="ar-SA"/>
              </w:rPr>
              <w:t>，定期交由有资质的危废单位</w:t>
            </w:r>
            <w:r>
              <w:rPr>
                <w:rFonts w:hint="eastAsia" w:ascii="Times New Roman" w:hAnsi="Times New Roman" w:eastAsia="宋体" w:cs="Times New Roman"/>
                <w:bCs/>
                <w:color w:val="auto"/>
                <w:kern w:val="2"/>
                <w:sz w:val="21"/>
                <w:szCs w:val="21"/>
                <w:lang w:val="en-US" w:eastAsia="zh-CN" w:bidi="ar-SA"/>
              </w:rPr>
              <w:t>回收</w:t>
            </w:r>
            <w:r>
              <w:rPr>
                <w:rFonts w:hint="default" w:ascii="Times New Roman" w:hAnsi="Times New Roman" w:eastAsia="宋体" w:cs="Times New Roman"/>
                <w:bCs/>
                <w:color w:val="auto"/>
                <w:kern w:val="2"/>
                <w:sz w:val="21"/>
                <w:szCs w:val="21"/>
                <w:lang w:val="en-US" w:eastAsia="zh-CN" w:bidi="ar-SA"/>
              </w:rPr>
              <w:t>处置</w:t>
            </w:r>
            <w:r>
              <w:rPr>
                <w:rFonts w:hint="eastAsia" w:ascii="Times New Roman" w:hAnsi="Times New Roman" w:eastAsia="宋体" w:cs="Times New Roman"/>
                <w:bCs/>
                <w:color w:val="auto"/>
                <w:kern w:val="2"/>
                <w:sz w:val="21"/>
                <w:szCs w:val="21"/>
                <w:lang w:val="en-US" w:eastAsia="zh-CN" w:bidi="ar-SA"/>
              </w:rPr>
              <w:t>。</w:t>
            </w:r>
          </w:p>
          <w:p w14:paraId="3274CBC0">
            <w:pPr>
              <w:keepNext w:val="0"/>
              <w:keepLines w:val="0"/>
              <w:widowControl w:val="0"/>
              <w:suppressLineNumbers w:val="0"/>
              <w:spacing w:before="0" w:beforeAutospacing="0" w:after="0" w:afterAutospacing="0" w:line="360" w:lineRule="auto"/>
              <w:ind w:left="0" w:leftChars="0" w:right="0" w:firstLine="420" w:firstLineChars="200"/>
              <w:jc w:val="both"/>
              <w:rPr>
                <w:rFonts w:hint="default" w:ascii="Times New Roman" w:hAnsi="Times New Roman" w:eastAsia="宋体" w:cs="Times New Roman"/>
                <w:bCs/>
                <w:color w:val="auto"/>
                <w:kern w:val="2"/>
                <w:sz w:val="21"/>
                <w:szCs w:val="21"/>
                <w:lang w:val="en-US" w:eastAsia="zh-CN" w:bidi="ar-SA"/>
              </w:rPr>
            </w:pPr>
            <w:r>
              <w:rPr>
                <w:rFonts w:hint="eastAsia" w:cs="Times New Roman"/>
                <w:bCs/>
                <w:color w:val="auto"/>
                <w:kern w:val="2"/>
                <w:sz w:val="21"/>
                <w:szCs w:val="21"/>
                <w:lang w:val="en-US" w:eastAsia="zh-CN" w:bidi="ar-SA"/>
              </w:rPr>
              <w:t>④废油桶</w:t>
            </w:r>
          </w:p>
          <w:p w14:paraId="29D67E70">
            <w:pPr>
              <w:keepNext w:val="0"/>
              <w:keepLines w:val="0"/>
              <w:widowControl w:val="0"/>
              <w:suppressLineNumbers w:val="0"/>
              <w:spacing w:before="0" w:beforeAutospacing="0" w:after="0" w:afterAutospacing="0" w:line="360" w:lineRule="auto"/>
              <w:ind w:left="0" w:leftChars="0" w:right="0" w:firstLine="420" w:firstLineChars="200"/>
              <w:jc w:val="both"/>
              <w:rPr>
                <w:rFonts w:hint="eastAsia" w:cs="Times New Roman"/>
                <w:bCs/>
                <w:color w:val="auto"/>
                <w:kern w:val="2"/>
                <w:sz w:val="21"/>
                <w:szCs w:val="21"/>
                <w:lang w:val="en-US" w:eastAsia="zh-CN" w:bidi="ar-SA"/>
              </w:rPr>
            </w:pPr>
            <w:r>
              <w:rPr>
                <w:rFonts w:hint="eastAsia" w:ascii="Times New Roman" w:hAnsi="Times New Roman" w:eastAsia="宋体" w:cs="Times New Roman"/>
                <w:bCs/>
                <w:color w:val="auto"/>
                <w:kern w:val="2"/>
                <w:sz w:val="21"/>
                <w:szCs w:val="21"/>
                <w:lang w:val="en-US" w:eastAsia="zh-CN" w:bidi="ar-SA"/>
              </w:rPr>
              <w:t>本项目润滑油和切削液的废包装桶产生量为15个，每个桶的重量约为0.002t，因此，本项目产生的废油桶数量为0.03t/a。</w:t>
            </w:r>
            <w:r>
              <w:rPr>
                <w:rFonts w:hint="default" w:ascii="Times New Roman" w:hAnsi="Times New Roman" w:eastAsia="宋体" w:cs="Times New Roman"/>
                <w:bCs/>
                <w:color w:val="auto"/>
                <w:kern w:val="2"/>
                <w:sz w:val="21"/>
                <w:szCs w:val="21"/>
                <w:lang w:val="en-US" w:eastAsia="zh-CN" w:bidi="ar-SA"/>
              </w:rPr>
              <w:t>对照</w:t>
            </w:r>
            <w:r>
              <w:rPr>
                <w:rFonts w:hint="eastAsia" w:cs="Times New Roman"/>
                <w:bCs/>
                <w:color w:val="auto"/>
                <w:kern w:val="2"/>
                <w:sz w:val="21"/>
                <w:szCs w:val="21"/>
                <w:lang w:val="en-US" w:eastAsia="zh-CN" w:bidi="ar-SA"/>
              </w:rPr>
              <w:t>《国家危险废物名录》（2025年版）</w:t>
            </w:r>
            <w:r>
              <w:rPr>
                <w:rFonts w:hint="default" w:ascii="Times New Roman" w:hAnsi="Times New Roman" w:eastAsia="宋体" w:cs="Times New Roman"/>
                <w:bCs/>
                <w:color w:val="auto"/>
                <w:kern w:val="2"/>
                <w:sz w:val="21"/>
                <w:szCs w:val="21"/>
                <w:lang w:val="en-US" w:eastAsia="zh-CN" w:bidi="ar-SA"/>
              </w:rPr>
              <w:t>，废</w:t>
            </w:r>
            <w:r>
              <w:rPr>
                <w:rFonts w:hint="eastAsia" w:ascii="Times New Roman" w:hAnsi="Times New Roman" w:eastAsia="宋体" w:cs="Times New Roman"/>
                <w:bCs/>
                <w:color w:val="auto"/>
                <w:kern w:val="2"/>
                <w:sz w:val="21"/>
                <w:szCs w:val="21"/>
                <w:lang w:val="en-US" w:eastAsia="zh-CN" w:bidi="ar-SA"/>
              </w:rPr>
              <w:t>润滑油</w:t>
            </w:r>
            <w:r>
              <w:rPr>
                <w:rFonts w:hint="default" w:ascii="Times New Roman" w:hAnsi="Times New Roman" w:eastAsia="宋体" w:cs="Times New Roman"/>
                <w:bCs/>
                <w:color w:val="auto"/>
                <w:kern w:val="2"/>
                <w:sz w:val="21"/>
                <w:szCs w:val="21"/>
                <w:lang w:val="en-US" w:eastAsia="zh-CN" w:bidi="ar-SA"/>
              </w:rPr>
              <w:t>属HW</w:t>
            </w:r>
            <w:r>
              <w:rPr>
                <w:rFonts w:hint="eastAsia" w:ascii="Times New Roman" w:hAnsi="Times New Roman" w:eastAsia="宋体" w:cs="Times New Roman"/>
                <w:bCs/>
                <w:color w:val="auto"/>
                <w:kern w:val="2"/>
                <w:sz w:val="21"/>
                <w:szCs w:val="21"/>
                <w:lang w:val="en-US" w:eastAsia="zh-CN" w:bidi="ar-SA"/>
              </w:rPr>
              <w:t>49其他废物</w:t>
            </w:r>
            <w:r>
              <w:rPr>
                <w:rFonts w:hint="default" w:ascii="Times New Roman" w:hAnsi="Times New Roman" w:eastAsia="宋体" w:cs="Times New Roman"/>
                <w:bCs/>
                <w:color w:val="auto"/>
                <w:kern w:val="2"/>
                <w:sz w:val="21"/>
                <w:szCs w:val="21"/>
                <w:lang w:val="en-US" w:eastAsia="zh-CN" w:bidi="ar-SA"/>
              </w:rPr>
              <w:t>（危废代码为900-</w:t>
            </w:r>
            <w:r>
              <w:rPr>
                <w:rFonts w:hint="eastAsia" w:ascii="Times New Roman" w:hAnsi="Times New Roman" w:eastAsia="宋体" w:cs="Times New Roman"/>
                <w:bCs/>
                <w:color w:val="auto"/>
                <w:kern w:val="2"/>
                <w:sz w:val="21"/>
                <w:szCs w:val="21"/>
                <w:lang w:val="en-US" w:eastAsia="zh-CN" w:bidi="ar-SA"/>
              </w:rPr>
              <w:t>041</w:t>
            </w:r>
            <w:r>
              <w:rPr>
                <w:rFonts w:hint="default" w:ascii="Times New Roman" w:hAnsi="Times New Roman" w:eastAsia="宋体" w:cs="Times New Roman"/>
                <w:bCs/>
                <w:color w:val="auto"/>
                <w:kern w:val="2"/>
                <w:sz w:val="21"/>
                <w:szCs w:val="21"/>
                <w:lang w:val="en-US" w:eastAsia="zh-CN" w:bidi="ar-SA"/>
              </w:rPr>
              <w:t>-</w:t>
            </w:r>
            <w:r>
              <w:rPr>
                <w:rFonts w:hint="eastAsia" w:ascii="Times New Roman" w:hAnsi="Times New Roman" w:eastAsia="宋体" w:cs="Times New Roman"/>
                <w:bCs/>
                <w:color w:val="auto"/>
                <w:kern w:val="2"/>
                <w:sz w:val="21"/>
                <w:szCs w:val="21"/>
                <w:lang w:val="en-US" w:eastAsia="zh-CN" w:bidi="ar-SA"/>
              </w:rPr>
              <w:t>49</w:t>
            </w:r>
            <w:r>
              <w:rPr>
                <w:rFonts w:hint="default" w:ascii="Times New Roman" w:hAnsi="Times New Roman" w:eastAsia="宋体" w:cs="Times New Roman"/>
                <w:bCs/>
                <w:color w:val="auto"/>
                <w:kern w:val="2"/>
                <w:sz w:val="21"/>
                <w:szCs w:val="21"/>
                <w:lang w:val="en-US" w:eastAsia="zh-CN" w:bidi="ar-SA"/>
              </w:rPr>
              <w:t>）。</w:t>
            </w:r>
            <w:r>
              <w:rPr>
                <w:rFonts w:hint="eastAsia" w:cs="Times New Roman"/>
                <w:bCs/>
                <w:color w:val="auto"/>
                <w:kern w:val="2"/>
                <w:sz w:val="21"/>
                <w:szCs w:val="21"/>
                <w:lang w:val="en-US" w:eastAsia="zh-CN" w:bidi="ar-SA"/>
              </w:rPr>
              <w:t>废油桶产生后收集分区贮存至危险废物贮存库内</w:t>
            </w:r>
            <w:r>
              <w:rPr>
                <w:rFonts w:hint="default" w:ascii="Times New Roman" w:hAnsi="Times New Roman" w:eastAsia="宋体" w:cs="Times New Roman"/>
                <w:bCs/>
                <w:color w:val="auto"/>
                <w:kern w:val="2"/>
                <w:sz w:val="21"/>
                <w:szCs w:val="21"/>
                <w:lang w:val="en-US" w:eastAsia="zh-CN" w:bidi="ar-SA"/>
              </w:rPr>
              <w:t>，定期交由有资质的危废单位转运处置。</w:t>
            </w:r>
          </w:p>
          <w:p w14:paraId="33BA24E3">
            <w:pPr>
              <w:keepNext w:val="0"/>
              <w:keepLines w:val="0"/>
              <w:widowControl w:val="0"/>
              <w:suppressLineNumbers w:val="0"/>
              <w:spacing w:before="0" w:beforeAutospacing="0" w:after="0" w:afterAutospacing="0" w:line="360" w:lineRule="auto"/>
              <w:ind w:left="0" w:leftChars="0" w:right="0" w:firstLine="420" w:firstLineChars="200"/>
              <w:jc w:val="both"/>
              <w:rPr>
                <w:rFonts w:hint="default" w:ascii="Times New Roman" w:hAnsi="Times New Roman" w:eastAsia="宋体" w:cs="Times New Roman"/>
                <w:bCs/>
                <w:color w:val="auto"/>
                <w:kern w:val="2"/>
                <w:sz w:val="21"/>
                <w:szCs w:val="21"/>
                <w:lang w:val="en-US" w:eastAsia="zh-CN" w:bidi="ar-SA"/>
              </w:rPr>
            </w:pPr>
            <w:r>
              <w:rPr>
                <w:rFonts w:hint="eastAsia" w:cs="Times New Roman"/>
                <w:bCs/>
                <w:color w:val="auto"/>
                <w:kern w:val="2"/>
                <w:sz w:val="21"/>
                <w:szCs w:val="21"/>
                <w:lang w:val="en-US" w:eastAsia="zh-CN" w:bidi="ar-SA"/>
              </w:rPr>
              <w:t>固废产排情况详见下表。</w:t>
            </w:r>
          </w:p>
          <w:p w14:paraId="443D3641">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表4-</w:t>
            </w:r>
            <w:r>
              <w:rPr>
                <w:rFonts w:hint="eastAsia" w:cs="Times New Roman"/>
                <w:b/>
                <w:color w:val="auto"/>
                <w:sz w:val="21"/>
                <w:szCs w:val="21"/>
                <w:lang w:val="en-US" w:eastAsia="zh-CN"/>
              </w:rPr>
              <w:t>5</w:t>
            </w:r>
            <w:r>
              <w:rPr>
                <w:rFonts w:hint="default" w:ascii="Times New Roman" w:hAnsi="Times New Roman" w:eastAsia="宋体" w:cs="Times New Roman"/>
                <w:b/>
                <w:color w:val="auto"/>
                <w:sz w:val="21"/>
                <w:szCs w:val="21"/>
              </w:rPr>
              <w:t xml:space="preserve">  固体废物产生情况及处理措施一览表</w:t>
            </w:r>
          </w:p>
          <w:tbl>
            <w:tblPr>
              <w:tblStyle w:val="2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28"/>
              <w:gridCol w:w="970"/>
              <w:gridCol w:w="560"/>
              <w:gridCol w:w="462"/>
              <w:gridCol w:w="1320"/>
              <w:gridCol w:w="972"/>
              <w:gridCol w:w="1134"/>
              <w:gridCol w:w="1328"/>
              <w:gridCol w:w="1098"/>
            </w:tblGrid>
            <w:tr w14:paraId="486F67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845" w:type="pct"/>
                  <w:gridSpan w:val="2"/>
                  <w:tcBorders>
                    <w:tl2br w:val="nil"/>
                    <w:tr2bl w:val="nil"/>
                  </w:tcBorders>
                  <w:noWrap w:val="0"/>
                  <w:vAlign w:val="center"/>
                </w:tcPr>
                <w:p w14:paraId="2267A1D5">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功能区块</w:t>
                  </w:r>
                </w:p>
              </w:tc>
              <w:tc>
                <w:tcPr>
                  <w:tcW w:w="338" w:type="pct"/>
                  <w:tcBorders>
                    <w:tl2br w:val="nil"/>
                    <w:tr2bl w:val="nil"/>
                  </w:tcBorders>
                  <w:noWrap w:val="0"/>
                  <w:vAlign w:val="center"/>
                </w:tcPr>
                <w:p w14:paraId="16A49829">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规模</w:t>
                  </w:r>
                </w:p>
              </w:tc>
              <w:tc>
                <w:tcPr>
                  <w:tcW w:w="279" w:type="pct"/>
                  <w:tcBorders>
                    <w:tl2br w:val="nil"/>
                    <w:tr2bl w:val="nil"/>
                  </w:tcBorders>
                  <w:noWrap w:val="0"/>
                  <w:vAlign w:val="center"/>
                </w:tcPr>
                <w:p w14:paraId="39614D67">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属性</w:t>
                  </w:r>
                </w:p>
              </w:tc>
              <w:tc>
                <w:tcPr>
                  <w:tcW w:w="797" w:type="pct"/>
                  <w:tcBorders>
                    <w:tl2br w:val="nil"/>
                    <w:tr2bl w:val="nil"/>
                  </w:tcBorders>
                  <w:noWrap w:val="0"/>
                  <w:vAlign w:val="center"/>
                </w:tcPr>
                <w:p w14:paraId="79433E05">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代码</w:t>
                  </w:r>
                </w:p>
              </w:tc>
              <w:tc>
                <w:tcPr>
                  <w:tcW w:w="587" w:type="pct"/>
                  <w:tcBorders>
                    <w:tl2br w:val="nil"/>
                    <w:tr2bl w:val="nil"/>
                  </w:tcBorders>
                  <w:noWrap w:val="0"/>
                  <w:vAlign w:val="center"/>
                </w:tcPr>
                <w:p w14:paraId="0C65695C">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bCs/>
                      <w:color w:val="auto"/>
                      <w:sz w:val="21"/>
                      <w:szCs w:val="21"/>
                      <w:lang w:eastAsia="zh-CN"/>
                    </w:rPr>
                  </w:pPr>
                  <w:r>
                    <w:rPr>
                      <w:rFonts w:hint="default" w:ascii="Times New Roman" w:hAnsi="Times New Roman" w:eastAsia="宋体" w:cs="Times New Roman"/>
                      <w:b/>
                      <w:bCs/>
                      <w:color w:val="auto"/>
                      <w:sz w:val="21"/>
                      <w:szCs w:val="21"/>
                    </w:rPr>
                    <w:t>产生量</w:t>
                  </w:r>
                  <w:r>
                    <w:rPr>
                      <w:rFonts w:hint="default" w:ascii="Times New Roman" w:hAnsi="Times New Roman" w:eastAsia="宋体" w:cs="Times New Roman"/>
                      <w:b/>
                      <w:bCs/>
                      <w:color w:val="auto"/>
                      <w:sz w:val="21"/>
                      <w:szCs w:val="21"/>
                      <w:lang w:eastAsia="zh-CN"/>
                    </w:rPr>
                    <w:t>（</w:t>
                  </w:r>
                  <w:r>
                    <w:rPr>
                      <w:rFonts w:hint="default" w:ascii="Times New Roman" w:hAnsi="Times New Roman" w:eastAsia="宋体" w:cs="Times New Roman"/>
                      <w:b/>
                      <w:bCs/>
                      <w:color w:val="auto"/>
                      <w:sz w:val="21"/>
                      <w:szCs w:val="21"/>
                    </w:rPr>
                    <w:t>t/a</w:t>
                  </w:r>
                  <w:r>
                    <w:rPr>
                      <w:rFonts w:hint="default" w:ascii="Times New Roman" w:hAnsi="Times New Roman" w:eastAsia="宋体" w:cs="Times New Roman"/>
                      <w:b/>
                      <w:bCs/>
                      <w:color w:val="auto"/>
                      <w:sz w:val="21"/>
                      <w:szCs w:val="21"/>
                      <w:lang w:eastAsia="zh-CN"/>
                    </w:rPr>
                    <w:t>）</w:t>
                  </w:r>
                </w:p>
              </w:tc>
              <w:tc>
                <w:tcPr>
                  <w:tcW w:w="685" w:type="pct"/>
                  <w:tcBorders>
                    <w:tl2br w:val="nil"/>
                    <w:tr2bl w:val="nil"/>
                  </w:tcBorders>
                  <w:noWrap w:val="0"/>
                  <w:vAlign w:val="center"/>
                </w:tcPr>
                <w:p w14:paraId="6C9BF275">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bCs/>
                      <w:color w:val="auto"/>
                      <w:sz w:val="21"/>
                      <w:szCs w:val="21"/>
                      <w:lang w:eastAsia="zh-CN"/>
                    </w:rPr>
                  </w:pPr>
                  <w:r>
                    <w:rPr>
                      <w:rFonts w:hint="default" w:ascii="Times New Roman" w:hAnsi="Times New Roman" w:eastAsia="宋体" w:cs="Times New Roman"/>
                      <w:b/>
                      <w:bCs/>
                      <w:color w:val="auto"/>
                      <w:sz w:val="21"/>
                      <w:szCs w:val="21"/>
                    </w:rPr>
                    <w:t>处置量</w:t>
                  </w:r>
                  <w:r>
                    <w:rPr>
                      <w:rFonts w:hint="default" w:ascii="Times New Roman" w:hAnsi="Times New Roman" w:eastAsia="宋体" w:cs="Times New Roman"/>
                      <w:b/>
                      <w:bCs/>
                      <w:color w:val="auto"/>
                      <w:sz w:val="21"/>
                      <w:szCs w:val="21"/>
                      <w:lang w:eastAsia="zh-CN"/>
                    </w:rPr>
                    <w:t>（</w:t>
                  </w:r>
                  <w:r>
                    <w:rPr>
                      <w:rFonts w:hint="default" w:ascii="Times New Roman" w:hAnsi="Times New Roman" w:eastAsia="宋体" w:cs="Times New Roman"/>
                      <w:b/>
                      <w:bCs/>
                      <w:color w:val="auto"/>
                      <w:sz w:val="21"/>
                      <w:szCs w:val="21"/>
                    </w:rPr>
                    <w:t>t/a</w:t>
                  </w:r>
                  <w:r>
                    <w:rPr>
                      <w:rFonts w:hint="default" w:ascii="Times New Roman" w:hAnsi="Times New Roman" w:eastAsia="宋体" w:cs="Times New Roman"/>
                      <w:b/>
                      <w:bCs/>
                      <w:color w:val="auto"/>
                      <w:sz w:val="21"/>
                      <w:szCs w:val="21"/>
                      <w:lang w:eastAsia="zh-CN"/>
                    </w:rPr>
                    <w:t>）</w:t>
                  </w:r>
                </w:p>
              </w:tc>
              <w:tc>
                <w:tcPr>
                  <w:tcW w:w="802" w:type="pct"/>
                  <w:tcBorders>
                    <w:tl2br w:val="nil"/>
                    <w:tr2bl w:val="nil"/>
                  </w:tcBorders>
                  <w:noWrap w:val="0"/>
                  <w:vAlign w:val="center"/>
                </w:tcPr>
                <w:p w14:paraId="05752E3C">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排放/处理</w:t>
                  </w:r>
                </w:p>
                <w:p w14:paraId="13487BDD">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方式</w:t>
                  </w:r>
                </w:p>
              </w:tc>
              <w:tc>
                <w:tcPr>
                  <w:tcW w:w="663" w:type="pct"/>
                  <w:tcBorders>
                    <w:tl2br w:val="nil"/>
                    <w:tr2bl w:val="nil"/>
                  </w:tcBorders>
                  <w:noWrap w:val="0"/>
                  <w:vAlign w:val="center"/>
                </w:tcPr>
                <w:p w14:paraId="5488E077">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储存</w:t>
                  </w:r>
                </w:p>
                <w:p w14:paraId="4474EBFC">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方式</w:t>
                  </w:r>
                </w:p>
              </w:tc>
            </w:tr>
            <w:tr w14:paraId="39B3839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258" w:type="pct"/>
                  <w:vMerge w:val="restart"/>
                  <w:tcBorders>
                    <w:tl2br w:val="nil"/>
                    <w:tr2bl w:val="nil"/>
                  </w:tcBorders>
                  <w:noWrap w:val="0"/>
                  <w:vAlign w:val="center"/>
                </w:tcPr>
                <w:p w14:paraId="08379AE3">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固废</w:t>
                  </w:r>
                </w:p>
              </w:tc>
              <w:tc>
                <w:tcPr>
                  <w:tcW w:w="586" w:type="pct"/>
                  <w:tcBorders>
                    <w:tl2br w:val="nil"/>
                    <w:tr2bl w:val="nil"/>
                  </w:tcBorders>
                  <w:noWrap w:val="0"/>
                  <w:vAlign w:val="center"/>
                </w:tcPr>
                <w:p w14:paraId="329943C7">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1"/>
                      <w:lang w:val="en-US" w:eastAsia="zh-CN" w:bidi="ar-SA"/>
                    </w:rPr>
                  </w:pPr>
                  <w:r>
                    <w:rPr>
                      <w:rFonts w:hint="eastAsia" w:cs="Times New Roman"/>
                      <w:color w:val="auto"/>
                      <w:sz w:val="21"/>
                      <w:szCs w:val="21"/>
                      <w:lang w:val="en-US" w:eastAsia="zh-CN"/>
                    </w:rPr>
                    <w:t>废金属屑</w:t>
                  </w:r>
                </w:p>
              </w:tc>
              <w:tc>
                <w:tcPr>
                  <w:tcW w:w="338" w:type="pct"/>
                  <w:tcBorders>
                    <w:tl2br w:val="nil"/>
                    <w:tr2bl w:val="nil"/>
                  </w:tcBorders>
                  <w:noWrap w:val="0"/>
                  <w:vAlign w:val="center"/>
                </w:tcPr>
                <w:p w14:paraId="70C6EBE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1"/>
                      <w:lang w:val="en-US" w:eastAsia="zh-CN" w:bidi="ar-SA"/>
                    </w:rPr>
                  </w:pPr>
                  <w:r>
                    <w:rPr>
                      <w:rFonts w:hint="eastAsia" w:cs="Times New Roman"/>
                      <w:color w:val="auto"/>
                      <w:sz w:val="21"/>
                      <w:szCs w:val="21"/>
                      <w:lang w:val="en-US" w:eastAsia="zh-CN"/>
                    </w:rPr>
                    <w:t>/</w:t>
                  </w:r>
                </w:p>
              </w:tc>
              <w:tc>
                <w:tcPr>
                  <w:tcW w:w="279" w:type="pct"/>
                  <w:tcBorders>
                    <w:tl2br w:val="nil"/>
                    <w:tr2bl w:val="nil"/>
                  </w:tcBorders>
                  <w:noWrap w:val="0"/>
                  <w:vAlign w:val="center"/>
                </w:tcPr>
                <w:p w14:paraId="0D6DDC18">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一般固废</w:t>
                  </w:r>
                </w:p>
              </w:tc>
              <w:tc>
                <w:tcPr>
                  <w:tcW w:w="797" w:type="pct"/>
                  <w:tcBorders>
                    <w:tl2br w:val="nil"/>
                    <w:tr2bl w:val="nil"/>
                  </w:tcBorders>
                  <w:noWrap w:val="0"/>
                  <w:vAlign w:val="center"/>
                </w:tcPr>
                <w:p w14:paraId="1C9BC36E">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SW59</w:t>
                  </w:r>
                </w:p>
              </w:tc>
              <w:tc>
                <w:tcPr>
                  <w:tcW w:w="587" w:type="pct"/>
                  <w:tcBorders>
                    <w:tl2br w:val="nil"/>
                    <w:tr2bl w:val="nil"/>
                  </w:tcBorders>
                  <w:noWrap w:val="0"/>
                  <w:vAlign w:val="center"/>
                </w:tcPr>
                <w:p w14:paraId="4BC56440">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1"/>
                      <w:lang w:val="en-US" w:eastAsia="zh-CN" w:bidi="ar-SA"/>
                    </w:rPr>
                  </w:pPr>
                  <w:r>
                    <w:rPr>
                      <w:rFonts w:hint="eastAsia" w:cs="Times New Roman"/>
                      <w:color w:val="auto"/>
                      <w:sz w:val="21"/>
                      <w:szCs w:val="21"/>
                      <w:lang w:val="en-US" w:eastAsia="zh-CN"/>
                    </w:rPr>
                    <w:t>0.784</w:t>
                  </w:r>
                </w:p>
              </w:tc>
              <w:tc>
                <w:tcPr>
                  <w:tcW w:w="685" w:type="pct"/>
                  <w:tcBorders>
                    <w:tl2br w:val="nil"/>
                    <w:tr2bl w:val="nil"/>
                  </w:tcBorders>
                  <w:shd w:val="clear" w:color="auto" w:fill="auto"/>
                  <w:noWrap w:val="0"/>
                  <w:vAlign w:val="center"/>
                </w:tcPr>
                <w:p w14:paraId="6F795E42">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1"/>
                      <w:lang w:val="en-US" w:eastAsia="zh-CN" w:bidi="ar-SA"/>
                    </w:rPr>
                  </w:pPr>
                  <w:r>
                    <w:rPr>
                      <w:rFonts w:hint="eastAsia" w:cs="Times New Roman"/>
                      <w:color w:val="auto"/>
                      <w:sz w:val="21"/>
                      <w:szCs w:val="21"/>
                      <w:lang w:val="en-US" w:eastAsia="zh-CN"/>
                    </w:rPr>
                    <w:t>0.784</w:t>
                  </w:r>
                </w:p>
              </w:tc>
              <w:tc>
                <w:tcPr>
                  <w:tcW w:w="802" w:type="pct"/>
                  <w:tcBorders>
                    <w:tl2br w:val="nil"/>
                    <w:tr2bl w:val="nil"/>
                  </w:tcBorders>
                  <w:noWrap w:val="0"/>
                  <w:vAlign w:val="center"/>
                </w:tcPr>
                <w:p w14:paraId="20DC82B1">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sz w:val="21"/>
                      <w:szCs w:val="21"/>
                      <w:lang w:val="en-US" w:eastAsia="zh-CN"/>
                    </w:rPr>
                    <w:t>集中收集暂存于一般固废暂存区，定期外售。</w:t>
                  </w:r>
                </w:p>
              </w:tc>
              <w:tc>
                <w:tcPr>
                  <w:tcW w:w="663" w:type="pct"/>
                  <w:tcBorders>
                    <w:tl2br w:val="nil"/>
                    <w:tr2bl w:val="nil"/>
                  </w:tcBorders>
                  <w:noWrap w:val="0"/>
                  <w:vAlign w:val="center"/>
                </w:tcPr>
                <w:p w14:paraId="257077B0">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kern w:val="0"/>
                      <w:sz w:val="21"/>
                      <w:szCs w:val="21"/>
                      <w:lang w:val="en-US" w:eastAsia="zh-CN" w:bidi="ar-SA"/>
                    </w:rPr>
                  </w:pPr>
                  <w:r>
                    <w:rPr>
                      <w:rFonts w:hint="eastAsia"/>
                      <w:lang w:val="en-US" w:eastAsia="zh-CN"/>
                    </w:rPr>
                    <w:t>现有工程</w:t>
                  </w:r>
                  <w:r>
                    <w:rPr>
                      <w:rFonts w:hint="default" w:ascii="Times New Roman" w:hAnsi="Times New Roman" w:eastAsia="宋体" w:cs="Times New Roman"/>
                      <w:color w:val="auto"/>
                      <w:kern w:val="0"/>
                      <w:sz w:val="21"/>
                      <w:szCs w:val="21"/>
                      <w:lang w:val="en-US" w:eastAsia="zh-CN"/>
                    </w:rPr>
                    <w:t>一般固废暂存间（</w:t>
                  </w:r>
                  <w:r>
                    <w:rPr>
                      <w:rFonts w:hint="eastAsia" w:cs="Times New Roman"/>
                      <w:color w:val="auto"/>
                      <w:kern w:val="0"/>
                      <w:sz w:val="21"/>
                      <w:szCs w:val="21"/>
                      <w:lang w:val="en-US" w:eastAsia="zh-CN"/>
                    </w:rPr>
                    <w:t>10</w:t>
                  </w:r>
                  <w:r>
                    <w:rPr>
                      <w:rFonts w:hint="default" w:ascii="Times New Roman" w:hAnsi="Times New Roman" w:eastAsia="宋体" w:cs="Times New Roman"/>
                      <w:color w:val="auto"/>
                      <w:kern w:val="0"/>
                      <w:sz w:val="21"/>
                      <w:szCs w:val="21"/>
                      <w:lang w:val="en-US" w:eastAsia="zh-CN"/>
                    </w:rPr>
                    <w:t>0m</w:t>
                  </w:r>
                  <w:r>
                    <w:rPr>
                      <w:rFonts w:hint="default" w:ascii="Times New Roman" w:hAnsi="Times New Roman" w:eastAsia="宋体" w:cs="Times New Roman"/>
                      <w:color w:val="auto"/>
                      <w:kern w:val="0"/>
                      <w:sz w:val="21"/>
                      <w:szCs w:val="21"/>
                      <w:vertAlign w:val="superscript"/>
                      <w:lang w:val="en-US" w:eastAsia="zh-CN"/>
                    </w:rPr>
                    <w:t>2</w:t>
                  </w:r>
                  <w:r>
                    <w:rPr>
                      <w:rFonts w:hint="default" w:ascii="Times New Roman" w:hAnsi="Times New Roman" w:eastAsia="宋体" w:cs="Times New Roman"/>
                      <w:color w:val="auto"/>
                      <w:kern w:val="0"/>
                      <w:sz w:val="21"/>
                      <w:szCs w:val="21"/>
                      <w:lang w:val="en-US" w:eastAsia="zh-CN"/>
                    </w:rPr>
                    <w:t>）</w:t>
                  </w:r>
                </w:p>
              </w:tc>
            </w:tr>
            <w:tr w14:paraId="55C3D8D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258" w:type="pct"/>
                  <w:vMerge w:val="continue"/>
                  <w:tcBorders>
                    <w:tl2br w:val="nil"/>
                    <w:tr2bl w:val="nil"/>
                  </w:tcBorders>
                  <w:noWrap w:val="0"/>
                  <w:vAlign w:val="center"/>
                </w:tcPr>
                <w:p w14:paraId="1255B862">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yellow"/>
                    </w:rPr>
                  </w:pPr>
                </w:p>
              </w:tc>
              <w:tc>
                <w:tcPr>
                  <w:tcW w:w="586" w:type="pct"/>
                  <w:tcBorders>
                    <w:tl2br w:val="nil"/>
                    <w:tr2bl w:val="nil"/>
                  </w:tcBorders>
                  <w:noWrap w:val="0"/>
                  <w:vAlign w:val="center"/>
                </w:tcPr>
                <w:p w14:paraId="3D941900">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lang w:eastAsia="zh-CN"/>
                    </w:rPr>
                  </w:pPr>
                  <w:r>
                    <w:rPr>
                      <w:rFonts w:hint="eastAsia" w:cs="Times New Roman"/>
                      <w:bCs/>
                      <w:color w:val="auto"/>
                      <w:kern w:val="2"/>
                      <w:sz w:val="21"/>
                      <w:szCs w:val="21"/>
                      <w:lang w:val="en-US" w:eastAsia="zh-CN" w:bidi="ar-SA"/>
                    </w:rPr>
                    <w:t>含皂化液金属废渣</w:t>
                  </w:r>
                </w:p>
              </w:tc>
              <w:tc>
                <w:tcPr>
                  <w:tcW w:w="338" w:type="pct"/>
                  <w:tcBorders>
                    <w:tl2br w:val="nil"/>
                    <w:tr2bl w:val="nil"/>
                  </w:tcBorders>
                  <w:noWrap w:val="0"/>
                  <w:vAlign w:val="center"/>
                </w:tcPr>
                <w:p w14:paraId="6E7CFEE3">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279" w:type="pct"/>
                  <w:vMerge w:val="restart"/>
                  <w:tcBorders>
                    <w:tl2br w:val="nil"/>
                    <w:tr2bl w:val="nil"/>
                  </w:tcBorders>
                  <w:noWrap w:val="0"/>
                  <w:vAlign w:val="center"/>
                </w:tcPr>
                <w:p w14:paraId="24F7CE80">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危险废物</w:t>
                  </w:r>
                </w:p>
              </w:tc>
              <w:tc>
                <w:tcPr>
                  <w:tcW w:w="797" w:type="pct"/>
                  <w:tcBorders>
                    <w:tl2br w:val="nil"/>
                    <w:tr2bl w:val="nil"/>
                  </w:tcBorders>
                  <w:noWrap w:val="0"/>
                  <w:vAlign w:val="center"/>
                </w:tcPr>
                <w:p w14:paraId="799DF22D">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HW0</w:t>
                  </w:r>
                  <w:r>
                    <w:rPr>
                      <w:rFonts w:hint="default" w:ascii="Times New Roman" w:hAnsi="Times New Roman" w:eastAsia="宋体" w:cs="Times New Roman"/>
                      <w:color w:val="auto"/>
                      <w:sz w:val="21"/>
                      <w:szCs w:val="21"/>
                      <w:lang w:val="en-US" w:eastAsia="zh-CN"/>
                    </w:rPr>
                    <w:t>8</w:t>
                  </w:r>
                </w:p>
                <w:p w14:paraId="2C9E6357">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900-</w:t>
                  </w:r>
                  <w:r>
                    <w:rPr>
                      <w:rFonts w:hint="default" w:ascii="Times New Roman" w:hAnsi="Times New Roman" w:eastAsia="宋体" w:cs="Times New Roman"/>
                      <w:color w:val="auto"/>
                      <w:sz w:val="21"/>
                      <w:szCs w:val="21"/>
                      <w:lang w:val="en-US" w:eastAsia="zh-CN"/>
                    </w:rPr>
                    <w:t>2</w:t>
                  </w:r>
                  <w:r>
                    <w:rPr>
                      <w:rFonts w:hint="eastAsia" w:cs="Times New Roman"/>
                      <w:color w:val="auto"/>
                      <w:sz w:val="21"/>
                      <w:szCs w:val="21"/>
                      <w:lang w:val="en-US" w:eastAsia="zh-CN"/>
                    </w:rPr>
                    <w:t>13</w:t>
                  </w:r>
                  <w:r>
                    <w:rPr>
                      <w:rFonts w:hint="default" w:ascii="Times New Roman" w:hAnsi="Times New Roman" w:eastAsia="宋体" w:cs="Times New Roman"/>
                      <w:color w:val="auto"/>
                      <w:sz w:val="21"/>
                      <w:szCs w:val="21"/>
                    </w:rPr>
                    <w:t>-0</w:t>
                  </w:r>
                  <w:r>
                    <w:rPr>
                      <w:rFonts w:hint="default" w:ascii="Times New Roman" w:hAnsi="Times New Roman" w:eastAsia="宋体" w:cs="Times New Roman"/>
                      <w:color w:val="auto"/>
                      <w:sz w:val="21"/>
                      <w:szCs w:val="21"/>
                      <w:lang w:val="en-US" w:eastAsia="zh-CN"/>
                    </w:rPr>
                    <w:t>8</w:t>
                  </w:r>
                </w:p>
              </w:tc>
              <w:tc>
                <w:tcPr>
                  <w:tcW w:w="587" w:type="pct"/>
                  <w:tcBorders>
                    <w:tl2br w:val="nil"/>
                    <w:tr2bl w:val="nil"/>
                  </w:tcBorders>
                  <w:noWrap w:val="0"/>
                  <w:vAlign w:val="center"/>
                </w:tcPr>
                <w:p w14:paraId="522A9EAB">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1.176</w:t>
                  </w:r>
                </w:p>
              </w:tc>
              <w:tc>
                <w:tcPr>
                  <w:tcW w:w="685" w:type="pct"/>
                  <w:tcBorders>
                    <w:tl2br w:val="nil"/>
                    <w:tr2bl w:val="nil"/>
                  </w:tcBorders>
                  <w:shd w:val="clear" w:color="auto" w:fill="auto"/>
                  <w:noWrap w:val="0"/>
                  <w:vAlign w:val="center"/>
                </w:tcPr>
                <w:p w14:paraId="3F89471E">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1"/>
                      <w:lang w:val="en-US" w:eastAsia="zh-CN" w:bidi="ar-SA"/>
                    </w:rPr>
                  </w:pPr>
                  <w:r>
                    <w:rPr>
                      <w:rFonts w:hint="eastAsia" w:cs="Times New Roman"/>
                      <w:color w:val="auto"/>
                      <w:sz w:val="21"/>
                      <w:szCs w:val="21"/>
                      <w:lang w:val="en-US" w:eastAsia="zh-CN"/>
                    </w:rPr>
                    <w:t>1.176</w:t>
                  </w:r>
                </w:p>
              </w:tc>
              <w:tc>
                <w:tcPr>
                  <w:tcW w:w="802" w:type="pct"/>
                  <w:vMerge w:val="restart"/>
                  <w:tcBorders>
                    <w:tl2br w:val="nil"/>
                    <w:tr2bl w:val="nil"/>
                  </w:tcBorders>
                  <w:noWrap w:val="0"/>
                  <w:vAlign w:val="center"/>
                </w:tcPr>
                <w:p w14:paraId="7885B0FF">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Cs/>
                      <w:color w:val="auto"/>
                      <w:spacing w:val="4"/>
                      <w:sz w:val="21"/>
                      <w:szCs w:val="21"/>
                    </w:rPr>
                  </w:pPr>
                  <w:r>
                    <w:rPr>
                      <w:rFonts w:hint="default" w:ascii="Times New Roman" w:hAnsi="Times New Roman" w:eastAsia="宋体" w:cs="Times New Roman"/>
                      <w:color w:val="auto"/>
                      <w:kern w:val="0"/>
                      <w:sz w:val="21"/>
                      <w:szCs w:val="21"/>
                    </w:rPr>
                    <w:t>委托有危废处理资质的单位处置</w:t>
                  </w:r>
                </w:p>
              </w:tc>
              <w:tc>
                <w:tcPr>
                  <w:tcW w:w="663" w:type="pct"/>
                  <w:vMerge w:val="restart"/>
                  <w:tcBorders>
                    <w:tl2br w:val="nil"/>
                    <w:tr2bl w:val="nil"/>
                  </w:tcBorders>
                  <w:noWrap w:val="0"/>
                  <w:vAlign w:val="center"/>
                </w:tcPr>
                <w:p w14:paraId="5B89CD97">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kern w:val="0"/>
                      <w:sz w:val="21"/>
                      <w:szCs w:val="21"/>
                      <w:lang w:eastAsia="zh-CN"/>
                    </w:rPr>
                  </w:pPr>
                  <w:r>
                    <w:rPr>
                      <w:rFonts w:hint="eastAsia"/>
                      <w:lang w:val="en-US" w:eastAsia="zh-CN"/>
                    </w:rPr>
                    <w:t>现有工程</w:t>
                  </w:r>
                  <w:r>
                    <w:rPr>
                      <w:rFonts w:hint="default" w:ascii="Times New Roman" w:hAnsi="Times New Roman" w:eastAsia="宋体" w:cs="Times New Roman"/>
                      <w:color w:val="auto"/>
                      <w:kern w:val="0"/>
                      <w:sz w:val="21"/>
                      <w:szCs w:val="21"/>
                      <w:lang w:eastAsia="zh-CN"/>
                    </w:rPr>
                    <w:t>危险废物贮存库（</w:t>
                  </w:r>
                  <w:r>
                    <w:rPr>
                      <w:rFonts w:hint="eastAsia" w:cs="Times New Roman"/>
                      <w:color w:val="auto"/>
                      <w:kern w:val="0"/>
                      <w:sz w:val="21"/>
                      <w:szCs w:val="21"/>
                      <w:lang w:val="en-US" w:eastAsia="zh-CN"/>
                    </w:rPr>
                    <w:t>50</w:t>
                  </w:r>
                  <w:r>
                    <w:rPr>
                      <w:rFonts w:hint="default" w:ascii="Times New Roman" w:hAnsi="Times New Roman" w:eastAsia="宋体" w:cs="Times New Roman"/>
                      <w:color w:val="auto"/>
                      <w:kern w:val="0"/>
                      <w:sz w:val="21"/>
                      <w:szCs w:val="21"/>
                      <w:lang w:val="en-US" w:eastAsia="zh-CN"/>
                    </w:rPr>
                    <w:t>m</w:t>
                  </w:r>
                  <w:r>
                    <w:rPr>
                      <w:rFonts w:hint="default" w:ascii="Times New Roman" w:hAnsi="Times New Roman" w:eastAsia="宋体" w:cs="Times New Roman"/>
                      <w:color w:val="auto"/>
                      <w:kern w:val="0"/>
                      <w:sz w:val="21"/>
                      <w:szCs w:val="21"/>
                      <w:vertAlign w:val="superscript"/>
                      <w:lang w:val="en-US" w:eastAsia="zh-CN"/>
                    </w:rPr>
                    <w:t>2</w:t>
                  </w:r>
                  <w:r>
                    <w:rPr>
                      <w:rFonts w:hint="default" w:ascii="Times New Roman" w:hAnsi="Times New Roman" w:eastAsia="宋体" w:cs="Times New Roman"/>
                      <w:color w:val="auto"/>
                      <w:kern w:val="0"/>
                      <w:sz w:val="21"/>
                      <w:szCs w:val="21"/>
                      <w:lang w:eastAsia="zh-CN"/>
                    </w:rPr>
                    <w:t>）</w:t>
                  </w:r>
                </w:p>
              </w:tc>
            </w:tr>
            <w:tr w14:paraId="558E87D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58" w:type="pct"/>
                  <w:vMerge w:val="continue"/>
                  <w:tcBorders>
                    <w:tl2br w:val="nil"/>
                    <w:tr2bl w:val="nil"/>
                  </w:tcBorders>
                  <w:noWrap w:val="0"/>
                  <w:vAlign w:val="center"/>
                </w:tcPr>
                <w:p w14:paraId="1EEA6EAB">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yellow"/>
                    </w:rPr>
                  </w:pPr>
                </w:p>
              </w:tc>
              <w:tc>
                <w:tcPr>
                  <w:tcW w:w="586" w:type="pct"/>
                  <w:tcBorders>
                    <w:tl2br w:val="nil"/>
                    <w:tr2bl w:val="nil"/>
                  </w:tcBorders>
                  <w:noWrap w:val="0"/>
                  <w:vAlign w:val="center"/>
                </w:tcPr>
                <w:p w14:paraId="2BA9C4F2">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废</w:t>
                  </w:r>
                  <w:r>
                    <w:rPr>
                      <w:rFonts w:hint="eastAsia" w:cs="Times New Roman"/>
                      <w:color w:val="auto"/>
                      <w:sz w:val="21"/>
                      <w:szCs w:val="21"/>
                      <w:lang w:val="en-US" w:eastAsia="zh-CN"/>
                    </w:rPr>
                    <w:t>润滑油</w:t>
                  </w:r>
                </w:p>
              </w:tc>
              <w:tc>
                <w:tcPr>
                  <w:tcW w:w="338" w:type="pct"/>
                  <w:tcBorders>
                    <w:tl2br w:val="nil"/>
                    <w:tr2bl w:val="nil"/>
                  </w:tcBorders>
                  <w:noWrap w:val="0"/>
                  <w:vAlign w:val="center"/>
                </w:tcPr>
                <w:p w14:paraId="5263F5D0">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w:t>
                  </w:r>
                </w:p>
              </w:tc>
              <w:tc>
                <w:tcPr>
                  <w:tcW w:w="279" w:type="pct"/>
                  <w:vMerge w:val="continue"/>
                  <w:tcBorders>
                    <w:tl2br w:val="nil"/>
                    <w:tr2bl w:val="nil"/>
                  </w:tcBorders>
                  <w:noWrap w:val="0"/>
                  <w:vAlign w:val="center"/>
                </w:tcPr>
                <w:p w14:paraId="4F3308AE">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rPr>
                  </w:pPr>
                </w:p>
              </w:tc>
              <w:tc>
                <w:tcPr>
                  <w:tcW w:w="797" w:type="pct"/>
                  <w:tcBorders>
                    <w:tl2br w:val="nil"/>
                    <w:tr2bl w:val="nil"/>
                  </w:tcBorders>
                  <w:noWrap w:val="0"/>
                  <w:vAlign w:val="center"/>
                </w:tcPr>
                <w:p w14:paraId="4853F4E2">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HW0</w:t>
                  </w:r>
                  <w:r>
                    <w:rPr>
                      <w:rFonts w:hint="default" w:ascii="Times New Roman" w:hAnsi="Times New Roman" w:eastAsia="宋体" w:cs="Times New Roman"/>
                      <w:color w:val="auto"/>
                      <w:sz w:val="21"/>
                      <w:szCs w:val="21"/>
                      <w:lang w:val="en-US" w:eastAsia="zh-CN"/>
                    </w:rPr>
                    <w:t>8</w:t>
                  </w:r>
                </w:p>
                <w:p w14:paraId="51AADCCC">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900-</w:t>
                  </w:r>
                  <w:r>
                    <w:rPr>
                      <w:rFonts w:hint="default" w:ascii="Times New Roman" w:hAnsi="Times New Roman" w:eastAsia="宋体" w:cs="Times New Roman"/>
                      <w:color w:val="auto"/>
                      <w:sz w:val="21"/>
                      <w:szCs w:val="21"/>
                      <w:lang w:val="en-US" w:eastAsia="zh-CN"/>
                    </w:rPr>
                    <w:t>21</w:t>
                  </w:r>
                  <w:r>
                    <w:rPr>
                      <w:rFonts w:hint="eastAsia" w:cs="Times New Roman"/>
                      <w:color w:val="auto"/>
                      <w:sz w:val="21"/>
                      <w:szCs w:val="21"/>
                      <w:lang w:val="en-US" w:eastAsia="zh-CN"/>
                    </w:rPr>
                    <w:t>4</w:t>
                  </w:r>
                  <w:r>
                    <w:rPr>
                      <w:rFonts w:hint="default" w:ascii="Times New Roman" w:hAnsi="Times New Roman" w:eastAsia="宋体" w:cs="Times New Roman"/>
                      <w:color w:val="auto"/>
                      <w:sz w:val="21"/>
                      <w:szCs w:val="21"/>
                    </w:rPr>
                    <w:t>-0</w:t>
                  </w:r>
                  <w:r>
                    <w:rPr>
                      <w:rFonts w:hint="default" w:ascii="Times New Roman" w:hAnsi="Times New Roman" w:eastAsia="宋体" w:cs="Times New Roman"/>
                      <w:color w:val="auto"/>
                      <w:sz w:val="21"/>
                      <w:szCs w:val="21"/>
                      <w:lang w:val="en-US" w:eastAsia="zh-CN"/>
                    </w:rPr>
                    <w:t>8</w:t>
                  </w:r>
                </w:p>
              </w:tc>
              <w:tc>
                <w:tcPr>
                  <w:tcW w:w="587" w:type="pct"/>
                  <w:tcBorders>
                    <w:tl2br w:val="nil"/>
                    <w:tr2bl w:val="nil"/>
                  </w:tcBorders>
                  <w:noWrap w:val="0"/>
                  <w:vAlign w:val="center"/>
                </w:tcPr>
                <w:p w14:paraId="1ABFECBA">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0.02</w:t>
                  </w:r>
                </w:p>
              </w:tc>
              <w:tc>
                <w:tcPr>
                  <w:tcW w:w="685" w:type="pct"/>
                  <w:tcBorders>
                    <w:tl2br w:val="nil"/>
                    <w:tr2bl w:val="nil"/>
                  </w:tcBorders>
                  <w:shd w:val="clear" w:color="auto" w:fill="auto"/>
                  <w:noWrap w:val="0"/>
                  <w:vAlign w:val="center"/>
                </w:tcPr>
                <w:p w14:paraId="25216946">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1"/>
                      <w:lang w:val="en-US" w:eastAsia="zh-CN" w:bidi="ar-SA"/>
                    </w:rPr>
                  </w:pPr>
                  <w:r>
                    <w:rPr>
                      <w:rFonts w:hint="eastAsia" w:cs="Times New Roman"/>
                      <w:color w:val="auto"/>
                      <w:sz w:val="21"/>
                      <w:szCs w:val="21"/>
                      <w:lang w:val="en-US" w:eastAsia="zh-CN"/>
                    </w:rPr>
                    <w:t>0.02</w:t>
                  </w:r>
                </w:p>
              </w:tc>
              <w:tc>
                <w:tcPr>
                  <w:tcW w:w="802" w:type="pct"/>
                  <w:vMerge w:val="continue"/>
                  <w:tcBorders>
                    <w:tl2br w:val="nil"/>
                    <w:tr2bl w:val="nil"/>
                  </w:tcBorders>
                  <w:noWrap w:val="0"/>
                  <w:vAlign w:val="center"/>
                </w:tcPr>
                <w:p w14:paraId="605C55A8">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kern w:val="0"/>
                      <w:sz w:val="21"/>
                      <w:szCs w:val="21"/>
                      <w:highlight w:val="yellow"/>
                    </w:rPr>
                  </w:pPr>
                </w:p>
              </w:tc>
              <w:tc>
                <w:tcPr>
                  <w:tcW w:w="663" w:type="pct"/>
                  <w:vMerge w:val="continue"/>
                  <w:tcBorders>
                    <w:tl2br w:val="nil"/>
                    <w:tr2bl w:val="nil"/>
                  </w:tcBorders>
                  <w:noWrap w:val="0"/>
                  <w:vAlign w:val="center"/>
                </w:tcPr>
                <w:p w14:paraId="0F677FA6">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kern w:val="0"/>
                      <w:sz w:val="21"/>
                      <w:szCs w:val="21"/>
                      <w:highlight w:val="yellow"/>
                    </w:rPr>
                  </w:pPr>
                </w:p>
              </w:tc>
            </w:tr>
            <w:tr w14:paraId="74D3B64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258" w:type="pct"/>
                  <w:vMerge w:val="continue"/>
                  <w:tcBorders>
                    <w:tl2br w:val="nil"/>
                    <w:tr2bl w:val="nil"/>
                  </w:tcBorders>
                  <w:noWrap w:val="0"/>
                  <w:vAlign w:val="center"/>
                </w:tcPr>
                <w:p w14:paraId="243C782C">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yellow"/>
                    </w:rPr>
                  </w:pPr>
                </w:p>
              </w:tc>
              <w:tc>
                <w:tcPr>
                  <w:tcW w:w="586" w:type="pct"/>
                  <w:tcBorders>
                    <w:tl2br w:val="nil"/>
                    <w:tr2bl w:val="nil"/>
                  </w:tcBorders>
                  <w:noWrap w:val="0"/>
                  <w:vAlign w:val="center"/>
                </w:tcPr>
                <w:p w14:paraId="18D8DB88">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bCs/>
                      <w:color w:val="auto"/>
                      <w:kern w:val="2"/>
                      <w:sz w:val="21"/>
                      <w:szCs w:val="21"/>
                      <w:lang w:val="en-US" w:eastAsia="zh-CN" w:bidi="ar-SA"/>
                    </w:rPr>
                    <w:t>废</w:t>
                  </w:r>
                  <w:r>
                    <w:rPr>
                      <w:rFonts w:hint="eastAsia" w:cs="Times New Roman"/>
                      <w:bCs/>
                      <w:color w:val="auto"/>
                      <w:kern w:val="2"/>
                      <w:sz w:val="21"/>
                      <w:szCs w:val="21"/>
                      <w:lang w:val="en-US" w:eastAsia="zh-CN" w:bidi="ar-SA"/>
                    </w:rPr>
                    <w:t>油</w:t>
                  </w:r>
                  <w:r>
                    <w:rPr>
                      <w:rFonts w:hint="default" w:ascii="Times New Roman" w:hAnsi="Times New Roman" w:eastAsia="宋体" w:cs="Times New Roman"/>
                      <w:bCs/>
                      <w:color w:val="auto"/>
                      <w:kern w:val="2"/>
                      <w:sz w:val="21"/>
                      <w:szCs w:val="21"/>
                      <w:lang w:val="en-US" w:eastAsia="zh-CN" w:bidi="ar-SA"/>
                    </w:rPr>
                    <w:t>桶</w:t>
                  </w:r>
                </w:p>
              </w:tc>
              <w:tc>
                <w:tcPr>
                  <w:tcW w:w="338" w:type="pct"/>
                  <w:tcBorders>
                    <w:tl2br w:val="nil"/>
                    <w:tr2bl w:val="nil"/>
                  </w:tcBorders>
                  <w:noWrap w:val="0"/>
                  <w:vAlign w:val="center"/>
                </w:tcPr>
                <w:p w14:paraId="032D8EA6">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w:t>
                  </w:r>
                </w:p>
              </w:tc>
              <w:tc>
                <w:tcPr>
                  <w:tcW w:w="279" w:type="pct"/>
                  <w:vMerge w:val="continue"/>
                  <w:tcBorders>
                    <w:tl2br w:val="nil"/>
                    <w:tr2bl w:val="nil"/>
                  </w:tcBorders>
                  <w:noWrap w:val="0"/>
                  <w:vAlign w:val="center"/>
                </w:tcPr>
                <w:p w14:paraId="43BF9E17">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rPr>
                  </w:pPr>
                </w:p>
              </w:tc>
              <w:tc>
                <w:tcPr>
                  <w:tcW w:w="797" w:type="pct"/>
                  <w:tcBorders>
                    <w:tl2br w:val="nil"/>
                    <w:tr2bl w:val="nil"/>
                  </w:tcBorders>
                  <w:noWrap w:val="0"/>
                  <w:vAlign w:val="center"/>
                </w:tcPr>
                <w:p w14:paraId="58978754">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kern w:val="2"/>
                      <w:sz w:val="21"/>
                      <w:szCs w:val="21"/>
                      <w:lang w:val="en-US" w:eastAsia="zh-CN" w:bidi="ar-SA"/>
                    </w:rPr>
                    <w:t>HW</w:t>
                  </w:r>
                  <w:r>
                    <w:rPr>
                      <w:rFonts w:hint="eastAsia" w:ascii="Times New Roman" w:hAnsi="Times New Roman" w:eastAsia="宋体" w:cs="Times New Roman"/>
                      <w:bCs/>
                      <w:color w:val="auto"/>
                      <w:kern w:val="2"/>
                      <w:sz w:val="21"/>
                      <w:szCs w:val="21"/>
                      <w:lang w:val="en-US" w:eastAsia="zh-CN" w:bidi="ar-SA"/>
                    </w:rPr>
                    <w:t>49</w:t>
                  </w:r>
                </w:p>
                <w:p w14:paraId="31F4E240">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bCs/>
                      <w:color w:val="auto"/>
                      <w:kern w:val="2"/>
                      <w:sz w:val="21"/>
                      <w:szCs w:val="21"/>
                      <w:lang w:val="en-US" w:eastAsia="zh-CN" w:bidi="ar-SA"/>
                    </w:rPr>
                    <w:t>900-</w:t>
                  </w:r>
                  <w:r>
                    <w:rPr>
                      <w:rFonts w:hint="eastAsia" w:ascii="Times New Roman" w:hAnsi="Times New Roman" w:eastAsia="宋体" w:cs="Times New Roman"/>
                      <w:bCs/>
                      <w:color w:val="auto"/>
                      <w:kern w:val="2"/>
                      <w:sz w:val="21"/>
                      <w:szCs w:val="21"/>
                      <w:lang w:val="en-US" w:eastAsia="zh-CN" w:bidi="ar-SA"/>
                    </w:rPr>
                    <w:t>041</w:t>
                  </w:r>
                  <w:r>
                    <w:rPr>
                      <w:rFonts w:hint="default" w:ascii="Times New Roman" w:hAnsi="Times New Roman" w:eastAsia="宋体" w:cs="Times New Roman"/>
                      <w:bCs/>
                      <w:color w:val="auto"/>
                      <w:kern w:val="2"/>
                      <w:sz w:val="21"/>
                      <w:szCs w:val="21"/>
                      <w:lang w:val="en-US" w:eastAsia="zh-CN" w:bidi="ar-SA"/>
                    </w:rPr>
                    <w:t>-</w:t>
                  </w:r>
                  <w:r>
                    <w:rPr>
                      <w:rFonts w:hint="eastAsia" w:ascii="Times New Roman" w:hAnsi="Times New Roman" w:eastAsia="宋体" w:cs="Times New Roman"/>
                      <w:bCs/>
                      <w:color w:val="auto"/>
                      <w:kern w:val="2"/>
                      <w:sz w:val="21"/>
                      <w:szCs w:val="21"/>
                      <w:lang w:val="en-US" w:eastAsia="zh-CN" w:bidi="ar-SA"/>
                    </w:rPr>
                    <w:t>4</w:t>
                  </w:r>
                  <w:r>
                    <w:rPr>
                      <w:rFonts w:hint="default" w:ascii="Times New Roman" w:hAnsi="Times New Roman" w:eastAsia="宋体" w:cs="Times New Roman"/>
                      <w:bCs/>
                      <w:color w:val="auto"/>
                      <w:kern w:val="2"/>
                      <w:sz w:val="21"/>
                      <w:szCs w:val="21"/>
                      <w:lang w:val="en-US" w:eastAsia="zh-CN" w:bidi="ar-SA"/>
                    </w:rPr>
                    <w:t>9</w:t>
                  </w:r>
                </w:p>
              </w:tc>
              <w:tc>
                <w:tcPr>
                  <w:tcW w:w="587" w:type="pct"/>
                  <w:tcBorders>
                    <w:tl2br w:val="nil"/>
                    <w:tr2bl w:val="nil"/>
                  </w:tcBorders>
                  <w:noWrap w:val="0"/>
                  <w:vAlign w:val="center"/>
                </w:tcPr>
                <w:p w14:paraId="3C471A63">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0.03</w:t>
                  </w:r>
                </w:p>
              </w:tc>
              <w:tc>
                <w:tcPr>
                  <w:tcW w:w="685" w:type="pct"/>
                  <w:tcBorders>
                    <w:tl2br w:val="nil"/>
                    <w:tr2bl w:val="nil"/>
                  </w:tcBorders>
                  <w:shd w:val="clear" w:color="auto" w:fill="auto"/>
                  <w:noWrap w:val="0"/>
                  <w:vAlign w:val="center"/>
                </w:tcPr>
                <w:p w14:paraId="2FB3C16F">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1"/>
                      <w:lang w:val="en-US" w:eastAsia="zh-CN" w:bidi="ar-SA"/>
                    </w:rPr>
                  </w:pPr>
                  <w:r>
                    <w:rPr>
                      <w:rFonts w:hint="eastAsia" w:cs="Times New Roman"/>
                      <w:color w:val="auto"/>
                      <w:sz w:val="21"/>
                      <w:szCs w:val="21"/>
                      <w:lang w:val="en-US" w:eastAsia="zh-CN"/>
                    </w:rPr>
                    <w:t>0.03</w:t>
                  </w:r>
                </w:p>
              </w:tc>
              <w:tc>
                <w:tcPr>
                  <w:tcW w:w="802" w:type="pct"/>
                  <w:vMerge w:val="continue"/>
                  <w:tcBorders>
                    <w:tl2br w:val="nil"/>
                    <w:tr2bl w:val="nil"/>
                  </w:tcBorders>
                  <w:noWrap w:val="0"/>
                  <w:vAlign w:val="center"/>
                </w:tcPr>
                <w:p w14:paraId="613D9321">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kern w:val="0"/>
                      <w:sz w:val="21"/>
                      <w:szCs w:val="21"/>
                      <w:highlight w:val="yellow"/>
                    </w:rPr>
                  </w:pPr>
                </w:p>
              </w:tc>
              <w:tc>
                <w:tcPr>
                  <w:tcW w:w="663" w:type="pct"/>
                  <w:vMerge w:val="continue"/>
                  <w:tcBorders>
                    <w:tl2br w:val="nil"/>
                    <w:tr2bl w:val="nil"/>
                  </w:tcBorders>
                  <w:noWrap w:val="0"/>
                  <w:vAlign w:val="center"/>
                </w:tcPr>
                <w:p w14:paraId="0AB9A0EA">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kern w:val="0"/>
                      <w:sz w:val="21"/>
                      <w:szCs w:val="21"/>
                      <w:highlight w:val="yellow"/>
                    </w:rPr>
                  </w:pPr>
                </w:p>
              </w:tc>
            </w:tr>
          </w:tbl>
          <w:p w14:paraId="4EB7193E">
            <w:pPr>
              <w:keepNext w:val="0"/>
              <w:keepLines w:val="0"/>
              <w:suppressLineNumbers w:val="0"/>
              <w:adjustRightInd w:val="0"/>
              <w:spacing w:before="0" w:beforeAutospacing="0" w:after="0" w:afterAutospacing="0" w:line="360" w:lineRule="auto"/>
              <w:ind w:left="0" w:right="0" w:firstLine="422" w:firstLineChars="200"/>
              <w:jc w:val="left"/>
              <w:rPr>
                <w:rFonts w:hint="default" w:ascii="Times New Roman" w:hAnsi="Times New Roman" w:cs="Times New Roman" w:eastAsiaTheme="minorEastAsia"/>
                <w:b/>
                <w:bCs/>
                <w:color w:val="auto"/>
                <w:kern w:val="0"/>
                <w:sz w:val="21"/>
                <w:szCs w:val="21"/>
              </w:rPr>
            </w:pPr>
            <w:r>
              <w:rPr>
                <w:rFonts w:hint="default" w:ascii="Times New Roman" w:hAnsi="Times New Roman" w:cs="Times New Roman" w:eastAsiaTheme="minorEastAsia"/>
                <w:b/>
                <w:bCs/>
                <w:color w:val="auto"/>
                <w:kern w:val="0"/>
                <w:sz w:val="21"/>
                <w:szCs w:val="21"/>
              </w:rPr>
              <w:t>2、</w:t>
            </w:r>
            <w:r>
              <w:rPr>
                <w:rFonts w:hint="default" w:ascii="Times New Roman" w:hAnsi="Times New Roman" w:cs="Times New Roman" w:eastAsiaTheme="minorEastAsia"/>
                <w:b/>
                <w:bCs/>
                <w:color w:val="auto"/>
                <w:kern w:val="0"/>
                <w:sz w:val="21"/>
                <w:szCs w:val="21"/>
                <w:lang w:val="en-US" w:eastAsia="zh-CN"/>
              </w:rPr>
              <w:t>环境</w:t>
            </w:r>
            <w:r>
              <w:rPr>
                <w:rFonts w:hint="default" w:ascii="Times New Roman" w:hAnsi="Times New Roman" w:cs="Times New Roman" w:eastAsiaTheme="minorEastAsia"/>
                <w:b/>
                <w:bCs/>
                <w:color w:val="auto"/>
                <w:kern w:val="0"/>
                <w:sz w:val="21"/>
                <w:szCs w:val="21"/>
              </w:rPr>
              <w:t>管理要求</w:t>
            </w:r>
          </w:p>
          <w:p w14:paraId="0885FF95">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420" w:firstLineChars="200"/>
              <w:textAlignment w:val="auto"/>
              <w:rPr>
                <w:rFonts w:hint="default" w:ascii="Times New Roman" w:hAnsi="Times New Roman" w:cs="Times New Roman" w:eastAsiaTheme="minorEastAsia"/>
                <w:b w:val="0"/>
                <w:bCs w:val="0"/>
                <w:color w:val="auto"/>
                <w:sz w:val="21"/>
                <w:szCs w:val="21"/>
                <w:lang w:val="en-US" w:eastAsia="zh-CN"/>
              </w:rPr>
            </w:pPr>
            <w:r>
              <w:rPr>
                <w:rFonts w:hint="default" w:ascii="Times New Roman" w:hAnsi="Times New Roman" w:cs="Times New Roman" w:eastAsiaTheme="minorEastAsia"/>
                <w:b w:val="0"/>
                <w:bCs w:val="0"/>
                <w:color w:val="auto"/>
                <w:sz w:val="21"/>
                <w:szCs w:val="21"/>
                <w:lang w:val="en-US" w:eastAsia="zh-CN"/>
              </w:rPr>
              <w:t>（1）危险废物贮存库建设以及管理要求</w:t>
            </w:r>
          </w:p>
          <w:p w14:paraId="0BF22D7B">
            <w:pPr>
              <w:keepNext w:val="0"/>
              <w:keepLines w:val="0"/>
              <w:widowControl/>
              <w:suppressLineNumbers w:val="0"/>
              <w:spacing w:before="0" w:beforeAutospacing="0" w:after="0" w:afterAutospacing="0" w:line="360" w:lineRule="auto"/>
              <w:ind w:left="0" w:right="0" w:firstLine="482"/>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b w:val="0"/>
                <w:bCs w:val="0"/>
                <w:color w:val="auto"/>
                <w:sz w:val="21"/>
                <w:szCs w:val="21"/>
                <w:lang w:val="en-US" w:eastAsia="zh-CN"/>
              </w:rPr>
              <w:t>建设单位</w:t>
            </w:r>
            <w:r>
              <w:rPr>
                <w:rFonts w:hint="eastAsia" w:cs="Times New Roman" w:eastAsiaTheme="minorEastAsia"/>
                <w:b w:val="0"/>
                <w:bCs w:val="0"/>
                <w:color w:val="auto"/>
                <w:sz w:val="21"/>
                <w:szCs w:val="21"/>
                <w:lang w:val="en-US" w:eastAsia="zh-CN"/>
              </w:rPr>
              <w:t>原有</w:t>
            </w:r>
            <w:r>
              <w:rPr>
                <w:rFonts w:hint="default" w:ascii="Times New Roman" w:hAnsi="Times New Roman" w:cs="Times New Roman" w:eastAsiaTheme="minorEastAsia"/>
                <w:b w:val="0"/>
                <w:bCs w:val="0"/>
                <w:color w:val="auto"/>
                <w:sz w:val="21"/>
                <w:szCs w:val="21"/>
                <w:lang w:val="en-US" w:eastAsia="zh-CN"/>
              </w:rPr>
              <w:t>危险废物贮存库1座（</w:t>
            </w:r>
            <w:r>
              <w:rPr>
                <w:rFonts w:hint="eastAsia" w:cs="Times New Roman" w:eastAsiaTheme="minorEastAsia"/>
                <w:b w:val="0"/>
                <w:bCs w:val="0"/>
                <w:color w:val="auto"/>
                <w:sz w:val="21"/>
                <w:szCs w:val="21"/>
                <w:lang w:val="en-US" w:eastAsia="zh-CN"/>
              </w:rPr>
              <w:t>5</w:t>
            </w:r>
            <w:r>
              <w:rPr>
                <w:rFonts w:hint="default" w:ascii="Times New Roman" w:hAnsi="Times New Roman" w:cs="Times New Roman" w:eastAsiaTheme="minorEastAsia"/>
                <w:b w:val="0"/>
                <w:bCs w:val="0"/>
                <w:color w:val="auto"/>
                <w:sz w:val="21"/>
                <w:szCs w:val="21"/>
                <w:lang w:val="en-US" w:eastAsia="zh-CN"/>
              </w:rPr>
              <w:t>0m</w:t>
            </w:r>
            <w:r>
              <w:rPr>
                <w:rFonts w:hint="default" w:ascii="Times New Roman" w:hAnsi="Times New Roman" w:cs="Times New Roman" w:eastAsiaTheme="minorEastAsia"/>
                <w:b w:val="0"/>
                <w:bCs w:val="0"/>
                <w:color w:val="auto"/>
                <w:sz w:val="21"/>
                <w:szCs w:val="21"/>
                <w:vertAlign w:val="superscript"/>
                <w:lang w:val="en-US" w:eastAsia="zh-CN"/>
              </w:rPr>
              <w:t>2</w:t>
            </w:r>
            <w:r>
              <w:rPr>
                <w:rFonts w:hint="default" w:ascii="Times New Roman" w:hAnsi="Times New Roman" w:cs="Times New Roman" w:eastAsiaTheme="minorEastAsia"/>
                <w:b w:val="0"/>
                <w:bCs w:val="0"/>
                <w:color w:val="auto"/>
                <w:sz w:val="21"/>
                <w:szCs w:val="21"/>
                <w:lang w:val="en-US" w:eastAsia="zh-CN"/>
              </w:rPr>
              <w:t>）</w:t>
            </w:r>
            <w:r>
              <w:rPr>
                <w:rFonts w:hint="default" w:ascii="Times New Roman" w:hAnsi="Times New Roman" w:cs="Times New Roman" w:eastAsiaTheme="minorEastAsia"/>
                <w:color w:val="auto"/>
                <w:sz w:val="21"/>
                <w:szCs w:val="21"/>
                <w:lang w:val="en-US" w:eastAsia="zh-CN" w:bidi="ar"/>
              </w:rPr>
              <w:t>，</w:t>
            </w:r>
            <w:r>
              <w:rPr>
                <w:rFonts w:hint="eastAsia" w:cs="Times New Roman" w:eastAsiaTheme="minorEastAsia"/>
                <w:color w:val="auto"/>
                <w:sz w:val="21"/>
                <w:szCs w:val="21"/>
                <w:lang w:val="en-US" w:eastAsia="zh-CN" w:bidi="ar"/>
              </w:rPr>
              <w:t>危险废物</w:t>
            </w:r>
            <w:r>
              <w:rPr>
                <w:rFonts w:hint="default" w:ascii="Times New Roman" w:hAnsi="Times New Roman" w:cs="Times New Roman" w:eastAsiaTheme="minorEastAsia"/>
                <w:color w:val="auto"/>
                <w:sz w:val="21"/>
                <w:szCs w:val="21"/>
                <w:lang w:val="en-US" w:eastAsia="zh-CN" w:bidi="ar"/>
              </w:rPr>
              <w:t>经专</w:t>
            </w:r>
            <w:r>
              <w:rPr>
                <w:rFonts w:hint="default" w:ascii="Times New Roman" w:hAnsi="Times New Roman" w:cs="Times New Roman" w:eastAsiaTheme="minorEastAsia"/>
                <w:color w:val="auto"/>
                <w:sz w:val="21"/>
                <w:szCs w:val="21"/>
                <w:lang w:val="en-US" w:eastAsia="zh-CN"/>
              </w:rPr>
              <w:t>用容器分类收集后并委托有资质单位进行处置。</w:t>
            </w:r>
            <w:r>
              <w:rPr>
                <w:rFonts w:hint="eastAsia" w:cs="Times New Roman" w:eastAsiaTheme="minorEastAsia"/>
                <w:color w:val="auto"/>
                <w:sz w:val="21"/>
                <w:szCs w:val="21"/>
                <w:lang w:val="en-US" w:eastAsia="zh-CN"/>
              </w:rPr>
              <w:t>本项目危险废物暂存和处置依托原有。</w:t>
            </w:r>
            <w:r>
              <w:rPr>
                <w:rFonts w:hint="default" w:ascii="Times New Roman" w:hAnsi="Times New Roman" w:cs="Times New Roman" w:eastAsiaTheme="minorEastAsia"/>
                <w:color w:val="auto"/>
                <w:sz w:val="21"/>
                <w:szCs w:val="21"/>
                <w:lang w:val="en-US" w:eastAsia="zh-CN"/>
              </w:rPr>
              <w:t>危险废物贮存应按危险废物收集、贮存及运输过程，应按照《危险废物收集、贮存、运输过程的技术规范》（HJ2025—2012）及危险废物执行《危险废物贮存污染控制标准》（GB 18597—2023）相关规定执行。本项目将产生的危险废物暂存于危险废物贮存库，《中华人民共和国固体废物污染环境防治法》规定：对于危险废物，企业应按照国家有关规定进行申报登记，执行联单制度；对危险废物的容器和包装物以及收集、储存、运输、处置危险废物的设施、场所必须设置危险废物识别标志。另根据《危险废物贮存污染控制标准》（GB 18597—2023）中的规定，危险废物要有专门的容器进行分类贮存，装载危险废物的容器及材质要满足相应的强度要求；必须定期对所贮存的危险废物包装容器及贮存设施进行检查，发现破损，应及时采取措施清理更换；危险废物贮存设施都必须按GB15562.2、GB 18597的规定设置警示标志；管理及运输人员应采取必要的安全防护措施。</w:t>
            </w:r>
          </w:p>
          <w:p w14:paraId="4D614DEF">
            <w:pPr>
              <w:keepNext w:val="0"/>
              <w:keepLines w:val="0"/>
              <w:widowControl/>
              <w:numPr>
                <w:ilvl w:val="0"/>
                <w:numId w:val="0"/>
              </w:numPr>
              <w:suppressLineNumbers w:val="0"/>
              <w:spacing w:before="0" w:beforeAutospacing="0" w:after="0" w:afterAutospacing="0" w:line="360" w:lineRule="auto"/>
              <w:ind w:left="0" w:right="0" w:firstLine="482" w:firstLineChars="0"/>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kern w:val="2"/>
                <w:sz w:val="21"/>
                <w:szCs w:val="21"/>
                <w:lang w:val="en-US" w:eastAsia="zh-CN" w:bidi="ar-SA"/>
              </w:rPr>
              <w:t>A.</w:t>
            </w:r>
            <w:r>
              <w:rPr>
                <w:rFonts w:hint="default" w:ascii="Times New Roman" w:hAnsi="Times New Roman" w:cs="Times New Roman" w:eastAsiaTheme="minorEastAsia"/>
                <w:color w:val="auto"/>
                <w:sz w:val="21"/>
                <w:szCs w:val="21"/>
                <w:lang w:val="en-US" w:eastAsia="zh-CN"/>
              </w:rPr>
              <w:t>本项目危废贮存设施应根据危险废物的形态、物理化学性质、包装形式和污染迁移途径，采取必要的防风、防晒、防雨、防漏、防渗、防腐以及其他环境污染防治措施，不应露天堆放危险废物；</w:t>
            </w:r>
          </w:p>
          <w:p w14:paraId="77E19574">
            <w:pPr>
              <w:keepNext w:val="0"/>
              <w:keepLines w:val="0"/>
              <w:widowControl/>
              <w:numPr>
                <w:ilvl w:val="0"/>
                <w:numId w:val="0"/>
              </w:numPr>
              <w:suppressLineNumbers w:val="0"/>
              <w:spacing w:before="0" w:beforeAutospacing="0" w:after="0" w:afterAutospacing="0" w:line="360" w:lineRule="auto"/>
              <w:ind w:left="0" w:right="0" w:firstLine="482" w:firstLineChars="0"/>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kern w:val="2"/>
                <w:sz w:val="21"/>
                <w:szCs w:val="21"/>
                <w:lang w:val="en-US" w:eastAsia="zh-CN" w:bidi="ar-SA"/>
              </w:rPr>
              <w:t>B.</w:t>
            </w:r>
            <w:r>
              <w:rPr>
                <w:rFonts w:hint="default" w:ascii="Times New Roman" w:hAnsi="Times New Roman" w:cs="Times New Roman" w:eastAsiaTheme="minorEastAsia"/>
                <w:color w:val="auto"/>
                <w:sz w:val="21"/>
                <w:szCs w:val="21"/>
                <w:lang w:val="en-US" w:eastAsia="zh-CN"/>
              </w:rPr>
              <w:t>贮存设施或贮存分区内地面、墙面裙角、堵截泄漏的围堰、接触危险废物的隔板和墙体等应采用坚固的材料建造，表面无裂缝。</w:t>
            </w:r>
          </w:p>
          <w:p w14:paraId="11A8233F">
            <w:pPr>
              <w:keepNext w:val="0"/>
              <w:keepLines w:val="0"/>
              <w:widowControl/>
              <w:suppressLineNumbers w:val="0"/>
              <w:spacing w:before="0" w:beforeAutospacing="0" w:after="0" w:afterAutospacing="0" w:line="360" w:lineRule="auto"/>
              <w:ind w:left="0" w:right="0" w:firstLine="420" w:firstLineChars="200"/>
              <w:jc w:val="left"/>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2"/>
                <w:sz w:val="21"/>
                <w:szCs w:val="21"/>
                <w:lang w:val="en-US" w:eastAsia="zh-CN" w:bidi="ar-SA"/>
              </w:rPr>
              <w:t>C.贮存设施地面与裙角应采取表面防渗措施；表面防渗材料应与所接触的物料或污染物相容，可采用抗渗混凝土、高密度聚乙烯膜、钠基膨润土防水毯或其他防渗性能等效的材料。贮存的危险废物直接接触地</w:t>
            </w:r>
            <w:r>
              <w:rPr>
                <w:rFonts w:hint="default" w:ascii="Times New Roman" w:hAnsi="Times New Roman" w:cs="Times New Roman" w:eastAsiaTheme="minorEastAsia"/>
                <w:color w:val="auto"/>
                <w:kern w:val="0"/>
                <w:sz w:val="21"/>
                <w:szCs w:val="21"/>
                <w:lang w:val="en-US" w:eastAsia="zh-CN" w:bidi="ar"/>
              </w:rPr>
              <w:t>面的，还应进行基础防渗，防渗层为至少1m厚黏土层（渗透系数不大于10</w:t>
            </w:r>
            <w:r>
              <w:rPr>
                <w:rFonts w:hint="default" w:ascii="Times New Roman" w:hAnsi="Times New Roman" w:cs="Times New Roman" w:eastAsiaTheme="minorEastAsia"/>
                <w:color w:val="auto"/>
                <w:kern w:val="0"/>
                <w:sz w:val="21"/>
                <w:szCs w:val="21"/>
                <w:vertAlign w:val="superscript"/>
                <w:lang w:val="en-US" w:eastAsia="zh-CN" w:bidi="ar"/>
              </w:rPr>
              <w:t>-7</w:t>
            </w:r>
            <w:r>
              <w:rPr>
                <w:rFonts w:hint="default" w:ascii="Times New Roman" w:hAnsi="Times New Roman" w:cs="Times New Roman" w:eastAsiaTheme="minorEastAsia"/>
                <w:color w:val="auto"/>
                <w:kern w:val="0"/>
                <w:sz w:val="21"/>
                <w:szCs w:val="21"/>
                <w:lang w:val="en-US" w:eastAsia="zh-CN" w:bidi="ar"/>
              </w:rPr>
              <w:t>cm/s），或至少2mm厚高密度聚乙烯膜等人工防渗材料（渗透系数不大于10</w:t>
            </w:r>
            <w:r>
              <w:rPr>
                <w:rFonts w:hint="default" w:ascii="Times New Roman" w:hAnsi="Times New Roman" w:cs="Times New Roman" w:eastAsiaTheme="minorEastAsia"/>
                <w:color w:val="auto"/>
                <w:kern w:val="0"/>
                <w:sz w:val="21"/>
                <w:szCs w:val="21"/>
                <w:vertAlign w:val="superscript"/>
                <w:lang w:val="en-US" w:eastAsia="zh-CN" w:bidi="ar"/>
              </w:rPr>
              <w:t>-10</w:t>
            </w:r>
            <w:r>
              <w:rPr>
                <w:rFonts w:hint="default" w:ascii="Times New Roman" w:hAnsi="Times New Roman" w:cs="Times New Roman" w:eastAsiaTheme="minorEastAsia"/>
                <w:color w:val="auto"/>
                <w:kern w:val="0"/>
                <w:sz w:val="21"/>
                <w:szCs w:val="21"/>
                <w:lang w:val="en-US" w:eastAsia="zh-CN" w:bidi="ar"/>
              </w:rPr>
              <w:t>cm/s），或其他防渗性能等效的材料。</w:t>
            </w:r>
          </w:p>
          <w:p w14:paraId="5030CD3A">
            <w:pPr>
              <w:keepNext w:val="0"/>
              <w:keepLines w:val="0"/>
              <w:widowControl/>
              <w:suppressLineNumbers w:val="0"/>
              <w:spacing w:before="0" w:beforeAutospacing="0" w:after="0" w:afterAutospacing="0" w:line="360" w:lineRule="auto"/>
              <w:ind w:left="0" w:right="0" w:firstLine="420" w:firstLineChars="200"/>
              <w:jc w:val="left"/>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val="en-US" w:eastAsia="zh-CN" w:bidi="ar"/>
              </w:rPr>
              <w:t>D.同一贮存设施宜采用相同的防渗、防腐工艺（包括防渗、防腐结构或材料），防渗、防腐材料应覆盖所有可能与废物及其渗滤液、渗漏液等接触的构筑物表面；采用不同防渗、防腐工艺应分别建设贮存分区。</w:t>
            </w:r>
          </w:p>
          <w:p w14:paraId="5D2F32B5">
            <w:pPr>
              <w:keepNext w:val="0"/>
              <w:keepLines w:val="0"/>
              <w:widowControl/>
              <w:suppressLineNumbers w:val="0"/>
              <w:spacing w:before="0" w:beforeAutospacing="0" w:after="0" w:afterAutospacing="0" w:line="360" w:lineRule="auto"/>
              <w:ind w:left="0" w:right="0" w:firstLine="420" w:firstLineChars="200"/>
              <w:jc w:val="left"/>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2"/>
                <w:sz w:val="21"/>
                <w:szCs w:val="21"/>
                <w:lang w:val="en-US" w:eastAsia="zh-CN" w:bidi="ar-SA"/>
              </w:rPr>
              <w:t>E.</w:t>
            </w:r>
            <w:r>
              <w:rPr>
                <w:rFonts w:hint="default" w:ascii="Times New Roman" w:hAnsi="Times New Roman" w:cs="Times New Roman" w:eastAsiaTheme="minorEastAsia"/>
                <w:color w:val="auto"/>
                <w:kern w:val="0"/>
                <w:sz w:val="21"/>
                <w:szCs w:val="21"/>
                <w:lang w:val="en-US" w:eastAsia="zh-CN" w:bidi="ar"/>
              </w:rPr>
              <w:t>贮存库内不同贮存分区之间应采取隔离措施。隔离措施可根据危险废物的特性采用过道、隔板、隔墙等方式。</w:t>
            </w:r>
          </w:p>
          <w:p w14:paraId="606A9978">
            <w:pPr>
              <w:keepNext w:val="0"/>
              <w:keepLines w:val="0"/>
              <w:widowControl/>
              <w:numPr>
                <w:ilvl w:val="0"/>
                <w:numId w:val="0"/>
              </w:numPr>
              <w:suppressLineNumbers w:val="0"/>
              <w:spacing w:before="0" w:beforeAutospacing="0" w:after="0" w:afterAutospacing="0" w:line="360" w:lineRule="auto"/>
              <w:ind w:left="0" w:right="0" w:firstLine="482" w:firstLineChars="0"/>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2"/>
                <w:sz w:val="21"/>
                <w:szCs w:val="21"/>
                <w:lang w:val="en-US" w:eastAsia="zh-CN" w:bidi="ar-SA"/>
              </w:rPr>
              <w:t>F.</w:t>
            </w:r>
            <w:r>
              <w:rPr>
                <w:rFonts w:hint="default" w:ascii="Times New Roman" w:hAnsi="Times New Roman" w:cs="Times New Roman" w:eastAsiaTheme="minorEastAsia"/>
                <w:color w:val="auto"/>
                <w:kern w:val="0"/>
                <w:sz w:val="21"/>
                <w:szCs w:val="21"/>
                <w:lang w:val="en-US" w:eastAsia="zh-CN" w:bidi="ar"/>
              </w:rPr>
              <w:t>在贮存库内或通过贮存分区方式贮存液态危险废物的，应具有液体泄漏堵截设施，堵截设施最小容积不应低于对应贮存区域最大液态废物容器容积或液态废物总储量的1/10（二者取较大者）；用于贮存可能产生渗滤液的危险废物的贮存库或贮存分区应设计渗滤液收集设施，收集设施容积应满足渗滤液的收集要求。</w:t>
            </w:r>
          </w:p>
          <w:p w14:paraId="059D52F7">
            <w:pPr>
              <w:keepNext w:val="0"/>
              <w:keepLines w:val="0"/>
              <w:widowControl/>
              <w:suppressLineNumbers w:val="0"/>
              <w:spacing w:before="0" w:beforeAutospacing="0" w:after="0" w:afterAutospacing="0" w:line="360" w:lineRule="auto"/>
              <w:ind w:left="0" w:right="0" w:firstLine="420" w:firstLineChars="200"/>
              <w:jc w:val="left"/>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2"/>
                <w:sz w:val="21"/>
                <w:szCs w:val="21"/>
                <w:lang w:val="en-US" w:eastAsia="zh-CN" w:bidi="ar-SA"/>
              </w:rPr>
              <w:t>G.</w:t>
            </w:r>
            <w:r>
              <w:rPr>
                <w:rFonts w:hint="default" w:ascii="Times New Roman" w:hAnsi="Times New Roman" w:cs="Times New Roman" w:eastAsiaTheme="minorEastAsia"/>
                <w:color w:val="auto"/>
                <w:kern w:val="0"/>
                <w:sz w:val="21"/>
                <w:szCs w:val="21"/>
                <w:lang w:val="en-US" w:eastAsia="zh-CN" w:bidi="ar"/>
              </w:rPr>
              <w:t>容器和包装物材质、内衬应与盛装的危险废物相容。针对不同类别、形态、物理化学性质的危险废物，其容器和包装物应满足相应的防渗、防漏、防腐和强度等要求。硬质容器和包装物及其支护结构堆叠码放时不应有明显变形，无破损泄漏。柔性容器和包装物堆叠码放时应封口严密，无破损泄漏。使用容器盛装液态、半固态危险废物时，容器内部应留有适当的空间，以适应因温度变化等可能引发的收缩和膨胀，防止其导致容器渗漏或永久变形。容器和包装物外表面应保持清洁。</w:t>
            </w:r>
          </w:p>
          <w:p w14:paraId="4BA03410">
            <w:pPr>
              <w:keepNext w:val="0"/>
              <w:keepLines w:val="0"/>
              <w:widowControl/>
              <w:suppressLineNumbers w:val="0"/>
              <w:spacing w:before="0" w:beforeAutospacing="0" w:after="0" w:afterAutospacing="0" w:line="360" w:lineRule="auto"/>
              <w:ind w:left="0" w:right="0" w:firstLine="482"/>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H.盛装危险废物的容器上必须粘贴符合标准的标签，具体应参照《危险废物识别标志设置技术规范》（HJ1276-2022）相关要求执行。</w:t>
            </w:r>
          </w:p>
          <w:p w14:paraId="7640521C">
            <w:pPr>
              <w:keepNext w:val="0"/>
              <w:keepLines w:val="0"/>
              <w:widowControl/>
              <w:suppressLineNumbers w:val="0"/>
              <w:spacing w:before="0" w:beforeAutospacing="0" w:after="0" w:afterAutospacing="0" w:line="360" w:lineRule="auto"/>
              <w:ind w:left="0" w:right="0" w:firstLine="482"/>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I.安排专人对危险废物贮存库进行定期检查，制定危险废物事故应急预案并配备相应的应急物资，按要求切实做到“六防”措施。切实落实防渗措施，做好地面硬化，防止危险废物对地下水的影响。除此之外，建设单位还应建立台账，明确标识，委托有资质单位按规范处置。</w:t>
            </w:r>
          </w:p>
          <w:p w14:paraId="03C70D15">
            <w:pPr>
              <w:keepNext w:val="0"/>
              <w:keepLines w:val="0"/>
              <w:widowControl/>
              <w:suppressLineNumbers w:val="0"/>
              <w:spacing w:before="0" w:beforeAutospacing="0" w:after="0" w:afterAutospacing="0" w:line="360" w:lineRule="auto"/>
              <w:ind w:left="0" w:right="0" w:firstLine="482"/>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J.危险废物贮存设施都必须按GB15562.2及HJ1276的规定设置警示标志；管理及运输人员应采取必要的安全防护措施。定期对所贮存的危险废物包装容器及贮存设施进行检查，发现破损，应及时采取措施清理更换。</w:t>
            </w:r>
          </w:p>
          <w:p w14:paraId="6F2AC81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20" w:firstLineChars="200"/>
              <w:jc w:val="both"/>
              <w:textAlignment w:val="auto"/>
              <w:outlineLvl w:val="2"/>
              <w:rPr>
                <w:rFonts w:hint="default" w:ascii="Times New Roman" w:hAnsi="Times New Roman" w:cs="Times New Roman" w:eastAsiaTheme="minorEastAsia"/>
                <w:color w:val="auto"/>
                <w:sz w:val="21"/>
                <w:szCs w:val="21"/>
                <w:highlight w:val="none"/>
                <w:lang w:val="en-US" w:eastAsia="zh-CN"/>
              </w:rPr>
            </w:pPr>
            <w:bookmarkStart w:id="27" w:name="_Toc833"/>
            <w:bookmarkStart w:id="28" w:name="_Toc21232"/>
            <w:bookmarkStart w:id="29" w:name="_Toc27545"/>
            <w:bookmarkStart w:id="30" w:name="_Toc11645"/>
            <w:bookmarkStart w:id="31" w:name="_Toc16344"/>
            <w:bookmarkStart w:id="32" w:name="_Toc15192"/>
            <w:bookmarkStart w:id="33" w:name="_Toc19485"/>
            <w:bookmarkStart w:id="34" w:name="_Toc17323"/>
            <w:bookmarkStart w:id="35" w:name="_Toc7008"/>
            <w:r>
              <w:rPr>
                <w:rFonts w:hint="default" w:ascii="Times New Roman" w:hAnsi="Times New Roman" w:cs="Times New Roman" w:eastAsiaTheme="minorEastAsia"/>
                <w:color w:val="auto"/>
                <w:sz w:val="21"/>
                <w:szCs w:val="21"/>
                <w:highlight w:val="none"/>
                <w:lang w:eastAsia="zh-CN"/>
              </w:rPr>
              <w:t>（</w:t>
            </w:r>
            <w:r>
              <w:rPr>
                <w:rFonts w:hint="default" w:ascii="Times New Roman" w:hAnsi="Times New Roman" w:cs="Times New Roman" w:eastAsiaTheme="minorEastAsia"/>
                <w:color w:val="auto"/>
                <w:sz w:val="21"/>
                <w:szCs w:val="21"/>
                <w:highlight w:val="none"/>
                <w:lang w:val="en-US" w:eastAsia="zh-CN"/>
              </w:rPr>
              <w:t>2</w:t>
            </w:r>
            <w:r>
              <w:rPr>
                <w:rFonts w:hint="default" w:ascii="Times New Roman" w:hAnsi="Times New Roman" w:cs="Times New Roman" w:eastAsiaTheme="minorEastAsia"/>
                <w:color w:val="auto"/>
                <w:sz w:val="21"/>
                <w:szCs w:val="21"/>
                <w:highlight w:val="none"/>
                <w:lang w:eastAsia="zh-CN"/>
              </w:rPr>
              <w:t>）</w:t>
            </w:r>
            <w:r>
              <w:rPr>
                <w:rFonts w:hint="default" w:ascii="Times New Roman" w:hAnsi="Times New Roman" w:cs="Times New Roman" w:eastAsiaTheme="minorEastAsia"/>
                <w:color w:val="auto"/>
                <w:sz w:val="21"/>
                <w:szCs w:val="21"/>
                <w:highlight w:val="none"/>
              </w:rPr>
              <w:t>一般固</w:t>
            </w:r>
            <w:bookmarkEnd w:id="27"/>
            <w:bookmarkEnd w:id="28"/>
            <w:bookmarkEnd w:id="29"/>
            <w:bookmarkEnd w:id="30"/>
            <w:bookmarkEnd w:id="31"/>
            <w:bookmarkEnd w:id="32"/>
            <w:bookmarkEnd w:id="33"/>
            <w:bookmarkEnd w:id="34"/>
            <w:bookmarkEnd w:id="35"/>
            <w:r>
              <w:rPr>
                <w:rFonts w:hint="default" w:ascii="Times New Roman" w:hAnsi="Times New Roman" w:cs="Times New Roman" w:eastAsiaTheme="minorEastAsia"/>
                <w:color w:val="auto"/>
                <w:sz w:val="21"/>
                <w:szCs w:val="21"/>
                <w:highlight w:val="none"/>
                <w:lang w:val="en-US" w:eastAsia="zh-CN"/>
              </w:rPr>
              <w:t>废间建设要求</w:t>
            </w:r>
          </w:p>
          <w:p w14:paraId="78899BE2">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right="0" w:rightChars="0" w:firstLine="420" w:firstLineChars="200"/>
              <w:textAlignment w:val="auto"/>
              <w:rPr>
                <w:rFonts w:hint="default" w:ascii="Times New Roman" w:hAnsi="Times New Roman" w:cs="Times New Roman" w:eastAsiaTheme="minorEastAsia"/>
                <w:b w:val="0"/>
                <w:bCs w:val="0"/>
                <w:color w:val="auto"/>
                <w:sz w:val="21"/>
                <w:szCs w:val="21"/>
                <w:lang w:val="en-US" w:eastAsia="zh-CN"/>
              </w:rPr>
            </w:pPr>
            <w:r>
              <w:rPr>
                <w:rFonts w:hint="default" w:ascii="Times New Roman" w:hAnsi="Times New Roman" w:cs="Times New Roman" w:eastAsiaTheme="minorEastAsia"/>
                <w:b w:val="0"/>
                <w:bCs w:val="0"/>
                <w:color w:val="auto"/>
                <w:sz w:val="21"/>
                <w:szCs w:val="21"/>
                <w:lang w:val="en-US" w:eastAsia="zh-CN"/>
              </w:rPr>
              <w:t>建设单位在</w:t>
            </w:r>
            <w:r>
              <w:rPr>
                <w:rFonts w:hint="eastAsia" w:cs="Times New Roman" w:eastAsiaTheme="minorEastAsia"/>
                <w:b w:val="0"/>
                <w:bCs w:val="0"/>
                <w:color w:val="auto"/>
                <w:sz w:val="21"/>
                <w:szCs w:val="21"/>
                <w:lang w:val="en-US" w:eastAsia="zh-CN"/>
              </w:rPr>
              <w:t>厂区建设有</w:t>
            </w:r>
            <w:r>
              <w:rPr>
                <w:rFonts w:hint="default" w:ascii="Times New Roman" w:hAnsi="Times New Roman" w:cs="Times New Roman" w:eastAsiaTheme="minorEastAsia"/>
                <w:b w:val="0"/>
                <w:bCs w:val="0"/>
                <w:color w:val="auto"/>
                <w:sz w:val="21"/>
                <w:szCs w:val="21"/>
                <w:lang w:val="en-US" w:eastAsia="zh-CN"/>
              </w:rPr>
              <w:t>一般工业固废贮存间</w:t>
            </w:r>
            <w:r>
              <w:rPr>
                <w:rFonts w:hint="eastAsia" w:cs="Times New Roman" w:eastAsiaTheme="minorEastAsia"/>
                <w:b w:val="0"/>
                <w:bCs w:val="0"/>
                <w:color w:val="auto"/>
                <w:sz w:val="21"/>
                <w:szCs w:val="21"/>
                <w:lang w:val="en-US" w:eastAsia="zh-CN"/>
              </w:rPr>
              <w:t>1</w:t>
            </w:r>
            <w:r>
              <w:rPr>
                <w:rFonts w:hint="default" w:ascii="Times New Roman" w:hAnsi="Times New Roman" w:cs="Times New Roman" w:eastAsiaTheme="minorEastAsia"/>
                <w:b w:val="0"/>
                <w:bCs w:val="0"/>
                <w:color w:val="auto"/>
                <w:sz w:val="21"/>
                <w:szCs w:val="21"/>
                <w:lang w:val="en-US" w:eastAsia="zh-CN"/>
              </w:rPr>
              <w:t>座（共</w:t>
            </w:r>
            <w:r>
              <w:rPr>
                <w:rFonts w:hint="eastAsia" w:cs="Times New Roman" w:eastAsiaTheme="minorEastAsia"/>
                <w:b w:val="0"/>
                <w:bCs w:val="0"/>
                <w:color w:val="auto"/>
                <w:sz w:val="21"/>
                <w:szCs w:val="21"/>
                <w:lang w:val="en-US" w:eastAsia="zh-CN"/>
              </w:rPr>
              <w:t>100</w:t>
            </w:r>
            <w:r>
              <w:rPr>
                <w:rFonts w:hint="default" w:ascii="Times New Roman" w:hAnsi="Times New Roman" w:cs="Times New Roman" w:eastAsiaTheme="minorEastAsia"/>
                <w:b w:val="0"/>
                <w:bCs w:val="0"/>
                <w:color w:val="auto"/>
                <w:sz w:val="21"/>
                <w:szCs w:val="21"/>
                <w:lang w:val="en-US" w:eastAsia="zh-CN"/>
              </w:rPr>
              <w:t>m</w:t>
            </w:r>
            <w:r>
              <w:rPr>
                <w:rFonts w:hint="default" w:ascii="Times New Roman" w:hAnsi="Times New Roman" w:cs="Times New Roman" w:eastAsiaTheme="minorEastAsia"/>
                <w:b w:val="0"/>
                <w:bCs w:val="0"/>
                <w:color w:val="auto"/>
                <w:sz w:val="21"/>
                <w:szCs w:val="21"/>
                <w:vertAlign w:val="superscript"/>
                <w:lang w:val="en-US" w:eastAsia="zh-CN"/>
              </w:rPr>
              <w:t>2</w:t>
            </w:r>
            <w:r>
              <w:rPr>
                <w:rFonts w:hint="default" w:ascii="Times New Roman" w:hAnsi="Times New Roman" w:cs="Times New Roman" w:eastAsiaTheme="minorEastAsia"/>
                <w:b w:val="0"/>
                <w:bCs w:val="0"/>
                <w:color w:val="auto"/>
                <w:sz w:val="21"/>
                <w:szCs w:val="21"/>
                <w:lang w:val="en-US" w:eastAsia="zh-CN"/>
              </w:rPr>
              <w:t>），地面采用水泥硬化处理，满足一般防渗等级要求。</w:t>
            </w:r>
            <w:r>
              <w:rPr>
                <w:rFonts w:hint="eastAsia" w:cs="Times New Roman" w:eastAsiaTheme="minorEastAsia"/>
                <w:b w:val="0"/>
                <w:bCs w:val="0"/>
                <w:color w:val="auto"/>
                <w:sz w:val="21"/>
                <w:szCs w:val="21"/>
                <w:lang w:val="en-US" w:eastAsia="zh-CN"/>
              </w:rPr>
              <w:t>本项目一般固废暂存依托原有</w:t>
            </w:r>
            <w:r>
              <w:rPr>
                <w:rFonts w:hint="default" w:ascii="Times New Roman" w:hAnsi="Times New Roman" w:cs="Times New Roman" w:eastAsiaTheme="minorEastAsia"/>
                <w:b w:val="0"/>
                <w:bCs w:val="0"/>
                <w:color w:val="auto"/>
                <w:sz w:val="21"/>
                <w:szCs w:val="21"/>
                <w:lang w:val="en-US" w:eastAsia="zh-CN"/>
              </w:rPr>
              <w:t>一般工业固废贮存间</w:t>
            </w:r>
            <w:r>
              <w:rPr>
                <w:rFonts w:hint="eastAsia" w:ascii="Times New Roman" w:hAnsi="Times New Roman" w:cs="Times New Roman" w:eastAsiaTheme="minorEastAsia"/>
                <w:b w:val="0"/>
                <w:bCs w:val="0"/>
                <w:color w:val="auto"/>
                <w:sz w:val="21"/>
                <w:szCs w:val="21"/>
                <w:lang w:val="en-US" w:eastAsia="zh-CN"/>
              </w:rPr>
              <w:t>。</w:t>
            </w:r>
            <w:r>
              <w:rPr>
                <w:rFonts w:hint="default" w:ascii="Times New Roman" w:hAnsi="Times New Roman" w:cs="Times New Roman" w:eastAsiaTheme="minorEastAsia"/>
                <w:b w:val="0"/>
                <w:bCs w:val="0"/>
                <w:color w:val="auto"/>
                <w:sz w:val="21"/>
                <w:szCs w:val="21"/>
                <w:lang w:val="en-US" w:eastAsia="zh-CN"/>
              </w:rPr>
              <w:t>运营期产生的一般工业固废分类存放，其贮存方式和贮存场所应满足防渗漏、防雨淋、防扬尘等环境保护要求。建设单位运营期产生的一般工业固废定期外售给物资回收公司再利用。</w:t>
            </w:r>
          </w:p>
          <w:p w14:paraId="0B7FC09D">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right="0" w:rightChars="0" w:firstLine="420" w:firstLineChars="200"/>
              <w:textAlignment w:val="auto"/>
              <w:rPr>
                <w:rFonts w:hint="default" w:ascii="Times New Roman" w:hAnsi="Times New Roman" w:cs="Times New Roman" w:eastAsiaTheme="minorEastAsia"/>
                <w:b w:val="0"/>
                <w:bCs w:val="0"/>
                <w:color w:val="auto"/>
                <w:sz w:val="21"/>
                <w:szCs w:val="21"/>
                <w:lang w:val="en-US" w:eastAsia="zh-CN"/>
              </w:rPr>
            </w:pPr>
            <w:r>
              <w:rPr>
                <w:rFonts w:hint="default" w:ascii="Times New Roman" w:hAnsi="Times New Roman" w:cs="Times New Roman" w:eastAsiaTheme="minorEastAsia"/>
                <w:b w:val="0"/>
                <w:bCs w:val="0"/>
                <w:color w:val="auto"/>
                <w:sz w:val="21"/>
                <w:szCs w:val="21"/>
                <w:lang w:val="en-US" w:eastAsia="zh-CN"/>
              </w:rPr>
              <w:t>一般固废暂存间的建设要求具体如下：</w:t>
            </w:r>
          </w:p>
          <w:p w14:paraId="25E13F74">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right="0" w:rightChars="0" w:firstLine="420" w:firstLineChars="200"/>
              <w:textAlignment w:val="auto"/>
              <w:rPr>
                <w:rFonts w:hint="default" w:ascii="Times New Roman" w:hAnsi="Times New Roman" w:cs="Times New Roman" w:eastAsiaTheme="minorEastAsia"/>
                <w:b w:val="0"/>
                <w:bCs w:val="0"/>
                <w:color w:val="auto"/>
                <w:sz w:val="21"/>
                <w:szCs w:val="21"/>
                <w:lang w:val="en-US" w:eastAsia="zh-CN"/>
              </w:rPr>
            </w:pPr>
            <w:r>
              <w:rPr>
                <w:rFonts w:hint="default" w:ascii="Times New Roman" w:hAnsi="Times New Roman" w:cs="Times New Roman" w:eastAsiaTheme="minorEastAsia"/>
                <w:b w:val="0"/>
                <w:bCs w:val="0"/>
                <w:color w:val="auto"/>
                <w:sz w:val="21"/>
                <w:szCs w:val="21"/>
                <w:lang w:val="en-US" w:eastAsia="zh-CN"/>
              </w:rPr>
              <w:t>①一般工业固体废物应分类收集、储存，不能混存；</w:t>
            </w:r>
          </w:p>
          <w:p w14:paraId="2BE934D8">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right="0" w:rightChars="0" w:firstLine="420" w:firstLineChars="200"/>
              <w:textAlignment w:val="auto"/>
              <w:rPr>
                <w:rFonts w:hint="default" w:ascii="Times New Roman" w:hAnsi="Times New Roman" w:cs="Times New Roman" w:eastAsiaTheme="minorEastAsia"/>
                <w:b w:val="0"/>
                <w:bCs w:val="0"/>
                <w:color w:val="auto"/>
                <w:sz w:val="21"/>
                <w:szCs w:val="21"/>
                <w:lang w:val="en-US" w:eastAsia="zh-CN"/>
              </w:rPr>
            </w:pPr>
            <w:r>
              <w:rPr>
                <w:rFonts w:hint="default" w:ascii="Times New Roman" w:hAnsi="Times New Roman" w:cs="Times New Roman" w:eastAsiaTheme="minorEastAsia"/>
                <w:b w:val="0"/>
                <w:bCs w:val="0"/>
                <w:color w:val="auto"/>
                <w:sz w:val="21"/>
                <w:szCs w:val="21"/>
                <w:lang w:val="en-US" w:eastAsia="zh-CN"/>
              </w:rPr>
              <w:t>②一般工业固体废物临时储存地点必须建有天棚，不允许露天堆放，以防雨水冲刷，雨水通过场地四周导流渠流向雨水排放管；临时堆放场地为水泥铺设地面，以防渗漏；暂存场所的选择应便于清理和转运；</w:t>
            </w:r>
          </w:p>
          <w:p w14:paraId="0180A141">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right="0" w:rightChars="0" w:firstLine="420" w:firstLineChars="200"/>
              <w:textAlignment w:val="auto"/>
              <w:rPr>
                <w:rFonts w:hint="default" w:ascii="Times New Roman" w:hAnsi="Times New Roman" w:cs="Times New Roman" w:eastAsiaTheme="minorEastAsia"/>
                <w:b w:val="0"/>
                <w:bCs w:val="0"/>
                <w:color w:val="auto"/>
                <w:sz w:val="21"/>
                <w:szCs w:val="21"/>
                <w:lang w:val="en-US" w:eastAsia="zh-CN"/>
              </w:rPr>
            </w:pPr>
            <w:r>
              <w:rPr>
                <w:rFonts w:hint="default" w:ascii="Times New Roman" w:hAnsi="Times New Roman" w:cs="Times New Roman" w:eastAsiaTheme="minorEastAsia"/>
                <w:b w:val="0"/>
                <w:bCs w:val="0"/>
                <w:color w:val="auto"/>
                <w:sz w:val="21"/>
                <w:szCs w:val="21"/>
                <w:lang w:val="en-US" w:eastAsia="zh-CN"/>
              </w:rPr>
              <w:t>③建立档案制度，将临时储存的一般工业固体废物的种类、数量和外运的一般工业固体废物的种类、数量详细记录在案，长期保存，供随时查阅。</w:t>
            </w:r>
          </w:p>
          <w:p w14:paraId="5DAF1598">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right="0" w:rightChars="0" w:firstLine="420" w:firstLineChars="200"/>
              <w:textAlignment w:val="auto"/>
              <w:rPr>
                <w:rFonts w:hint="default" w:ascii="Times New Roman" w:hAnsi="Times New Roman" w:cs="Times New Roman" w:eastAsiaTheme="minorEastAsia"/>
                <w:b w:val="0"/>
                <w:bCs w:val="0"/>
                <w:color w:val="auto"/>
                <w:sz w:val="21"/>
                <w:szCs w:val="21"/>
                <w:lang w:val="en-US" w:eastAsia="zh-CN"/>
              </w:rPr>
            </w:pPr>
            <w:r>
              <w:rPr>
                <w:rFonts w:hint="default" w:ascii="Times New Roman" w:hAnsi="Times New Roman" w:cs="Times New Roman" w:eastAsiaTheme="minorEastAsia"/>
                <w:color w:val="auto"/>
                <w:sz w:val="21"/>
                <w:szCs w:val="21"/>
              </w:rPr>
              <w:t>因</w:t>
            </w:r>
            <w:r>
              <w:rPr>
                <w:rFonts w:hint="default" w:ascii="Times New Roman" w:hAnsi="Times New Roman" w:cs="Times New Roman" w:eastAsiaTheme="minorEastAsia"/>
                <w:b w:val="0"/>
                <w:bCs w:val="0"/>
                <w:color w:val="auto"/>
                <w:sz w:val="21"/>
                <w:szCs w:val="21"/>
                <w:lang w:val="en-US" w:eastAsia="zh-CN"/>
              </w:rPr>
              <w:t>此，从项目采用的固废利用及处置方式来分析，对产生的各类固废、危废按其性质分类分区收集和暂存，并均能得到有效利用或妥善处置。在严格管理下，本项目的一般固体废物及危险废物对周围环境不会产生二次污染。</w:t>
            </w:r>
          </w:p>
          <w:p w14:paraId="3DA17014">
            <w:pPr>
              <w:keepNext w:val="0"/>
              <w:keepLines w:val="0"/>
              <w:widowControl w:val="0"/>
              <w:suppressLineNumbers w:val="0"/>
              <w:spacing w:before="0" w:beforeAutospacing="0" w:after="0" w:afterAutospacing="0" w:line="360" w:lineRule="auto"/>
              <w:ind w:left="0" w:leftChars="0" w:right="0" w:firstLine="420" w:firstLineChars="200"/>
              <w:jc w:val="both"/>
              <w:rPr>
                <w:rFonts w:hint="default" w:ascii="Times New Roman" w:hAnsi="Times New Roman" w:cs="Times New Roman" w:eastAsiaTheme="minorEastAsia"/>
                <w:b w:val="0"/>
                <w:bCs w:val="0"/>
                <w:color w:val="auto"/>
                <w:sz w:val="21"/>
                <w:szCs w:val="21"/>
                <w:lang w:val="en-US" w:eastAsia="zh-CN"/>
              </w:rPr>
            </w:pPr>
            <w:r>
              <w:rPr>
                <w:rFonts w:hint="default" w:ascii="Times New Roman" w:hAnsi="Times New Roman" w:cs="Times New Roman" w:eastAsiaTheme="minorEastAsia"/>
                <w:b w:val="0"/>
                <w:bCs w:val="0"/>
                <w:color w:val="auto"/>
                <w:sz w:val="21"/>
                <w:szCs w:val="21"/>
                <w:lang w:val="en-US" w:eastAsia="zh-CN"/>
              </w:rPr>
              <w:t>通过以上措施，本项目运营期产生的各类固废处置合理可行，去向明确，其处置措施体现了“减量化、资源化、无害化”的治理原则，对周围环境不会产生明显影响。</w:t>
            </w:r>
          </w:p>
          <w:p w14:paraId="3AB309AB">
            <w:pPr>
              <w:keepNext w:val="0"/>
              <w:keepLines w:val="0"/>
              <w:widowControl w:val="0"/>
              <w:suppressLineNumbers w:val="0"/>
              <w:spacing w:before="0" w:beforeAutospacing="0" w:after="0" w:afterAutospacing="0" w:line="360" w:lineRule="auto"/>
              <w:ind w:left="0" w:leftChars="0" w:right="0" w:firstLine="422" w:firstLineChars="200"/>
              <w:jc w:val="both"/>
              <w:rPr>
                <w:rFonts w:hint="default" w:ascii="Times New Roman" w:hAnsi="Times New Roman" w:eastAsia="宋体" w:cs="Times New Roman"/>
                <w:b/>
                <w:color w:val="auto"/>
                <w:kern w:val="2"/>
                <w:sz w:val="21"/>
                <w:szCs w:val="21"/>
                <w:lang w:val="en-US" w:eastAsia="zh-CN" w:bidi="ar-SA"/>
              </w:rPr>
            </w:pPr>
            <w:r>
              <w:rPr>
                <w:rFonts w:hint="default" w:ascii="Times New Roman" w:hAnsi="Times New Roman" w:cs="Times New Roman"/>
                <w:b/>
                <w:color w:val="auto"/>
                <w:kern w:val="2"/>
                <w:sz w:val="21"/>
                <w:szCs w:val="21"/>
                <w:lang w:val="en-US" w:eastAsia="zh-CN" w:bidi="ar-SA"/>
              </w:rPr>
              <w:t>6</w:t>
            </w:r>
            <w:r>
              <w:rPr>
                <w:rFonts w:hint="default" w:ascii="Times New Roman" w:hAnsi="Times New Roman" w:eastAsia="宋体" w:cs="Times New Roman"/>
                <w:b/>
                <w:color w:val="auto"/>
                <w:kern w:val="2"/>
                <w:sz w:val="21"/>
                <w:szCs w:val="21"/>
                <w:lang w:val="en-US" w:eastAsia="zh-CN" w:bidi="ar-SA"/>
              </w:rPr>
              <w:t>.地下水环境影响分析</w:t>
            </w:r>
          </w:p>
          <w:p w14:paraId="30ABE71D">
            <w:pPr>
              <w:keepNext w:val="0"/>
              <w:keepLines w:val="0"/>
              <w:widowControl w:val="0"/>
              <w:suppressLineNumbers w:val="0"/>
              <w:spacing w:before="0" w:beforeAutospacing="0" w:after="0" w:afterAutospacing="0" w:line="360" w:lineRule="auto"/>
              <w:ind w:left="0" w:leftChars="0" w:right="0" w:firstLine="420" w:firstLineChars="200"/>
              <w:jc w:val="both"/>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kern w:val="2"/>
                <w:sz w:val="21"/>
                <w:szCs w:val="21"/>
                <w:lang w:val="en-US" w:eastAsia="zh-CN" w:bidi="ar-SA"/>
              </w:rPr>
              <w:t>根据工程分析，</w:t>
            </w:r>
            <w:r>
              <w:rPr>
                <w:rFonts w:hint="eastAsia" w:ascii="Times New Roman" w:hAnsi="Times New Roman" w:eastAsia="宋体" w:cs="Times New Roman"/>
                <w:color w:val="auto"/>
                <w:kern w:val="0"/>
                <w:sz w:val="21"/>
                <w:szCs w:val="21"/>
                <w:lang w:val="en-US" w:eastAsia="zh-CN" w:bidi="ar-SA"/>
              </w:rPr>
              <w:t>本项目生产过程中生产设施下方均设置收集槽，皂化液收集后循环使用，生产过程中无生产废水产生；生产过程依托现有员工，不新增员工数量，无新增生活废水产生。</w:t>
            </w:r>
            <w:r>
              <w:rPr>
                <w:rFonts w:hint="default" w:ascii="Times New Roman" w:hAnsi="Times New Roman" w:eastAsia="宋体" w:cs="Times New Roman"/>
                <w:bCs/>
                <w:color w:val="auto"/>
                <w:kern w:val="2"/>
                <w:sz w:val="21"/>
                <w:szCs w:val="21"/>
                <w:lang w:val="en-US" w:eastAsia="zh-CN" w:bidi="ar-SA"/>
              </w:rPr>
              <w:t>本项目无地下水污染途径，不会造成地下水污染。本次环评不对地下水环境进行评价。</w:t>
            </w:r>
          </w:p>
          <w:p w14:paraId="02BC38F4">
            <w:pPr>
              <w:keepNext w:val="0"/>
              <w:keepLines w:val="0"/>
              <w:widowControl w:val="0"/>
              <w:suppressLineNumbers w:val="0"/>
              <w:spacing w:before="0" w:beforeAutospacing="0" w:after="0" w:afterAutospacing="0" w:line="360" w:lineRule="auto"/>
              <w:ind w:left="0" w:leftChars="0" w:right="0" w:firstLine="422" w:firstLineChars="200"/>
              <w:jc w:val="both"/>
              <w:rPr>
                <w:rFonts w:hint="default" w:ascii="Times New Roman" w:hAnsi="Times New Roman" w:eastAsia="宋体" w:cs="Times New Roman"/>
                <w:b/>
                <w:color w:val="auto"/>
                <w:kern w:val="2"/>
                <w:sz w:val="21"/>
                <w:szCs w:val="21"/>
                <w:lang w:val="en-US" w:eastAsia="zh-CN" w:bidi="ar-SA"/>
              </w:rPr>
            </w:pPr>
            <w:r>
              <w:rPr>
                <w:rFonts w:hint="default" w:ascii="Times New Roman" w:hAnsi="Times New Roman" w:cs="Times New Roman"/>
                <w:b/>
                <w:color w:val="auto"/>
                <w:kern w:val="2"/>
                <w:sz w:val="21"/>
                <w:szCs w:val="21"/>
                <w:lang w:val="en-US" w:eastAsia="zh-CN" w:bidi="ar-SA"/>
              </w:rPr>
              <w:t>7</w:t>
            </w:r>
            <w:r>
              <w:rPr>
                <w:rFonts w:hint="default" w:ascii="Times New Roman" w:hAnsi="Times New Roman" w:eastAsia="宋体" w:cs="Times New Roman"/>
                <w:b/>
                <w:color w:val="auto"/>
                <w:kern w:val="2"/>
                <w:sz w:val="21"/>
                <w:szCs w:val="21"/>
                <w:lang w:val="en-US" w:eastAsia="zh-CN" w:bidi="ar-SA"/>
              </w:rPr>
              <w:t>.土壤环境影响和保护措施</w:t>
            </w:r>
          </w:p>
          <w:p w14:paraId="2B20CCC2">
            <w:pPr>
              <w:keepNext w:val="0"/>
              <w:keepLines w:val="0"/>
              <w:widowControl w:val="0"/>
              <w:suppressLineNumbers w:val="0"/>
              <w:spacing w:before="0" w:beforeAutospacing="0" w:after="0" w:afterAutospacing="0" w:line="360" w:lineRule="auto"/>
              <w:ind w:left="0" w:leftChars="0" w:right="0" w:firstLine="420" w:firstLineChars="200"/>
              <w:jc w:val="both"/>
              <w:rPr>
                <w:rFonts w:hint="default"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按照《环境影响评价技术导则 土壤环境》（试行）（HJ964-2018）附录A，本项目土壤环境影响评价项目类别为“制造业-设备制造、金属制品、汽车制造及其他用品制造中的其他”，本项目毛坯件进行机械加工及组装，不包括电镀工艺、热处理加工，不使用有机涂层、不包括钝化工艺的热镀锌，不包括化学处理工艺，因此按土壤环境影响评价项目类别划分为III类。根据项目占地规模及周边土壤环境敏感程度，本项目土壤评价工作等级划分为“一”，即不开展土壤环境影响评价工作。</w:t>
            </w:r>
          </w:p>
          <w:p w14:paraId="128176C0">
            <w:pPr>
              <w:keepNext w:val="0"/>
              <w:keepLines w:val="0"/>
              <w:widowControl w:val="0"/>
              <w:suppressLineNumbers w:val="0"/>
              <w:spacing w:before="0" w:beforeAutospacing="0" w:after="0" w:afterAutospacing="0" w:line="360" w:lineRule="auto"/>
              <w:ind w:left="0" w:leftChars="0" w:right="0" w:firstLine="422" w:firstLineChars="200"/>
              <w:jc w:val="both"/>
              <w:rPr>
                <w:rFonts w:hint="default" w:ascii="Times New Roman" w:hAnsi="Times New Roman" w:eastAsia="宋体" w:cs="Times New Roman"/>
                <w:b/>
                <w:color w:val="auto"/>
                <w:kern w:val="2"/>
                <w:sz w:val="21"/>
                <w:szCs w:val="21"/>
                <w:lang w:val="en-US" w:eastAsia="zh-CN" w:bidi="ar-SA"/>
              </w:rPr>
            </w:pPr>
            <w:r>
              <w:rPr>
                <w:rFonts w:hint="default" w:ascii="Times New Roman" w:hAnsi="Times New Roman" w:cs="Times New Roman"/>
                <w:b/>
                <w:color w:val="auto"/>
                <w:kern w:val="2"/>
                <w:sz w:val="21"/>
                <w:szCs w:val="21"/>
                <w:lang w:val="en-US" w:eastAsia="zh-CN" w:bidi="ar-SA"/>
              </w:rPr>
              <w:t>8</w:t>
            </w:r>
            <w:r>
              <w:rPr>
                <w:rFonts w:hint="default" w:ascii="Times New Roman" w:hAnsi="Times New Roman" w:eastAsia="宋体" w:cs="Times New Roman"/>
                <w:b/>
                <w:color w:val="auto"/>
                <w:kern w:val="2"/>
                <w:sz w:val="21"/>
                <w:szCs w:val="21"/>
                <w:lang w:val="en-US" w:eastAsia="zh-CN" w:bidi="ar-SA"/>
              </w:rPr>
              <w:t>.环境风险影响和保护措施</w:t>
            </w:r>
          </w:p>
          <w:p w14:paraId="08B3C618">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firstLineChars="200"/>
              <w:textAlignment w:val="auto"/>
              <w:outlineLvl w:val="2"/>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根据《建设项目环境风险评价技术导则》</w:t>
            </w:r>
            <w:r>
              <w:rPr>
                <w:rFonts w:hint="default" w:ascii="Times New Roman" w:hAnsi="Times New Roman" w:cs="Times New Roman" w:eastAsiaTheme="minorEastAsia"/>
                <w:color w:val="auto"/>
                <w:sz w:val="21"/>
                <w:szCs w:val="21"/>
                <w:lang w:eastAsia="zh-CN"/>
              </w:rPr>
              <w:t>（</w:t>
            </w:r>
            <w:r>
              <w:rPr>
                <w:rFonts w:hint="default" w:ascii="Times New Roman" w:hAnsi="Times New Roman" w:cs="Times New Roman" w:eastAsiaTheme="minorEastAsia"/>
                <w:color w:val="auto"/>
                <w:sz w:val="21"/>
                <w:szCs w:val="21"/>
              </w:rPr>
              <w:t>HJ169-2018</w:t>
            </w:r>
            <w:r>
              <w:rPr>
                <w:rFonts w:hint="default" w:ascii="Times New Roman" w:hAnsi="Times New Roman" w:cs="Times New Roman" w:eastAsiaTheme="minorEastAsia"/>
                <w:color w:val="auto"/>
                <w:sz w:val="21"/>
                <w:szCs w:val="21"/>
                <w:lang w:eastAsia="zh-CN"/>
              </w:rPr>
              <w:t>）</w:t>
            </w:r>
            <w:r>
              <w:rPr>
                <w:rFonts w:hint="default" w:ascii="Times New Roman" w:hAnsi="Times New Roman" w:cs="Times New Roman" w:eastAsiaTheme="minorEastAsia"/>
                <w:color w:val="auto"/>
                <w:sz w:val="21"/>
                <w:szCs w:val="21"/>
              </w:rPr>
              <w:t>中辨识重大危险源的依据和方法：凡生产、加工</w:t>
            </w:r>
            <w:r>
              <w:rPr>
                <w:rFonts w:hint="default" w:ascii="Times New Roman" w:hAnsi="Times New Roman" w:cs="Times New Roman" w:eastAsiaTheme="minorEastAsia"/>
                <w:color w:val="auto"/>
                <w:sz w:val="21"/>
                <w:szCs w:val="21"/>
                <w:lang w:eastAsia="zh-CN"/>
              </w:rPr>
              <w:t>、</w:t>
            </w:r>
            <w:r>
              <w:rPr>
                <w:rFonts w:hint="default" w:ascii="Times New Roman" w:hAnsi="Times New Roman" w:cs="Times New Roman" w:eastAsiaTheme="minorEastAsia"/>
                <w:color w:val="auto"/>
                <w:sz w:val="21"/>
                <w:szCs w:val="21"/>
              </w:rPr>
              <w:t>运输、使用或贮存危险性物质，且危险性物质的数量等于或超过临界量的功能单元，定为重大危险源。</w:t>
            </w:r>
          </w:p>
          <w:p w14:paraId="4D3A5D82">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firstLineChars="200"/>
              <w:textAlignment w:val="auto"/>
              <w:outlineLvl w:val="2"/>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对照危险物质名称及临界量表，本项目所涉及的</w:t>
            </w:r>
            <w:r>
              <w:rPr>
                <w:rFonts w:hint="default" w:ascii="Times New Roman" w:hAnsi="Times New Roman" w:cs="Times New Roman" w:eastAsiaTheme="minorEastAsia"/>
                <w:color w:val="auto"/>
                <w:sz w:val="21"/>
                <w:szCs w:val="21"/>
                <w:lang w:eastAsia="zh-CN"/>
              </w:rPr>
              <w:t>危险</w:t>
            </w:r>
            <w:r>
              <w:rPr>
                <w:rFonts w:hint="default" w:ascii="Times New Roman" w:hAnsi="Times New Roman" w:cs="Times New Roman" w:eastAsiaTheme="minorEastAsia"/>
                <w:color w:val="auto"/>
                <w:sz w:val="21"/>
                <w:szCs w:val="21"/>
                <w:lang w:val="en-US" w:eastAsia="zh-CN"/>
              </w:rPr>
              <w:t>物质</w:t>
            </w:r>
            <w:r>
              <w:rPr>
                <w:rFonts w:hint="default" w:ascii="Times New Roman" w:hAnsi="Times New Roman" w:cs="Times New Roman" w:eastAsiaTheme="minorEastAsia"/>
                <w:color w:val="auto"/>
                <w:sz w:val="21"/>
                <w:szCs w:val="21"/>
              </w:rPr>
              <w:t>最大储存量及临界量见</w:t>
            </w:r>
            <w:r>
              <w:rPr>
                <w:rFonts w:hint="default" w:ascii="Times New Roman" w:hAnsi="Times New Roman" w:cs="Times New Roman" w:eastAsiaTheme="minorEastAsia"/>
                <w:color w:val="auto"/>
                <w:sz w:val="21"/>
                <w:szCs w:val="21"/>
                <w:lang w:val="en-US" w:eastAsia="zh-CN"/>
              </w:rPr>
              <w:t>下</w:t>
            </w:r>
            <w:r>
              <w:rPr>
                <w:rFonts w:hint="default" w:ascii="Times New Roman" w:hAnsi="Times New Roman" w:cs="Times New Roman" w:eastAsiaTheme="minorEastAsia"/>
                <w:color w:val="auto"/>
                <w:sz w:val="21"/>
                <w:szCs w:val="21"/>
              </w:rPr>
              <w:t>表。</w:t>
            </w:r>
          </w:p>
          <w:p w14:paraId="4EA83F1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eastAsiaTheme="minorEastAsia"/>
                <w:b/>
                <w:color w:val="auto"/>
                <w:sz w:val="21"/>
                <w:szCs w:val="21"/>
              </w:rPr>
            </w:pPr>
            <w:r>
              <w:rPr>
                <w:rFonts w:hint="default" w:ascii="Times New Roman" w:hAnsi="Times New Roman" w:cs="Times New Roman" w:eastAsiaTheme="minorEastAsia"/>
                <w:b/>
                <w:color w:val="auto"/>
                <w:sz w:val="21"/>
                <w:szCs w:val="21"/>
              </w:rPr>
              <w:t>表4-</w:t>
            </w:r>
            <w:r>
              <w:rPr>
                <w:rFonts w:hint="eastAsia" w:cs="Times New Roman" w:eastAsiaTheme="minorEastAsia"/>
                <w:b/>
                <w:color w:val="auto"/>
                <w:sz w:val="21"/>
                <w:szCs w:val="21"/>
                <w:lang w:val="en-US" w:eastAsia="zh-CN"/>
              </w:rPr>
              <w:t>6</w:t>
            </w:r>
            <w:r>
              <w:rPr>
                <w:rFonts w:hint="default" w:ascii="Times New Roman" w:hAnsi="Times New Roman" w:cs="Times New Roman" w:eastAsiaTheme="minorEastAsia"/>
                <w:b/>
                <w:color w:val="auto"/>
                <w:sz w:val="21"/>
                <w:szCs w:val="21"/>
              </w:rPr>
              <w:t xml:space="preserve">  </w:t>
            </w:r>
            <w:r>
              <w:rPr>
                <w:rFonts w:hint="default" w:ascii="Times New Roman" w:hAnsi="Times New Roman" w:cs="Times New Roman" w:eastAsiaTheme="minorEastAsia"/>
                <w:b/>
                <w:color w:val="auto"/>
                <w:sz w:val="21"/>
                <w:szCs w:val="21"/>
                <w:lang w:val="en-US" w:eastAsia="zh-CN"/>
              </w:rPr>
              <w:t>厂区</w:t>
            </w:r>
            <w:r>
              <w:rPr>
                <w:rFonts w:hint="default" w:ascii="Times New Roman" w:hAnsi="Times New Roman" w:cs="Times New Roman" w:eastAsiaTheme="minorEastAsia"/>
                <w:b/>
                <w:color w:val="auto"/>
                <w:sz w:val="21"/>
                <w:szCs w:val="21"/>
              </w:rPr>
              <w:t>危险物质的最大储存量和临界量</w:t>
            </w:r>
          </w:p>
          <w:tbl>
            <w:tblPr>
              <w:tblStyle w:val="27"/>
              <w:tblW w:w="4999"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101"/>
              <w:gridCol w:w="1971"/>
              <w:gridCol w:w="2437"/>
              <w:gridCol w:w="1761"/>
            </w:tblGrid>
            <w:tr w14:paraId="49D416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pct"/>
                  <w:tcBorders>
                    <w:tl2br w:val="nil"/>
                    <w:tr2bl w:val="nil"/>
                  </w:tcBorders>
                  <w:noWrap w:val="0"/>
                  <w:vAlign w:val="center"/>
                </w:tcPr>
                <w:p w14:paraId="79DBE972">
                  <w:pPr>
                    <w:pStyle w:val="49"/>
                    <w:keepNext w:val="0"/>
                    <w:keepLines w:val="0"/>
                    <w:suppressLineNumbers w:val="0"/>
                    <w:spacing w:before="0" w:beforeAutospacing="0" w:after="0" w:afterAutospacing="0"/>
                    <w:ind w:left="0" w:right="0"/>
                    <w:rPr>
                      <w:rFonts w:hint="default" w:ascii="Times New Roman" w:hAnsi="Times New Roman" w:cs="Times New Roman" w:eastAsiaTheme="minorEastAsia"/>
                      <w:b/>
                      <w:bCs/>
                      <w:color w:val="auto"/>
                      <w:sz w:val="21"/>
                      <w:szCs w:val="21"/>
                    </w:rPr>
                  </w:pPr>
                  <w:r>
                    <w:rPr>
                      <w:rFonts w:hint="default" w:ascii="Times New Roman" w:hAnsi="Times New Roman" w:cs="Times New Roman" w:eastAsiaTheme="minorEastAsia"/>
                      <w:b/>
                      <w:bCs/>
                      <w:color w:val="auto"/>
                      <w:sz w:val="21"/>
                      <w:szCs w:val="21"/>
                    </w:rPr>
                    <w:t>名称</w:t>
                  </w:r>
                </w:p>
              </w:tc>
              <w:tc>
                <w:tcPr>
                  <w:tcW w:w="1191" w:type="pct"/>
                  <w:tcBorders>
                    <w:tl2br w:val="nil"/>
                    <w:tr2bl w:val="nil"/>
                  </w:tcBorders>
                  <w:noWrap w:val="0"/>
                  <w:vAlign w:val="center"/>
                </w:tcPr>
                <w:p w14:paraId="124F30AC">
                  <w:pPr>
                    <w:pStyle w:val="49"/>
                    <w:keepNext w:val="0"/>
                    <w:keepLines w:val="0"/>
                    <w:suppressLineNumbers w:val="0"/>
                    <w:spacing w:before="0" w:beforeAutospacing="0" w:after="0" w:afterAutospacing="0"/>
                    <w:ind w:left="0" w:right="0"/>
                    <w:rPr>
                      <w:rFonts w:hint="default" w:ascii="Times New Roman" w:hAnsi="Times New Roman" w:cs="Times New Roman" w:eastAsiaTheme="minorEastAsia"/>
                      <w:b/>
                      <w:bCs/>
                      <w:color w:val="auto"/>
                      <w:sz w:val="21"/>
                      <w:szCs w:val="21"/>
                    </w:rPr>
                  </w:pPr>
                  <w:r>
                    <w:rPr>
                      <w:rFonts w:hint="default" w:ascii="Times New Roman" w:hAnsi="Times New Roman" w:cs="Times New Roman" w:eastAsiaTheme="minorEastAsia"/>
                      <w:b/>
                      <w:bCs/>
                      <w:color w:val="auto"/>
                      <w:sz w:val="21"/>
                      <w:szCs w:val="21"/>
                    </w:rPr>
                    <w:t>最大储量qn（t）</w:t>
                  </w:r>
                </w:p>
              </w:tc>
              <w:tc>
                <w:tcPr>
                  <w:tcW w:w="1473" w:type="pct"/>
                  <w:tcBorders>
                    <w:tl2br w:val="nil"/>
                    <w:tr2bl w:val="nil"/>
                  </w:tcBorders>
                  <w:noWrap w:val="0"/>
                  <w:vAlign w:val="center"/>
                </w:tcPr>
                <w:p w14:paraId="7F6AAF0F">
                  <w:pPr>
                    <w:pStyle w:val="49"/>
                    <w:keepNext w:val="0"/>
                    <w:keepLines w:val="0"/>
                    <w:suppressLineNumbers w:val="0"/>
                    <w:spacing w:before="0" w:beforeAutospacing="0" w:after="0" w:afterAutospacing="0"/>
                    <w:ind w:left="0" w:right="0"/>
                    <w:rPr>
                      <w:rFonts w:hint="default" w:ascii="Times New Roman" w:hAnsi="Times New Roman" w:cs="Times New Roman" w:eastAsiaTheme="minorEastAsia"/>
                      <w:b/>
                      <w:bCs/>
                      <w:color w:val="auto"/>
                      <w:sz w:val="21"/>
                      <w:szCs w:val="21"/>
                    </w:rPr>
                  </w:pPr>
                  <w:r>
                    <w:rPr>
                      <w:rFonts w:hint="default" w:ascii="Times New Roman" w:hAnsi="Times New Roman" w:cs="Times New Roman" w:eastAsiaTheme="minorEastAsia"/>
                      <w:b/>
                      <w:bCs/>
                      <w:color w:val="auto"/>
                      <w:sz w:val="21"/>
                      <w:szCs w:val="21"/>
                    </w:rPr>
                    <w:t>临界量Qn（t）</w:t>
                  </w:r>
                </w:p>
              </w:tc>
              <w:tc>
                <w:tcPr>
                  <w:tcW w:w="1064" w:type="pct"/>
                  <w:tcBorders>
                    <w:tl2br w:val="nil"/>
                    <w:tr2bl w:val="nil"/>
                  </w:tcBorders>
                  <w:noWrap w:val="0"/>
                  <w:vAlign w:val="center"/>
                </w:tcPr>
                <w:p w14:paraId="719F8631">
                  <w:pPr>
                    <w:pStyle w:val="49"/>
                    <w:keepNext w:val="0"/>
                    <w:keepLines w:val="0"/>
                    <w:suppressLineNumbers w:val="0"/>
                    <w:spacing w:before="0" w:beforeAutospacing="0" w:after="0" w:afterAutospacing="0"/>
                    <w:ind w:left="0" w:right="0"/>
                    <w:rPr>
                      <w:rFonts w:hint="default" w:ascii="Times New Roman" w:hAnsi="Times New Roman" w:cs="Times New Roman" w:eastAsiaTheme="minorEastAsia"/>
                      <w:b/>
                      <w:bCs/>
                      <w:color w:val="auto"/>
                      <w:sz w:val="21"/>
                      <w:szCs w:val="21"/>
                    </w:rPr>
                  </w:pPr>
                  <w:r>
                    <w:rPr>
                      <w:rFonts w:hint="default" w:ascii="Times New Roman" w:hAnsi="Times New Roman" w:cs="Times New Roman" w:eastAsiaTheme="minorEastAsia"/>
                      <w:b/>
                      <w:bCs/>
                      <w:color w:val="auto"/>
                      <w:sz w:val="21"/>
                      <w:szCs w:val="21"/>
                    </w:rPr>
                    <w:t>qn/Qn</w:t>
                  </w:r>
                </w:p>
              </w:tc>
            </w:tr>
            <w:tr w14:paraId="160AD5A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pct"/>
                  <w:tcBorders>
                    <w:tl2br w:val="nil"/>
                    <w:tr2bl w:val="nil"/>
                  </w:tcBorders>
                  <w:noWrap w:val="0"/>
                  <w:vAlign w:val="center"/>
                </w:tcPr>
                <w:p w14:paraId="7BEA94BE">
                  <w:pPr>
                    <w:pStyle w:val="49"/>
                    <w:keepNext w:val="0"/>
                    <w:keepLines w:val="0"/>
                    <w:suppressLineNumbers w:val="0"/>
                    <w:spacing w:before="0" w:beforeAutospacing="0" w:after="0" w:afterAutospacing="0"/>
                    <w:ind w:left="0" w:leftChars="0" w:right="0" w:rightChars="0"/>
                    <w:rPr>
                      <w:rFonts w:hint="default" w:ascii="Times New Roman" w:hAnsi="Times New Roman" w:cs="Times New Roman" w:eastAsiaTheme="minorEastAsia"/>
                      <w:color w:val="auto"/>
                      <w:sz w:val="21"/>
                      <w:szCs w:val="21"/>
                      <w:lang w:val="en-US" w:eastAsia="zh-CN"/>
                    </w:rPr>
                  </w:pPr>
                  <w:r>
                    <w:rPr>
                      <w:rFonts w:hint="eastAsia" w:cs="Times New Roman" w:eastAsiaTheme="minorEastAsia"/>
                      <w:color w:val="auto"/>
                      <w:sz w:val="21"/>
                      <w:szCs w:val="21"/>
                      <w:lang w:val="en-US" w:eastAsia="zh-CN"/>
                    </w:rPr>
                    <w:t>皂化液</w:t>
                  </w:r>
                </w:p>
              </w:tc>
              <w:tc>
                <w:tcPr>
                  <w:tcW w:w="1191" w:type="pct"/>
                  <w:tcBorders>
                    <w:tl2br w:val="nil"/>
                    <w:tr2bl w:val="nil"/>
                  </w:tcBorders>
                  <w:noWrap w:val="0"/>
                  <w:vAlign w:val="center"/>
                </w:tcPr>
                <w:p w14:paraId="67452664">
                  <w:pPr>
                    <w:pStyle w:val="49"/>
                    <w:keepNext w:val="0"/>
                    <w:keepLines w:val="0"/>
                    <w:suppressLineNumbers w:val="0"/>
                    <w:spacing w:before="0" w:beforeAutospacing="0" w:after="0" w:afterAutospacing="0"/>
                    <w:ind w:left="0" w:leftChars="0" w:right="0" w:rightChars="0"/>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pPr>
                  <w:r>
                    <w:rPr>
                      <w:rFonts w:hint="eastAsia" w:cs="Times New Roman" w:eastAsiaTheme="minorEastAsia"/>
                      <w:color w:val="000000" w:themeColor="text1"/>
                      <w:sz w:val="21"/>
                      <w:szCs w:val="21"/>
                      <w:lang w:val="en-US" w:eastAsia="zh-CN"/>
                      <w14:textFill>
                        <w14:solidFill>
                          <w14:schemeClr w14:val="tx1"/>
                        </w14:solidFill>
                      </w14:textFill>
                    </w:rPr>
                    <w:t>0.34</w:t>
                  </w:r>
                </w:p>
              </w:tc>
              <w:tc>
                <w:tcPr>
                  <w:tcW w:w="1473" w:type="pct"/>
                  <w:tcBorders>
                    <w:tl2br w:val="nil"/>
                    <w:tr2bl w:val="nil"/>
                  </w:tcBorders>
                  <w:noWrap w:val="0"/>
                  <w:vAlign w:val="center"/>
                </w:tcPr>
                <w:p w14:paraId="0D949E7C">
                  <w:pPr>
                    <w:pStyle w:val="49"/>
                    <w:keepNext w:val="0"/>
                    <w:keepLines w:val="0"/>
                    <w:suppressLineNumbers w:val="0"/>
                    <w:spacing w:before="0" w:beforeAutospacing="0" w:after="0" w:afterAutospacing="0"/>
                    <w:ind w:left="0" w:leftChars="0" w:right="0" w:rightChars="0"/>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pPr>
                  <w:r>
                    <w:rPr>
                      <w:rFonts w:hint="eastAsia" w:ascii="Times New Roman" w:hAnsi="Times New Roman" w:cs="Times New Roman" w:eastAsiaTheme="minorEastAsia"/>
                      <w:color w:val="000000" w:themeColor="text1"/>
                      <w:sz w:val="21"/>
                      <w:szCs w:val="21"/>
                      <w:lang w:val="en-US" w:eastAsia="zh-CN"/>
                      <w14:textFill>
                        <w14:solidFill>
                          <w14:schemeClr w14:val="tx1"/>
                        </w14:solidFill>
                      </w14:textFill>
                    </w:rPr>
                    <w:t>50</w:t>
                  </w:r>
                </w:p>
              </w:tc>
              <w:tc>
                <w:tcPr>
                  <w:tcW w:w="1064" w:type="pct"/>
                  <w:tcBorders>
                    <w:tl2br w:val="nil"/>
                    <w:tr2bl w:val="nil"/>
                  </w:tcBorders>
                  <w:noWrap w:val="0"/>
                  <w:vAlign w:val="center"/>
                </w:tcPr>
                <w:p w14:paraId="6A2835FC">
                  <w:pPr>
                    <w:pStyle w:val="49"/>
                    <w:keepNext w:val="0"/>
                    <w:keepLines w:val="0"/>
                    <w:suppressLineNumbers w:val="0"/>
                    <w:spacing w:before="0" w:beforeAutospacing="0" w:after="0" w:afterAutospacing="0"/>
                    <w:ind w:left="0" w:right="0"/>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pPr>
                  <w:r>
                    <w:rPr>
                      <w:rFonts w:hint="eastAsia" w:cs="Times New Roman" w:eastAsiaTheme="minorEastAsia"/>
                      <w:color w:val="000000" w:themeColor="text1"/>
                      <w:sz w:val="21"/>
                      <w:szCs w:val="21"/>
                      <w:lang w:val="en-US" w:eastAsia="zh-CN"/>
                      <w14:textFill>
                        <w14:solidFill>
                          <w14:schemeClr w14:val="tx1"/>
                        </w14:solidFill>
                      </w14:textFill>
                    </w:rPr>
                    <w:t>0.0068</w:t>
                  </w:r>
                </w:p>
              </w:tc>
            </w:tr>
            <w:tr w14:paraId="2188E76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pct"/>
                  <w:tcBorders>
                    <w:tl2br w:val="nil"/>
                    <w:tr2bl w:val="nil"/>
                  </w:tcBorders>
                  <w:noWrap w:val="0"/>
                  <w:vAlign w:val="center"/>
                </w:tcPr>
                <w:p w14:paraId="3FEDDA6D">
                  <w:pPr>
                    <w:pStyle w:val="49"/>
                    <w:keepNext w:val="0"/>
                    <w:keepLines w:val="0"/>
                    <w:suppressLineNumbers w:val="0"/>
                    <w:spacing w:before="0" w:beforeAutospacing="0" w:after="0" w:afterAutospacing="0"/>
                    <w:ind w:left="0" w:right="0"/>
                    <w:rPr>
                      <w:rFonts w:hint="eastAsia" w:ascii="Times New Roman" w:hAnsi="Times New Roman" w:cs="Times New Roman" w:eastAsiaTheme="minorEastAsia"/>
                      <w:color w:val="auto"/>
                      <w:sz w:val="21"/>
                      <w:szCs w:val="21"/>
                      <w:lang w:eastAsia="zh-CN"/>
                    </w:rPr>
                  </w:pPr>
                  <w:r>
                    <w:rPr>
                      <w:rFonts w:hint="eastAsia" w:cs="Times New Roman" w:eastAsiaTheme="minorEastAsia"/>
                      <w:color w:val="auto"/>
                      <w:sz w:val="21"/>
                      <w:szCs w:val="21"/>
                      <w:lang w:val="en-US" w:eastAsia="zh-CN"/>
                    </w:rPr>
                    <w:t>导轨油</w:t>
                  </w:r>
                </w:p>
              </w:tc>
              <w:tc>
                <w:tcPr>
                  <w:tcW w:w="1191" w:type="pct"/>
                  <w:tcBorders>
                    <w:tl2br w:val="nil"/>
                    <w:tr2bl w:val="nil"/>
                  </w:tcBorders>
                  <w:noWrap w:val="0"/>
                  <w:vAlign w:val="center"/>
                </w:tcPr>
                <w:p w14:paraId="4793EEBF">
                  <w:pPr>
                    <w:pStyle w:val="49"/>
                    <w:keepNext w:val="0"/>
                    <w:keepLines w:val="0"/>
                    <w:suppressLineNumbers w:val="0"/>
                    <w:spacing w:before="0" w:beforeAutospacing="0" w:after="0" w:afterAutospacing="0"/>
                    <w:ind w:left="0" w:right="0"/>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pPr>
                  <w:r>
                    <w:rPr>
                      <w:rFonts w:hint="eastAsia" w:cs="Times New Roman" w:eastAsiaTheme="minorEastAsia"/>
                      <w:color w:val="000000" w:themeColor="text1"/>
                      <w:sz w:val="21"/>
                      <w:szCs w:val="21"/>
                      <w:lang w:val="en-US" w:eastAsia="zh-CN"/>
                      <w14:textFill>
                        <w14:solidFill>
                          <w14:schemeClr w14:val="tx1"/>
                        </w14:solidFill>
                      </w14:textFill>
                    </w:rPr>
                    <w:t>0.03</w:t>
                  </w:r>
                </w:p>
              </w:tc>
              <w:tc>
                <w:tcPr>
                  <w:tcW w:w="1473" w:type="pct"/>
                  <w:tcBorders>
                    <w:tl2br w:val="nil"/>
                    <w:tr2bl w:val="nil"/>
                  </w:tcBorders>
                  <w:noWrap w:val="0"/>
                  <w:vAlign w:val="center"/>
                </w:tcPr>
                <w:p w14:paraId="32223C13">
                  <w:pPr>
                    <w:pStyle w:val="49"/>
                    <w:keepNext w:val="0"/>
                    <w:keepLines w:val="0"/>
                    <w:suppressLineNumbers w:val="0"/>
                    <w:spacing w:before="0" w:beforeAutospacing="0" w:after="0" w:afterAutospacing="0"/>
                    <w:ind w:left="0" w:right="0"/>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pPr>
                  <w:r>
                    <w:rPr>
                      <w:rFonts w:hint="eastAsia" w:cs="Times New Roman" w:eastAsiaTheme="minorEastAsia"/>
                      <w:color w:val="000000" w:themeColor="text1"/>
                      <w:sz w:val="21"/>
                      <w:szCs w:val="21"/>
                      <w:lang w:val="en-US" w:eastAsia="zh-CN"/>
                      <w14:textFill>
                        <w14:solidFill>
                          <w14:schemeClr w14:val="tx1"/>
                        </w14:solidFill>
                      </w14:textFill>
                    </w:rPr>
                    <w:t>2500</w:t>
                  </w:r>
                </w:p>
              </w:tc>
              <w:tc>
                <w:tcPr>
                  <w:tcW w:w="1064" w:type="pct"/>
                  <w:tcBorders>
                    <w:tl2br w:val="nil"/>
                    <w:tr2bl w:val="nil"/>
                  </w:tcBorders>
                  <w:noWrap w:val="0"/>
                  <w:vAlign w:val="center"/>
                </w:tcPr>
                <w:p w14:paraId="02AC2CC5">
                  <w:pPr>
                    <w:pStyle w:val="49"/>
                    <w:keepNext w:val="0"/>
                    <w:keepLines w:val="0"/>
                    <w:suppressLineNumbers w:val="0"/>
                    <w:spacing w:before="0" w:beforeAutospacing="0" w:after="0" w:afterAutospacing="0"/>
                    <w:ind w:left="0" w:right="0"/>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pPr>
                  <w:r>
                    <w:rPr>
                      <w:rFonts w:hint="eastAsia" w:cs="Times New Roman" w:eastAsiaTheme="minorEastAsia"/>
                      <w:color w:val="000000" w:themeColor="text1"/>
                      <w:sz w:val="21"/>
                      <w:szCs w:val="21"/>
                      <w:lang w:val="en-US" w:eastAsia="zh-CN"/>
                      <w14:textFill>
                        <w14:solidFill>
                          <w14:schemeClr w14:val="tx1"/>
                        </w14:solidFill>
                      </w14:textFill>
                    </w:rPr>
                    <w:t>0.000012</w:t>
                  </w:r>
                </w:p>
              </w:tc>
            </w:tr>
            <w:tr w14:paraId="1DFE49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pct"/>
                  <w:tcBorders>
                    <w:tl2br w:val="nil"/>
                    <w:tr2bl w:val="nil"/>
                  </w:tcBorders>
                  <w:noWrap w:val="0"/>
                  <w:vAlign w:val="center"/>
                </w:tcPr>
                <w:p w14:paraId="7E897345">
                  <w:pPr>
                    <w:pStyle w:val="49"/>
                    <w:keepNext w:val="0"/>
                    <w:keepLines w:val="0"/>
                    <w:suppressLineNumbers w:val="0"/>
                    <w:spacing w:before="0" w:beforeAutospacing="0" w:after="0" w:afterAutospacing="0"/>
                    <w:ind w:left="0" w:right="0"/>
                    <w:rPr>
                      <w:rFonts w:hint="default" w:ascii="Times New Roman" w:hAnsi="Times New Roman" w:cs="Times New Roman" w:eastAsiaTheme="minorEastAsia"/>
                      <w:color w:val="auto"/>
                      <w:sz w:val="21"/>
                      <w:szCs w:val="21"/>
                      <w:lang w:val="en-US" w:eastAsia="zh-CN"/>
                    </w:rPr>
                  </w:pPr>
                  <w:r>
                    <w:rPr>
                      <w:rFonts w:hint="eastAsia" w:cs="Times New Roman" w:eastAsiaTheme="minorEastAsia"/>
                      <w:color w:val="auto"/>
                      <w:sz w:val="21"/>
                      <w:szCs w:val="21"/>
                      <w:lang w:val="en-US" w:eastAsia="zh-CN"/>
                    </w:rPr>
                    <w:t>润滑油</w:t>
                  </w:r>
                </w:p>
              </w:tc>
              <w:tc>
                <w:tcPr>
                  <w:tcW w:w="1191" w:type="pct"/>
                  <w:tcBorders>
                    <w:tl2br w:val="nil"/>
                    <w:tr2bl w:val="nil"/>
                  </w:tcBorders>
                  <w:noWrap w:val="0"/>
                  <w:vAlign w:val="center"/>
                </w:tcPr>
                <w:p w14:paraId="70B2A83D">
                  <w:pPr>
                    <w:pStyle w:val="49"/>
                    <w:keepNext w:val="0"/>
                    <w:keepLines w:val="0"/>
                    <w:suppressLineNumbers w:val="0"/>
                    <w:spacing w:before="0" w:beforeAutospacing="0" w:after="0" w:afterAutospacing="0"/>
                    <w:ind w:left="0" w:right="0"/>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pPr>
                  <w:r>
                    <w:rPr>
                      <w:rFonts w:hint="eastAsia" w:cs="Times New Roman" w:eastAsiaTheme="minorEastAsia"/>
                      <w:color w:val="000000" w:themeColor="text1"/>
                      <w:sz w:val="21"/>
                      <w:szCs w:val="21"/>
                      <w:lang w:val="en-US" w:eastAsia="zh-CN"/>
                      <w14:textFill>
                        <w14:solidFill>
                          <w14:schemeClr w14:val="tx1"/>
                        </w14:solidFill>
                      </w14:textFill>
                    </w:rPr>
                    <w:t>0.01</w:t>
                  </w:r>
                </w:p>
              </w:tc>
              <w:tc>
                <w:tcPr>
                  <w:tcW w:w="1473" w:type="pct"/>
                  <w:tcBorders>
                    <w:tl2br w:val="nil"/>
                    <w:tr2bl w:val="nil"/>
                  </w:tcBorders>
                  <w:noWrap w:val="0"/>
                  <w:vAlign w:val="center"/>
                </w:tcPr>
                <w:p w14:paraId="6B230854">
                  <w:pPr>
                    <w:pStyle w:val="49"/>
                    <w:keepNext w:val="0"/>
                    <w:keepLines w:val="0"/>
                    <w:suppressLineNumbers w:val="0"/>
                    <w:spacing w:before="0" w:beforeAutospacing="0" w:after="0" w:afterAutospacing="0"/>
                    <w:ind w:left="0" w:right="0"/>
                    <w:rPr>
                      <w:rFonts w:hint="default" w:ascii="Times New Roman" w:hAnsi="Times New Roman" w:cs="Times New Roman" w:eastAsiaTheme="minorEastAsia"/>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2</w:t>
                  </w:r>
                  <w:r>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t>500</w:t>
                  </w:r>
                </w:p>
              </w:tc>
              <w:tc>
                <w:tcPr>
                  <w:tcW w:w="1064" w:type="pct"/>
                  <w:tcBorders>
                    <w:tl2br w:val="nil"/>
                    <w:tr2bl w:val="nil"/>
                  </w:tcBorders>
                  <w:noWrap w:val="0"/>
                  <w:vAlign w:val="center"/>
                </w:tcPr>
                <w:p w14:paraId="7AD72103">
                  <w:pPr>
                    <w:pStyle w:val="49"/>
                    <w:keepNext w:val="0"/>
                    <w:keepLines w:val="0"/>
                    <w:suppressLineNumbers w:val="0"/>
                    <w:spacing w:before="0" w:beforeAutospacing="0" w:after="0" w:afterAutospacing="0"/>
                    <w:ind w:left="0" w:right="0"/>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pPr>
                  <w:r>
                    <w:rPr>
                      <w:rFonts w:hint="eastAsia" w:cs="Times New Roman" w:eastAsiaTheme="minorEastAsia"/>
                      <w:color w:val="000000" w:themeColor="text1"/>
                      <w:sz w:val="21"/>
                      <w:szCs w:val="21"/>
                      <w:lang w:val="en-US" w:eastAsia="zh-CN"/>
                      <w14:textFill>
                        <w14:solidFill>
                          <w14:schemeClr w14:val="tx1"/>
                        </w14:solidFill>
                      </w14:textFill>
                    </w:rPr>
                    <w:t>0.000004</w:t>
                  </w:r>
                </w:p>
              </w:tc>
            </w:tr>
            <w:tr w14:paraId="1F6EB71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pct"/>
                  <w:tcBorders>
                    <w:tl2br w:val="nil"/>
                    <w:tr2bl w:val="nil"/>
                  </w:tcBorders>
                  <w:noWrap w:val="0"/>
                  <w:vAlign w:val="center"/>
                </w:tcPr>
                <w:p w14:paraId="544CA37B">
                  <w:pPr>
                    <w:pStyle w:val="49"/>
                    <w:keepNext w:val="0"/>
                    <w:keepLines w:val="0"/>
                    <w:suppressLineNumbers w:val="0"/>
                    <w:spacing w:before="0" w:beforeAutospacing="0" w:after="0" w:afterAutospacing="0"/>
                    <w:ind w:left="0" w:right="0"/>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废</w:t>
                  </w:r>
                  <w:r>
                    <w:rPr>
                      <w:rFonts w:hint="eastAsia" w:cs="Times New Roman" w:eastAsiaTheme="minorEastAsia"/>
                      <w:color w:val="auto"/>
                      <w:sz w:val="21"/>
                      <w:szCs w:val="21"/>
                      <w:lang w:val="en-US" w:eastAsia="zh-CN"/>
                    </w:rPr>
                    <w:t>润滑油</w:t>
                  </w:r>
                </w:p>
              </w:tc>
              <w:tc>
                <w:tcPr>
                  <w:tcW w:w="1191" w:type="pct"/>
                  <w:tcBorders>
                    <w:tl2br w:val="nil"/>
                    <w:tr2bl w:val="nil"/>
                  </w:tcBorders>
                  <w:noWrap w:val="0"/>
                  <w:vAlign w:val="center"/>
                </w:tcPr>
                <w:p w14:paraId="4CFE8246">
                  <w:pPr>
                    <w:pStyle w:val="49"/>
                    <w:keepNext w:val="0"/>
                    <w:keepLines w:val="0"/>
                    <w:suppressLineNumbers w:val="0"/>
                    <w:spacing w:before="0" w:beforeAutospacing="0" w:after="0" w:afterAutospacing="0"/>
                    <w:ind w:left="0" w:right="0"/>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pPr>
                  <w:r>
                    <w:rPr>
                      <w:rFonts w:hint="eastAsia" w:cs="Times New Roman" w:eastAsiaTheme="minorEastAsia"/>
                      <w:color w:val="000000" w:themeColor="text1"/>
                      <w:sz w:val="21"/>
                      <w:szCs w:val="21"/>
                      <w:lang w:val="en-US" w:eastAsia="zh-CN"/>
                      <w14:textFill>
                        <w14:solidFill>
                          <w14:schemeClr w14:val="tx1"/>
                        </w14:solidFill>
                      </w14:textFill>
                    </w:rPr>
                    <w:t>0.02</w:t>
                  </w:r>
                </w:p>
              </w:tc>
              <w:tc>
                <w:tcPr>
                  <w:tcW w:w="1473" w:type="pct"/>
                  <w:tcBorders>
                    <w:tl2br w:val="nil"/>
                    <w:tr2bl w:val="nil"/>
                  </w:tcBorders>
                  <w:noWrap w:val="0"/>
                  <w:vAlign w:val="center"/>
                </w:tcPr>
                <w:p w14:paraId="051864BE">
                  <w:pPr>
                    <w:pStyle w:val="49"/>
                    <w:keepNext w:val="0"/>
                    <w:keepLines w:val="0"/>
                    <w:suppressLineNumbers w:val="0"/>
                    <w:spacing w:before="0" w:beforeAutospacing="0" w:after="0" w:afterAutospacing="0"/>
                    <w:ind w:left="0" w:right="0"/>
                    <w:rPr>
                      <w:rFonts w:hint="default" w:ascii="Times New Roman" w:hAnsi="Times New Roman" w:cs="Times New Roman" w:eastAsiaTheme="minorEastAsia"/>
                      <w:color w:val="000000" w:themeColor="text1"/>
                      <w:kern w:val="2"/>
                      <w:sz w:val="21"/>
                      <w:szCs w:val="21"/>
                      <w:lang w:val="en-US" w:eastAsia="zh-CN" w:bidi="ar-SA"/>
                      <w14:textFill>
                        <w14:solidFill>
                          <w14:schemeClr w14:val="tx1"/>
                        </w14:solidFill>
                      </w14:textFill>
                    </w:rPr>
                  </w:pPr>
                  <w:r>
                    <w:rPr>
                      <w:rFonts w:hint="eastAsia" w:cs="Times New Roman" w:eastAsiaTheme="minorEastAsia"/>
                      <w:color w:val="000000" w:themeColor="text1"/>
                      <w:sz w:val="21"/>
                      <w:szCs w:val="21"/>
                      <w:lang w:val="en-US" w:eastAsia="zh-CN"/>
                      <w14:textFill>
                        <w14:solidFill>
                          <w14:schemeClr w14:val="tx1"/>
                        </w14:solidFill>
                      </w14:textFill>
                    </w:rPr>
                    <w:t>2500</w:t>
                  </w:r>
                </w:p>
              </w:tc>
              <w:tc>
                <w:tcPr>
                  <w:tcW w:w="1064" w:type="pct"/>
                  <w:tcBorders>
                    <w:tl2br w:val="nil"/>
                    <w:tr2bl w:val="nil"/>
                  </w:tcBorders>
                  <w:noWrap w:val="0"/>
                  <w:vAlign w:val="center"/>
                </w:tcPr>
                <w:p w14:paraId="12847B77">
                  <w:pPr>
                    <w:pStyle w:val="49"/>
                    <w:keepNext w:val="0"/>
                    <w:keepLines w:val="0"/>
                    <w:suppressLineNumbers w:val="0"/>
                    <w:spacing w:before="0" w:beforeAutospacing="0" w:after="0" w:afterAutospacing="0"/>
                    <w:ind w:left="0" w:right="0"/>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pPr>
                  <w:r>
                    <w:rPr>
                      <w:rFonts w:hint="eastAsia" w:cs="Times New Roman" w:eastAsiaTheme="minorEastAsia"/>
                      <w:color w:val="000000" w:themeColor="text1"/>
                      <w:sz w:val="21"/>
                      <w:szCs w:val="21"/>
                      <w:lang w:val="en-US" w:eastAsia="zh-CN"/>
                      <w14:textFill>
                        <w14:solidFill>
                          <w14:schemeClr w14:val="tx1"/>
                        </w14:solidFill>
                      </w14:textFill>
                    </w:rPr>
                    <w:t>0.000008</w:t>
                  </w:r>
                </w:p>
              </w:tc>
            </w:tr>
            <w:tr w14:paraId="15008F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35" w:type="pct"/>
                  <w:gridSpan w:val="3"/>
                  <w:tcBorders>
                    <w:tl2br w:val="nil"/>
                    <w:tr2bl w:val="nil"/>
                  </w:tcBorders>
                  <w:noWrap w:val="0"/>
                  <w:vAlign w:val="center"/>
                </w:tcPr>
                <w:p w14:paraId="346D25A3">
                  <w:pPr>
                    <w:pStyle w:val="49"/>
                    <w:keepNext w:val="0"/>
                    <w:keepLines w:val="0"/>
                    <w:suppressLineNumbers w:val="0"/>
                    <w:spacing w:before="0" w:beforeAutospacing="0" w:after="0" w:afterAutospacing="0"/>
                    <w:ind w:left="0" w:right="0"/>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合计</w:t>
                  </w:r>
                </w:p>
              </w:tc>
              <w:tc>
                <w:tcPr>
                  <w:tcW w:w="1064" w:type="pct"/>
                  <w:tcBorders>
                    <w:tl2br w:val="nil"/>
                    <w:tr2bl w:val="nil"/>
                  </w:tcBorders>
                  <w:noWrap w:val="0"/>
                  <w:vAlign w:val="center"/>
                </w:tcPr>
                <w:p w14:paraId="2A16F415">
                  <w:pPr>
                    <w:pStyle w:val="49"/>
                    <w:keepNext w:val="0"/>
                    <w:keepLines w:val="0"/>
                    <w:suppressLineNumbers w:val="0"/>
                    <w:spacing w:before="0" w:beforeAutospacing="0" w:after="0" w:afterAutospacing="0"/>
                    <w:ind w:left="0" w:right="0"/>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t>0.0</w:t>
                  </w:r>
                  <w:r>
                    <w:rPr>
                      <w:rFonts w:hint="eastAsia" w:cs="Times New Roman" w:eastAsiaTheme="minorEastAsia"/>
                      <w:color w:val="000000" w:themeColor="text1"/>
                      <w:sz w:val="21"/>
                      <w:szCs w:val="21"/>
                      <w:lang w:val="en-US" w:eastAsia="zh-CN"/>
                      <w14:textFill>
                        <w14:solidFill>
                          <w14:schemeClr w14:val="tx1"/>
                        </w14:solidFill>
                      </w14:textFill>
                    </w:rPr>
                    <w:t>06824</w:t>
                  </w:r>
                </w:p>
              </w:tc>
            </w:tr>
          </w:tbl>
          <w:p w14:paraId="3B3CDD97">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firstLineChars="200"/>
              <w:textAlignment w:val="auto"/>
              <w:outlineLvl w:val="2"/>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本项目Q=</w:t>
            </w:r>
            <w:r>
              <w:rPr>
                <w:rFonts w:hint="default" w:ascii="Times New Roman" w:hAnsi="Times New Roman" w:cs="Times New Roman" w:eastAsiaTheme="minorEastAsia"/>
                <w:color w:val="auto"/>
                <w:sz w:val="21"/>
                <w:szCs w:val="21"/>
                <w:lang w:val="en-US" w:eastAsia="zh-CN"/>
              </w:rPr>
              <w:t>0.0</w:t>
            </w:r>
            <w:r>
              <w:rPr>
                <w:rFonts w:hint="eastAsia" w:cs="Times New Roman" w:eastAsiaTheme="minorEastAsia"/>
                <w:color w:val="auto"/>
                <w:sz w:val="21"/>
                <w:szCs w:val="21"/>
                <w:lang w:val="en-US" w:eastAsia="zh-CN"/>
              </w:rPr>
              <w:t>06824</w:t>
            </w:r>
            <w:r>
              <w:rPr>
                <w:rFonts w:hint="default" w:ascii="Times New Roman" w:hAnsi="Times New Roman" w:cs="Times New Roman" w:eastAsiaTheme="minorEastAsia"/>
                <w:color w:val="auto"/>
                <w:sz w:val="21"/>
                <w:szCs w:val="21"/>
              </w:rPr>
              <w:t>＜1，则</w:t>
            </w:r>
            <w:r>
              <w:rPr>
                <w:rFonts w:hint="default" w:ascii="Times New Roman" w:hAnsi="Times New Roman" w:cs="Times New Roman" w:eastAsiaTheme="minorEastAsia"/>
                <w:color w:val="auto"/>
                <w:sz w:val="21"/>
                <w:szCs w:val="21"/>
                <w:lang w:val="en-US" w:eastAsia="zh-CN"/>
              </w:rPr>
              <w:t>本项目</w:t>
            </w:r>
            <w:r>
              <w:rPr>
                <w:rFonts w:hint="default" w:ascii="Times New Roman" w:hAnsi="Times New Roman" w:cs="Times New Roman" w:eastAsiaTheme="minorEastAsia"/>
                <w:color w:val="auto"/>
                <w:sz w:val="21"/>
                <w:szCs w:val="21"/>
              </w:rPr>
              <w:t>环境风险评价等级为</w:t>
            </w:r>
            <w:r>
              <w:rPr>
                <w:rFonts w:hint="default" w:ascii="Times New Roman" w:hAnsi="Times New Roman" w:cs="Times New Roman" w:eastAsiaTheme="minorEastAsia"/>
                <w:color w:val="auto"/>
                <w:sz w:val="21"/>
                <w:szCs w:val="21"/>
                <w:lang w:val="en-US" w:eastAsia="zh-CN"/>
              </w:rPr>
              <w:t>一般环境风险等级</w:t>
            </w:r>
            <w:r>
              <w:rPr>
                <w:rFonts w:hint="default" w:ascii="Times New Roman" w:hAnsi="Times New Roman" w:cs="Times New Roman" w:eastAsiaTheme="minorEastAsia"/>
                <w:color w:val="auto"/>
                <w:sz w:val="21"/>
                <w:szCs w:val="21"/>
              </w:rPr>
              <w:t>。</w:t>
            </w:r>
          </w:p>
          <w:p w14:paraId="25AF678A">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firstLineChars="200"/>
              <w:textAlignment w:val="auto"/>
              <w:outlineLvl w:val="2"/>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（1）危险物质和风险源分布情况及影响途径</w:t>
            </w:r>
          </w:p>
          <w:p w14:paraId="69EB0E16">
            <w:pPr>
              <w:pStyle w:val="80"/>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jc w:val="both"/>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本项目投入的风险物料为生产使用的</w:t>
            </w:r>
            <w:r>
              <w:rPr>
                <w:rFonts w:hint="eastAsia" w:cs="Times New Roman" w:eastAsiaTheme="minorEastAsia"/>
                <w:color w:val="auto"/>
                <w:sz w:val="21"/>
                <w:szCs w:val="21"/>
                <w:lang w:val="en-US" w:eastAsia="zh-CN"/>
              </w:rPr>
              <w:t>皂化液、导轨油、润滑油</w:t>
            </w:r>
            <w:r>
              <w:rPr>
                <w:rFonts w:hint="default" w:ascii="Times New Roman" w:hAnsi="Times New Roman" w:cs="Times New Roman" w:eastAsiaTheme="minorEastAsia"/>
                <w:color w:val="auto"/>
                <w:sz w:val="21"/>
                <w:szCs w:val="21"/>
              </w:rPr>
              <w:t>。</w:t>
            </w:r>
          </w:p>
          <w:p w14:paraId="002EC24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eastAsiaTheme="minorEastAsia"/>
                <w:b/>
                <w:color w:val="auto"/>
                <w:sz w:val="21"/>
                <w:szCs w:val="21"/>
              </w:rPr>
            </w:pPr>
            <w:r>
              <w:rPr>
                <w:rFonts w:hint="default" w:ascii="Times New Roman" w:hAnsi="Times New Roman" w:cs="Times New Roman" w:eastAsiaTheme="minorEastAsia"/>
                <w:b/>
                <w:color w:val="auto"/>
                <w:sz w:val="21"/>
                <w:szCs w:val="21"/>
              </w:rPr>
              <w:t>表4-</w:t>
            </w:r>
            <w:r>
              <w:rPr>
                <w:rFonts w:hint="eastAsia" w:cs="Times New Roman" w:eastAsiaTheme="minorEastAsia"/>
                <w:b/>
                <w:color w:val="auto"/>
                <w:sz w:val="21"/>
                <w:szCs w:val="21"/>
                <w:lang w:val="en-US" w:eastAsia="zh-CN"/>
              </w:rPr>
              <w:t>7</w:t>
            </w:r>
            <w:r>
              <w:rPr>
                <w:rFonts w:hint="default" w:ascii="Times New Roman" w:hAnsi="Times New Roman" w:cs="Times New Roman" w:eastAsiaTheme="minorEastAsia"/>
                <w:b/>
                <w:color w:val="auto"/>
                <w:sz w:val="21"/>
                <w:szCs w:val="21"/>
              </w:rPr>
              <w:t xml:space="preserve">  危险物质分布及影响途径</w:t>
            </w:r>
          </w:p>
          <w:tbl>
            <w:tblPr>
              <w:tblStyle w:val="2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61"/>
              <w:gridCol w:w="1350"/>
              <w:gridCol w:w="778"/>
              <w:gridCol w:w="1360"/>
              <w:gridCol w:w="4024"/>
            </w:tblGrid>
            <w:tr w14:paraId="00B654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 w:type="pct"/>
                  <w:tcBorders>
                    <w:tl2br w:val="nil"/>
                    <w:tr2bl w:val="nil"/>
                  </w:tcBorders>
                  <w:noWrap w:val="0"/>
                  <w:vAlign w:val="center"/>
                </w:tcPr>
                <w:p w14:paraId="29B80A45">
                  <w:pPr>
                    <w:keepNext w:val="0"/>
                    <w:keepLines w:val="0"/>
                    <w:suppressLineNumbers w:val="0"/>
                    <w:spacing w:before="0" w:beforeAutospacing="0" w:after="0" w:afterAutospacing="0"/>
                    <w:ind w:left="0" w:right="0"/>
                    <w:jc w:val="center"/>
                    <w:outlineLvl w:val="2"/>
                    <w:rPr>
                      <w:rFonts w:hint="default" w:ascii="Times New Roman" w:hAnsi="Times New Roman" w:cs="Times New Roman" w:eastAsiaTheme="minorEastAsia"/>
                      <w:b/>
                      <w:bCs/>
                      <w:color w:val="auto"/>
                      <w:sz w:val="21"/>
                      <w:szCs w:val="21"/>
                    </w:rPr>
                  </w:pPr>
                  <w:r>
                    <w:rPr>
                      <w:rFonts w:hint="default" w:ascii="Times New Roman" w:hAnsi="Times New Roman" w:cs="Times New Roman" w:eastAsiaTheme="minorEastAsia"/>
                      <w:b/>
                      <w:bCs/>
                      <w:color w:val="auto"/>
                      <w:sz w:val="21"/>
                      <w:szCs w:val="21"/>
                    </w:rPr>
                    <w:t>要素</w:t>
                  </w:r>
                </w:p>
              </w:tc>
              <w:tc>
                <w:tcPr>
                  <w:tcW w:w="816" w:type="pct"/>
                  <w:tcBorders>
                    <w:tl2br w:val="nil"/>
                    <w:tr2bl w:val="nil"/>
                  </w:tcBorders>
                  <w:noWrap w:val="0"/>
                  <w:vAlign w:val="center"/>
                </w:tcPr>
                <w:p w14:paraId="26549DE7">
                  <w:pPr>
                    <w:keepNext w:val="0"/>
                    <w:keepLines w:val="0"/>
                    <w:suppressLineNumbers w:val="0"/>
                    <w:spacing w:before="0" w:beforeAutospacing="0" w:after="0" w:afterAutospacing="0"/>
                    <w:ind w:left="0" w:right="0"/>
                    <w:jc w:val="center"/>
                    <w:outlineLvl w:val="2"/>
                    <w:rPr>
                      <w:rFonts w:hint="default" w:ascii="Times New Roman" w:hAnsi="Times New Roman" w:cs="Times New Roman" w:eastAsiaTheme="minorEastAsia"/>
                      <w:b/>
                      <w:bCs/>
                      <w:color w:val="auto"/>
                      <w:sz w:val="21"/>
                      <w:szCs w:val="21"/>
                    </w:rPr>
                  </w:pPr>
                  <w:r>
                    <w:rPr>
                      <w:rFonts w:hint="default" w:ascii="Times New Roman" w:hAnsi="Times New Roman" w:cs="Times New Roman" w:eastAsiaTheme="minorEastAsia"/>
                      <w:b/>
                      <w:bCs/>
                      <w:color w:val="auto"/>
                      <w:sz w:val="21"/>
                      <w:szCs w:val="21"/>
                    </w:rPr>
                    <w:t>物质名称</w:t>
                  </w:r>
                </w:p>
              </w:tc>
              <w:tc>
                <w:tcPr>
                  <w:tcW w:w="470" w:type="pct"/>
                  <w:tcBorders>
                    <w:tl2br w:val="nil"/>
                    <w:tr2bl w:val="nil"/>
                  </w:tcBorders>
                  <w:noWrap w:val="0"/>
                  <w:vAlign w:val="center"/>
                </w:tcPr>
                <w:p w14:paraId="02F317F7">
                  <w:pPr>
                    <w:keepNext w:val="0"/>
                    <w:keepLines w:val="0"/>
                    <w:suppressLineNumbers w:val="0"/>
                    <w:spacing w:before="0" w:beforeAutospacing="0" w:after="0" w:afterAutospacing="0"/>
                    <w:ind w:left="0" w:right="0"/>
                    <w:jc w:val="center"/>
                    <w:outlineLvl w:val="2"/>
                    <w:rPr>
                      <w:rFonts w:hint="default" w:ascii="Times New Roman" w:hAnsi="Times New Roman" w:cs="Times New Roman" w:eastAsiaTheme="minorEastAsia"/>
                      <w:b/>
                      <w:bCs/>
                      <w:color w:val="auto"/>
                      <w:sz w:val="21"/>
                      <w:szCs w:val="21"/>
                    </w:rPr>
                  </w:pPr>
                  <w:r>
                    <w:rPr>
                      <w:rFonts w:hint="default" w:ascii="Times New Roman" w:hAnsi="Times New Roman" w:cs="Times New Roman" w:eastAsiaTheme="minorEastAsia"/>
                      <w:b/>
                      <w:bCs/>
                      <w:color w:val="auto"/>
                      <w:sz w:val="21"/>
                      <w:szCs w:val="21"/>
                    </w:rPr>
                    <w:t>形态</w:t>
                  </w:r>
                </w:p>
              </w:tc>
              <w:tc>
                <w:tcPr>
                  <w:tcW w:w="822" w:type="pct"/>
                  <w:tcBorders>
                    <w:tl2br w:val="nil"/>
                    <w:tr2bl w:val="nil"/>
                  </w:tcBorders>
                  <w:noWrap w:val="0"/>
                  <w:vAlign w:val="center"/>
                </w:tcPr>
                <w:p w14:paraId="2318E293">
                  <w:pPr>
                    <w:keepNext w:val="0"/>
                    <w:keepLines w:val="0"/>
                    <w:suppressLineNumbers w:val="0"/>
                    <w:spacing w:before="0" w:beforeAutospacing="0" w:after="0" w:afterAutospacing="0"/>
                    <w:ind w:left="0" w:right="0"/>
                    <w:jc w:val="center"/>
                    <w:outlineLvl w:val="2"/>
                    <w:rPr>
                      <w:rFonts w:hint="default" w:ascii="Times New Roman" w:hAnsi="Times New Roman" w:cs="Times New Roman" w:eastAsiaTheme="minorEastAsia"/>
                      <w:b/>
                      <w:bCs/>
                      <w:color w:val="auto"/>
                      <w:sz w:val="21"/>
                      <w:szCs w:val="21"/>
                    </w:rPr>
                  </w:pPr>
                  <w:r>
                    <w:rPr>
                      <w:rFonts w:hint="default" w:ascii="Times New Roman" w:hAnsi="Times New Roman" w:cs="Times New Roman" w:eastAsiaTheme="minorEastAsia"/>
                      <w:b/>
                      <w:bCs/>
                      <w:color w:val="auto"/>
                      <w:sz w:val="21"/>
                      <w:szCs w:val="21"/>
                    </w:rPr>
                    <w:t>分布位置</w:t>
                  </w:r>
                </w:p>
              </w:tc>
              <w:tc>
                <w:tcPr>
                  <w:tcW w:w="2430" w:type="pct"/>
                  <w:tcBorders>
                    <w:tl2br w:val="nil"/>
                    <w:tr2bl w:val="nil"/>
                  </w:tcBorders>
                  <w:noWrap w:val="0"/>
                  <w:vAlign w:val="center"/>
                </w:tcPr>
                <w:p w14:paraId="4F2F13B9">
                  <w:pPr>
                    <w:keepNext w:val="0"/>
                    <w:keepLines w:val="0"/>
                    <w:suppressLineNumbers w:val="0"/>
                    <w:spacing w:before="0" w:beforeAutospacing="0" w:after="0" w:afterAutospacing="0"/>
                    <w:ind w:left="0" w:right="0"/>
                    <w:jc w:val="center"/>
                    <w:outlineLvl w:val="2"/>
                    <w:rPr>
                      <w:rFonts w:hint="default" w:ascii="Times New Roman" w:hAnsi="Times New Roman" w:cs="Times New Roman" w:eastAsiaTheme="minorEastAsia"/>
                      <w:b/>
                      <w:bCs/>
                      <w:color w:val="auto"/>
                      <w:sz w:val="21"/>
                      <w:szCs w:val="21"/>
                    </w:rPr>
                  </w:pPr>
                  <w:r>
                    <w:rPr>
                      <w:rFonts w:hint="default" w:ascii="Times New Roman" w:hAnsi="Times New Roman" w:cs="Times New Roman" w:eastAsiaTheme="minorEastAsia"/>
                      <w:b/>
                      <w:bCs/>
                      <w:color w:val="auto"/>
                      <w:sz w:val="21"/>
                      <w:szCs w:val="21"/>
                    </w:rPr>
                    <w:t>影响途径</w:t>
                  </w:r>
                </w:p>
              </w:tc>
            </w:tr>
            <w:tr w14:paraId="7D5707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 w:type="pct"/>
                  <w:vMerge w:val="restart"/>
                  <w:tcBorders>
                    <w:tl2br w:val="nil"/>
                    <w:tr2bl w:val="nil"/>
                  </w:tcBorders>
                  <w:noWrap w:val="0"/>
                  <w:vAlign w:val="center"/>
                </w:tcPr>
                <w:p w14:paraId="797557DB">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原辅</w:t>
                  </w:r>
                </w:p>
                <w:p w14:paraId="74D024BF">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材料</w:t>
                  </w:r>
                </w:p>
              </w:tc>
              <w:tc>
                <w:tcPr>
                  <w:tcW w:w="816" w:type="pct"/>
                  <w:tcBorders>
                    <w:tl2br w:val="nil"/>
                    <w:tr2bl w:val="nil"/>
                  </w:tcBorders>
                  <w:noWrap w:val="0"/>
                  <w:vAlign w:val="center"/>
                </w:tcPr>
                <w:p w14:paraId="2EDEE602">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eastAsia="zh-CN"/>
                    </w:rPr>
                  </w:pPr>
                  <w:r>
                    <w:rPr>
                      <w:rFonts w:hint="eastAsia" w:cs="Times New Roman" w:eastAsiaTheme="minorEastAsia"/>
                      <w:color w:val="auto"/>
                      <w:sz w:val="21"/>
                      <w:szCs w:val="21"/>
                      <w:lang w:val="en-US" w:eastAsia="zh-CN"/>
                    </w:rPr>
                    <w:t>皂化液、导轨油、润滑油</w:t>
                  </w:r>
                </w:p>
              </w:tc>
              <w:tc>
                <w:tcPr>
                  <w:tcW w:w="470" w:type="pct"/>
                  <w:tcBorders>
                    <w:tl2br w:val="nil"/>
                    <w:tr2bl w:val="nil"/>
                  </w:tcBorders>
                  <w:noWrap w:val="0"/>
                  <w:vAlign w:val="center"/>
                </w:tcPr>
                <w:p w14:paraId="27D99920">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液态</w:t>
                  </w:r>
                </w:p>
              </w:tc>
              <w:tc>
                <w:tcPr>
                  <w:tcW w:w="822" w:type="pct"/>
                  <w:tcBorders>
                    <w:tl2br w:val="nil"/>
                    <w:tr2bl w:val="nil"/>
                  </w:tcBorders>
                  <w:noWrap w:val="0"/>
                  <w:vAlign w:val="center"/>
                </w:tcPr>
                <w:p w14:paraId="545B3AC8">
                  <w:pPr>
                    <w:keepNext w:val="0"/>
                    <w:keepLines w:val="0"/>
                    <w:suppressLineNumbers w:val="0"/>
                    <w:spacing w:before="0" w:beforeAutospacing="0" w:after="0" w:afterAutospacing="0"/>
                    <w:ind w:left="0" w:right="0"/>
                    <w:jc w:val="center"/>
                    <w:outlineLvl w:val="2"/>
                    <w:rPr>
                      <w:rFonts w:hint="default" w:ascii="Times New Roman" w:hAnsi="Times New Roman" w:cs="Times New Roman" w:eastAsiaTheme="minorEastAsia"/>
                      <w:color w:val="auto"/>
                      <w:sz w:val="21"/>
                      <w:szCs w:val="21"/>
                      <w:lang w:eastAsia="zh-CN"/>
                    </w:rPr>
                  </w:pPr>
                  <w:r>
                    <w:rPr>
                      <w:rFonts w:hint="default" w:ascii="Times New Roman" w:hAnsi="Times New Roman" w:cs="Times New Roman" w:eastAsiaTheme="minorEastAsia"/>
                      <w:color w:val="auto"/>
                      <w:sz w:val="21"/>
                      <w:szCs w:val="21"/>
                    </w:rPr>
                    <w:t>原料库房</w:t>
                  </w:r>
                </w:p>
              </w:tc>
              <w:tc>
                <w:tcPr>
                  <w:tcW w:w="2430" w:type="pct"/>
                  <w:vMerge w:val="restart"/>
                  <w:tcBorders>
                    <w:tl2br w:val="nil"/>
                    <w:tr2bl w:val="nil"/>
                  </w:tcBorders>
                  <w:noWrap w:val="0"/>
                  <w:vAlign w:val="center"/>
                </w:tcPr>
                <w:p w14:paraId="27282BEE">
                  <w:pPr>
                    <w:keepNext w:val="0"/>
                    <w:keepLines w:val="0"/>
                    <w:suppressLineNumbers w:val="0"/>
                    <w:spacing w:before="0" w:beforeAutospacing="0" w:after="0" w:afterAutospacing="0"/>
                    <w:ind w:left="0" w:right="0"/>
                    <w:jc w:val="center"/>
                    <w:outlineLvl w:val="2"/>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val="en-US" w:eastAsia="zh-CN"/>
                    </w:rPr>
                    <w:t>风险物质的</w:t>
                  </w:r>
                  <w:r>
                    <w:rPr>
                      <w:rFonts w:hint="default" w:ascii="Times New Roman" w:hAnsi="Times New Roman" w:cs="Times New Roman" w:eastAsiaTheme="minorEastAsia"/>
                      <w:color w:val="auto"/>
                      <w:kern w:val="0"/>
                      <w:sz w:val="21"/>
                      <w:szCs w:val="21"/>
                      <w:lang w:eastAsia="zh-CN"/>
                    </w:rPr>
                    <w:t>泄漏</w:t>
                  </w:r>
                  <w:r>
                    <w:rPr>
                      <w:rFonts w:hint="default" w:ascii="Times New Roman" w:hAnsi="Times New Roman" w:cs="Times New Roman" w:eastAsiaTheme="minorEastAsia"/>
                      <w:color w:val="auto"/>
                      <w:kern w:val="0"/>
                      <w:sz w:val="21"/>
                      <w:szCs w:val="21"/>
                    </w:rPr>
                    <w:t>，随地表径流进入地表水体</w:t>
                  </w:r>
                  <w:r>
                    <w:rPr>
                      <w:rFonts w:hint="default" w:ascii="Times New Roman" w:hAnsi="Times New Roman" w:cs="Times New Roman" w:eastAsiaTheme="minorEastAsia"/>
                      <w:color w:val="auto"/>
                      <w:kern w:val="0"/>
                      <w:sz w:val="21"/>
                      <w:szCs w:val="21"/>
                      <w:lang w:eastAsia="zh-CN"/>
                    </w:rPr>
                    <w:t>，</w:t>
                  </w:r>
                  <w:r>
                    <w:rPr>
                      <w:rFonts w:hint="default" w:ascii="Times New Roman" w:hAnsi="Times New Roman" w:cs="Times New Roman" w:eastAsiaTheme="minorEastAsia"/>
                      <w:color w:val="auto"/>
                      <w:kern w:val="0"/>
                      <w:sz w:val="21"/>
                      <w:szCs w:val="21"/>
                    </w:rPr>
                    <w:t>污染河流，或垂直入渗进入地下</w:t>
                  </w:r>
                  <w:r>
                    <w:rPr>
                      <w:rFonts w:hint="default" w:ascii="Times New Roman" w:hAnsi="Times New Roman" w:cs="Times New Roman" w:eastAsiaTheme="minorEastAsia"/>
                      <w:color w:val="auto"/>
                      <w:kern w:val="0"/>
                      <w:sz w:val="21"/>
                      <w:szCs w:val="21"/>
                      <w:lang w:eastAsia="zh-CN"/>
                    </w:rPr>
                    <w:t>，会</w:t>
                  </w:r>
                  <w:r>
                    <w:rPr>
                      <w:rFonts w:hint="default" w:ascii="Times New Roman" w:hAnsi="Times New Roman" w:cs="Times New Roman" w:eastAsiaTheme="minorEastAsia"/>
                      <w:color w:val="auto"/>
                      <w:kern w:val="0"/>
                      <w:sz w:val="21"/>
                      <w:szCs w:val="21"/>
                    </w:rPr>
                    <w:t>造成地下水污染。</w:t>
                  </w:r>
                </w:p>
              </w:tc>
            </w:tr>
            <w:tr w14:paraId="464ED0D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 w:type="pct"/>
                  <w:vMerge w:val="continue"/>
                  <w:tcBorders>
                    <w:tl2br w:val="nil"/>
                    <w:tr2bl w:val="nil"/>
                  </w:tcBorders>
                  <w:noWrap w:val="0"/>
                  <w:vAlign w:val="center"/>
                </w:tcPr>
                <w:p w14:paraId="3BFA14D6">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rPr>
                  </w:pPr>
                </w:p>
              </w:tc>
              <w:tc>
                <w:tcPr>
                  <w:tcW w:w="816" w:type="pct"/>
                  <w:tcBorders>
                    <w:tl2br w:val="nil"/>
                    <w:tr2bl w:val="nil"/>
                  </w:tcBorders>
                  <w:noWrap w:val="0"/>
                  <w:vAlign w:val="center"/>
                </w:tcPr>
                <w:p w14:paraId="0758F13F">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eastAsia="zh-CN"/>
                    </w:rPr>
                  </w:pPr>
                  <w:r>
                    <w:rPr>
                      <w:rFonts w:hint="eastAsia" w:cs="Times New Roman" w:eastAsiaTheme="minorEastAsia"/>
                      <w:color w:val="auto"/>
                      <w:sz w:val="21"/>
                      <w:szCs w:val="21"/>
                      <w:lang w:val="en-US" w:eastAsia="zh-CN"/>
                    </w:rPr>
                    <w:t>废润滑油</w:t>
                  </w:r>
                </w:p>
              </w:tc>
              <w:tc>
                <w:tcPr>
                  <w:tcW w:w="470" w:type="pct"/>
                  <w:tcBorders>
                    <w:tl2br w:val="nil"/>
                    <w:tr2bl w:val="nil"/>
                  </w:tcBorders>
                  <w:noWrap w:val="0"/>
                  <w:vAlign w:val="center"/>
                </w:tcPr>
                <w:p w14:paraId="36E0046A">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液态</w:t>
                  </w:r>
                </w:p>
              </w:tc>
              <w:tc>
                <w:tcPr>
                  <w:tcW w:w="822" w:type="pct"/>
                  <w:tcBorders>
                    <w:tl2br w:val="nil"/>
                    <w:tr2bl w:val="nil"/>
                  </w:tcBorders>
                  <w:noWrap w:val="0"/>
                  <w:vAlign w:val="center"/>
                </w:tcPr>
                <w:p w14:paraId="5EF510A2">
                  <w:pPr>
                    <w:keepNext w:val="0"/>
                    <w:keepLines w:val="0"/>
                    <w:suppressLineNumbers w:val="0"/>
                    <w:spacing w:before="0" w:beforeAutospacing="0" w:after="0" w:afterAutospacing="0"/>
                    <w:ind w:left="0" w:right="0"/>
                    <w:jc w:val="center"/>
                    <w:outlineLvl w:val="2"/>
                    <w:rPr>
                      <w:rFonts w:hint="default" w:ascii="Times New Roman" w:hAnsi="Times New Roman" w:cs="Times New Roman" w:eastAsiaTheme="minorEastAsia"/>
                      <w:color w:val="auto"/>
                      <w:sz w:val="21"/>
                      <w:szCs w:val="21"/>
                      <w:lang w:val="en-US"/>
                    </w:rPr>
                  </w:pPr>
                  <w:r>
                    <w:rPr>
                      <w:rFonts w:hint="default" w:ascii="Times New Roman" w:hAnsi="Times New Roman" w:cs="Times New Roman" w:eastAsiaTheme="minorEastAsia"/>
                      <w:color w:val="auto"/>
                      <w:sz w:val="21"/>
                      <w:szCs w:val="21"/>
                      <w:lang w:eastAsia="zh-CN"/>
                    </w:rPr>
                    <w:t>危险废物贮存库</w:t>
                  </w:r>
                </w:p>
              </w:tc>
              <w:tc>
                <w:tcPr>
                  <w:tcW w:w="2430" w:type="pct"/>
                  <w:vMerge w:val="continue"/>
                  <w:tcBorders>
                    <w:tl2br w:val="nil"/>
                    <w:tr2bl w:val="nil"/>
                  </w:tcBorders>
                  <w:noWrap w:val="0"/>
                  <w:vAlign w:val="center"/>
                </w:tcPr>
                <w:p w14:paraId="7790F4C6">
                  <w:pPr>
                    <w:keepNext w:val="0"/>
                    <w:keepLines w:val="0"/>
                    <w:suppressLineNumbers w:val="0"/>
                    <w:spacing w:before="0" w:beforeAutospacing="0" w:after="0" w:afterAutospacing="0"/>
                    <w:ind w:left="0" w:right="0"/>
                    <w:jc w:val="center"/>
                    <w:outlineLvl w:val="2"/>
                    <w:rPr>
                      <w:rFonts w:hint="default" w:ascii="Times New Roman" w:hAnsi="Times New Roman" w:cs="Times New Roman" w:eastAsiaTheme="minorEastAsia"/>
                      <w:color w:val="auto"/>
                      <w:kern w:val="0"/>
                      <w:sz w:val="21"/>
                      <w:szCs w:val="21"/>
                      <w:lang w:val="en-US" w:eastAsia="zh-CN"/>
                    </w:rPr>
                  </w:pPr>
                </w:p>
              </w:tc>
            </w:tr>
          </w:tbl>
          <w:p w14:paraId="47DE03E4">
            <w:pPr>
              <w:keepNext w:val="0"/>
              <w:keepLines w:val="0"/>
              <w:suppressLineNumbers w:val="0"/>
              <w:spacing w:before="0" w:beforeAutospacing="0" w:after="0" w:afterAutospacing="0" w:line="360" w:lineRule="auto"/>
              <w:ind w:left="0" w:right="0" w:firstLine="420" w:firstLineChars="200"/>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w:t>
            </w:r>
            <w:r>
              <w:rPr>
                <w:rFonts w:hint="default" w:ascii="Times New Roman" w:hAnsi="Times New Roman" w:cs="Times New Roman" w:eastAsiaTheme="minorEastAsia"/>
                <w:color w:val="auto"/>
                <w:sz w:val="21"/>
                <w:szCs w:val="21"/>
                <w:lang w:val="en-US" w:eastAsia="zh-CN"/>
              </w:rPr>
              <w:t>2</w:t>
            </w:r>
            <w:r>
              <w:rPr>
                <w:rFonts w:hint="default" w:ascii="Times New Roman" w:hAnsi="Times New Roman" w:cs="Times New Roman" w:eastAsiaTheme="minorEastAsia"/>
                <w:color w:val="auto"/>
                <w:sz w:val="21"/>
                <w:szCs w:val="21"/>
              </w:rPr>
              <w:t>）环境风险防范措施</w:t>
            </w:r>
          </w:p>
          <w:p w14:paraId="4E720AF0">
            <w:pPr>
              <w:keepNext w:val="0"/>
              <w:keepLines w:val="0"/>
              <w:pageBreakBefore w:val="0"/>
              <w:widowControl/>
              <w:numPr>
                <w:ilvl w:val="0"/>
                <w:numId w:val="2"/>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20" w:firstLineChars="200"/>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火灾爆炸风险防治措施为防止火灾爆炸产生的风险，建议建设单位采取如下措施：</w:t>
            </w:r>
          </w:p>
          <w:p w14:paraId="17568875">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20" w:firstLineChars="200"/>
              <w:textAlignment w:val="auto"/>
              <w:rPr>
                <w:rFonts w:hint="default" w:ascii="Times New Roman" w:hAnsi="Times New Roman" w:cs="Times New Roman" w:eastAsiaTheme="minorEastAsia"/>
                <w:b/>
                <w:bCs/>
                <w:color w:val="auto"/>
                <w:sz w:val="21"/>
                <w:szCs w:val="21"/>
              </w:rPr>
            </w:pPr>
            <w:r>
              <w:rPr>
                <w:rFonts w:hint="default" w:ascii="Times New Roman" w:hAnsi="Times New Roman" w:cs="Times New Roman" w:eastAsiaTheme="minorEastAsia"/>
                <w:color w:val="auto"/>
                <w:sz w:val="21"/>
                <w:szCs w:val="21"/>
              </w:rPr>
              <w:t>A</w:t>
            </w:r>
            <w:r>
              <w:rPr>
                <w:rFonts w:hint="default" w:ascii="Times New Roman" w:hAnsi="Times New Roman" w:cs="Times New Roman" w:eastAsiaTheme="minorEastAsia"/>
                <w:color w:val="auto"/>
                <w:sz w:val="21"/>
                <w:szCs w:val="21"/>
                <w:lang w:eastAsia="zh-CN"/>
              </w:rPr>
              <w:t>.</w:t>
            </w:r>
            <w:r>
              <w:rPr>
                <w:rFonts w:hint="default" w:ascii="Times New Roman" w:hAnsi="Times New Roman" w:cs="Times New Roman" w:eastAsiaTheme="minorEastAsia"/>
                <w:color w:val="auto"/>
                <w:sz w:val="21"/>
                <w:szCs w:val="21"/>
              </w:rPr>
              <w:t>规范</w:t>
            </w:r>
            <w:r>
              <w:rPr>
                <w:rFonts w:hint="default" w:ascii="Times New Roman" w:hAnsi="Times New Roman" w:cs="Times New Roman" w:eastAsiaTheme="minorEastAsia"/>
                <w:color w:val="auto"/>
                <w:sz w:val="21"/>
                <w:szCs w:val="21"/>
                <w:lang w:val="en-US" w:eastAsia="zh-CN"/>
              </w:rPr>
              <w:t>易燃物品</w:t>
            </w:r>
            <w:r>
              <w:rPr>
                <w:rFonts w:hint="default" w:ascii="Times New Roman" w:hAnsi="Times New Roman" w:cs="Times New Roman" w:eastAsiaTheme="minorEastAsia"/>
                <w:color w:val="auto"/>
                <w:sz w:val="21"/>
                <w:szCs w:val="21"/>
              </w:rPr>
              <w:t>的存储，储存于阴凉处，远离热源、火源；设置醒目的防火、禁止吸烟及明火标志。</w:t>
            </w:r>
          </w:p>
          <w:p w14:paraId="51BC4AA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20" w:firstLineChars="200"/>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B</w:t>
            </w:r>
            <w:r>
              <w:rPr>
                <w:rFonts w:hint="default" w:ascii="Times New Roman" w:hAnsi="Times New Roman" w:cs="Times New Roman" w:eastAsiaTheme="minorEastAsia"/>
                <w:color w:val="auto"/>
                <w:sz w:val="21"/>
                <w:szCs w:val="21"/>
                <w:lang w:eastAsia="zh-CN"/>
              </w:rPr>
              <w:t>.</w:t>
            </w:r>
            <w:r>
              <w:rPr>
                <w:rFonts w:hint="default" w:ascii="Times New Roman" w:hAnsi="Times New Roman" w:cs="Times New Roman" w:eastAsiaTheme="minorEastAsia"/>
                <w:color w:val="auto"/>
                <w:sz w:val="21"/>
                <w:szCs w:val="21"/>
              </w:rPr>
              <w:t>防止机械（撞击、摩擦）着火源，控制高温物体着火源、电气着火源及化学着火源。</w:t>
            </w:r>
          </w:p>
          <w:p w14:paraId="1B6E8D6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20" w:firstLineChars="200"/>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lang w:val="en-US" w:eastAsia="zh-CN"/>
              </w:rPr>
              <w:t>C.</w:t>
            </w:r>
            <w:r>
              <w:rPr>
                <w:rFonts w:hint="default" w:ascii="Times New Roman" w:hAnsi="Times New Roman" w:cs="Times New Roman" w:eastAsiaTheme="minorEastAsia"/>
                <w:color w:val="auto"/>
                <w:sz w:val="21"/>
                <w:szCs w:val="21"/>
              </w:rPr>
              <w:t>厂房保持通风良好，规划平面布局并设置消防通道。</w:t>
            </w:r>
          </w:p>
          <w:p w14:paraId="7F93A90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20" w:firstLineChars="200"/>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lang w:val="en-US" w:eastAsia="zh-CN"/>
              </w:rPr>
              <w:t>D.</w:t>
            </w:r>
            <w:r>
              <w:rPr>
                <w:rFonts w:hint="default" w:ascii="Times New Roman" w:hAnsi="Times New Roman" w:cs="Times New Roman" w:eastAsiaTheme="minorEastAsia"/>
                <w:color w:val="auto"/>
                <w:sz w:val="21"/>
                <w:szCs w:val="21"/>
              </w:rPr>
              <w:t>定期检查检测设备、照明等电路，做好电气安全措施。</w:t>
            </w:r>
          </w:p>
          <w:p w14:paraId="4D9B3F7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20" w:firstLineChars="200"/>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lang w:val="en-US" w:eastAsia="zh-CN"/>
              </w:rPr>
              <w:t>E.</w:t>
            </w:r>
            <w:r>
              <w:rPr>
                <w:rFonts w:hint="default" w:ascii="Times New Roman" w:hAnsi="Times New Roman" w:cs="Times New Roman" w:eastAsiaTheme="minorEastAsia"/>
                <w:color w:val="auto"/>
                <w:sz w:val="21"/>
                <w:szCs w:val="21"/>
              </w:rPr>
              <w:t>建设单位应按照消防部门的相关要求设置灭火器、消防栓等，消防措施须经相关部门验收合格</w:t>
            </w:r>
            <w:r>
              <w:rPr>
                <w:rFonts w:hint="default" w:ascii="Times New Roman" w:hAnsi="Times New Roman" w:cs="Times New Roman" w:eastAsiaTheme="minorEastAsia"/>
                <w:color w:val="auto"/>
                <w:sz w:val="21"/>
                <w:szCs w:val="21"/>
                <w:lang w:eastAsia="zh-CN"/>
              </w:rPr>
              <w:t>，</w:t>
            </w:r>
            <w:r>
              <w:rPr>
                <w:rFonts w:hint="default" w:ascii="Times New Roman" w:hAnsi="Times New Roman" w:cs="Times New Roman" w:eastAsiaTheme="minorEastAsia"/>
                <w:color w:val="auto"/>
                <w:sz w:val="21"/>
                <w:szCs w:val="21"/>
              </w:rPr>
              <w:t>并定期检查消防器材的性能及使用期限。</w:t>
            </w:r>
          </w:p>
          <w:p w14:paraId="286E6CB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20" w:firstLineChars="200"/>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2）危险废物泄漏风险防治措施</w:t>
            </w:r>
          </w:p>
          <w:p w14:paraId="2F1A9FB4">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20" w:firstLineChars="200"/>
              <w:textAlignment w:val="auto"/>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A.</w:t>
            </w:r>
            <w:r>
              <w:rPr>
                <w:rFonts w:hint="default" w:ascii="Times New Roman" w:hAnsi="Times New Roman" w:cs="Times New Roman" w:eastAsiaTheme="minorEastAsia"/>
                <w:color w:val="auto"/>
                <w:sz w:val="21"/>
                <w:szCs w:val="21"/>
              </w:rPr>
              <w:t>对危险废物</w:t>
            </w:r>
            <w:r>
              <w:rPr>
                <w:rFonts w:hint="default" w:ascii="Times New Roman" w:hAnsi="Times New Roman" w:cs="Times New Roman" w:eastAsiaTheme="minorEastAsia"/>
                <w:color w:val="auto"/>
                <w:sz w:val="21"/>
                <w:szCs w:val="21"/>
                <w:lang w:val="en-US" w:eastAsia="zh-CN"/>
              </w:rPr>
              <w:t>贮存库</w:t>
            </w:r>
            <w:r>
              <w:rPr>
                <w:rFonts w:hint="default" w:ascii="Times New Roman" w:hAnsi="Times New Roman" w:cs="Times New Roman" w:eastAsiaTheme="minorEastAsia"/>
                <w:color w:val="auto"/>
                <w:sz w:val="21"/>
                <w:szCs w:val="21"/>
              </w:rPr>
              <w:t>做好防渗、漫坡</w:t>
            </w:r>
            <w:r>
              <w:rPr>
                <w:rFonts w:hint="default" w:ascii="Times New Roman" w:hAnsi="Times New Roman" w:cs="Times New Roman" w:eastAsiaTheme="minorEastAsia"/>
                <w:color w:val="auto"/>
                <w:sz w:val="21"/>
                <w:szCs w:val="21"/>
                <w:lang w:eastAsia="zh-CN"/>
              </w:rPr>
              <w:t>、</w:t>
            </w:r>
            <w:r>
              <w:rPr>
                <w:rFonts w:hint="default" w:ascii="Times New Roman" w:hAnsi="Times New Roman" w:cs="Times New Roman" w:eastAsiaTheme="minorEastAsia"/>
                <w:color w:val="auto"/>
                <w:sz w:val="21"/>
                <w:szCs w:val="21"/>
                <w:lang w:val="en-US" w:eastAsia="zh-CN"/>
              </w:rPr>
              <w:t>围堰</w:t>
            </w:r>
            <w:r>
              <w:rPr>
                <w:rFonts w:hint="default" w:ascii="Times New Roman" w:hAnsi="Times New Roman" w:cs="Times New Roman" w:eastAsiaTheme="minorEastAsia"/>
                <w:color w:val="auto"/>
                <w:sz w:val="21"/>
                <w:szCs w:val="21"/>
              </w:rPr>
              <w:t>等防护措施。</w:t>
            </w:r>
          </w:p>
          <w:p w14:paraId="36E5EF65">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20" w:firstLineChars="200"/>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cs="Times New Roman" w:eastAsiaTheme="minorEastAsia"/>
                <w:color w:val="auto"/>
                <w:kern w:val="2"/>
                <w:sz w:val="21"/>
                <w:szCs w:val="21"/>
                <w:lang w:val="en-US" w:eastAsia="zh-CN" w:bidi="ar-SA"/>
              </w:rPr>
              <w:t>B.建立危废存储、处置管理制度。</w:t>
            </w:r>
          </w:p>
          <w:p w14:paraId="14806285">
            <w:pPr>
              <w:keepNext w:val="0"/>
              <w:keepLines w:val="0"/>
              <w:widowControl w:val="0"/>
              <w:suppressLineNumbers w:val="0"/>
              <w:spacing w:before="0" w:beforeAutospacing="0" w:after="0" w:afterAutospacing="0" w:line="360" w:lineRule="auto"/>
              <w:ind w:left="0" w:leftChars="0" w:right="0" w:firstLine="422" w:firstLineChars="200"/>
              <w:jc w:val="both"/>
              <w:rPr>
                <w:rFonts w:hint="default" w:ascii="Times New Roman" w:hAnsi="Times New Roman" w:eastAsia="宋体" w:cs="Times New Roman"/>
                <w:b/>
                <w:color w:val="auto"/>
                <w:kern w:val="2"/>
                <w:sz w:val="21"/>
                <w:szCs w:val="21"/>
                <w:lang w:val="en-US" w:eastAsia="zh-CN" w:bidi="ar-SA"/>
              </w:rPr>
            </w:pPr>
            <w:r>
              <w:rPr>
                <w:rFonts w:hint="default" w:ascii="Times New Roman" w:hAnsi="Times New Roman" w:cs="Times New Roman"/>
                <w:b/>
                <w:color w:val="auto"/>
                <w:kern w:val="2"/>
                <w:sz w:val="21"/>
                <w:szCs w:val="21"/>
                <w:lang w:val="en-US" w:eastAsia="zh-CN" w:bidi="ar-SA"/>
              </w:rPr>
              <w:t>9</w:t>
            </w:r>
            <w:r>
              <w:rPr>
                <w:rFonts w:hint="default" w:ascii="Times New Roman" w:hAnsi="Times New Roman" w:eastAsia="宋体" w:cs="Times New Roman"/>
                <w:b/>
                <w:color w:val="auto"/>
                <w:kern w:val="2"/>
                <w:sz w:val="21"/>
                <w:szCs w:val="21"/>
                <w:lang w:val="en-US" w:eastAsia="zh-CN" w:bidi="ar-SA"/>
              </w:rPr>
              <w:t>、环保投资估算</w:t>
            </w:r>
          </w:p>
          <w:p w14:paraId="215498A8">
            <w:pPr>
              <w:keepNext w:val="0"/>
              <w:keepLines w:val="0"/>
              <w:widowControl w:val="0"/>
              <w:suppressLineNumbers w:val="0"/>
              <w:spacing w:before="0" w:beforeAutospacing="0" w:after="0" w:afterAutospacing="0" w:line="360" w:lineRule="auto"/>
              <w:ind w:left="0" w:leftChars="0" w:right="0" w:firstLine="420" w:firstLineChars="200"/>
              <w:jc w:val="both"/>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kern w:val="2"/>
                <w:sz w:val="21"/>
                <w:szCs w:val="21"/>
                <w:lang w:val="en-US" w:eastAsia="zh-CN" w:bidi="ar-SA"/>
              </w:rPr>
              <w:t>建设单位必须落实环保资金，切实用于噪声治理、固废处理等，本项目总投资为</w:t>
            </w:r>
            <w:r>
              <w:rPr>
                <w:rFonts w:hint="eastAsia" w:cs="Times New Roman"/>
                <w:bCs/>
                <w:color w:val="auto"/>
                <w:kern w:val="2"/>
                <w:sz w:val="21"/>
                <w:szCs w:val="21"/>
                <w:lang w:val="en-US" w:eastAsia="zh-CN" w:bidi="ar-SA"/>
              </w:rPr>
              <w:t>4</w:t>
            </w:r>
            <w:r>
              <w:rPr>
                <w:rFonts w:hint="default" w:ascii="Times New Roman" w:hAnsi="Times New Roman" w:eastAsia="宋体" w:cs="Times New Roman"/>
                <w:bCs/>
                <w:color w:val="auto"/>
                <w:kern w:val="2"/>
                <w:sz w:val="21"/>
                <w:szCs w:val="21"/>
                <w:lang w:val="en-US" w:eastAsia="zh-CN" w:bidi="ar-SA"/>
              </w:rPr>
              <w:t>500万元，经估算本项目建设用于环保方面的投资</w:t>
            </w:r>
            <w:r>
              <w:rPr>
                <w:rFonts w:hint="eastAsia" w:cs="Times New Roman"/>
                <w:bCs/>
                <w:color w:val="auto"/>
                <w:kern w:val="2"/>
                <w:sz w:val="21"/>
                <w:szCs w:val="21"/>
                <w:lang w:val="en-US" w:eastAsia="zh-CN" w:bidi="ar-SA"/>
              </w:rPr>
              <w:t>6</w:t>
            </w:r>
            <w:r>
              <w:rPr>
                <w:rFonts w:hint="default" w:ascii="Times New Roman" w:hAnsi="Times New Roman" w:eastAsia="宋体" w:cs="Times New Roman"/>
                <w:bCs/>
                <w:color w:val="auto"/>
                <w:kern w:val="2"/>
                <w:sz w:val="21"/>
                <w:szCs w:val="21"/>
                <w:lang w:val="en-US" w:eastAsia="zh-CN" w:bidi="ar-SA"/>
              </w:rPr>
              <w:t>万元，占本项目总投资的</w:t>
            </w:r>
            <w:r>
              <w:rPr>
                <w:rFonts w:hint="eastAsia" w:cs="Times New Roman"/>
                <w:bCs/>
                <w:color w:val="auto"/>
                <w:kern w:val="2"/>
                <w:sz w:val="21"/>
                <w:szCs w:val="21"/>
                <w:lang w:val="en-US" w:eastAsia="zh-CN" w:bidi="ar-SA"/>
              </w:rPr>
              <w:t>0.13</w:t>
            </w:r>
            <w:r>
              <w:rPr>
                <w:rFonts w:hint="default" w:ascii="Times New Roman" w:hAnsi="Times New Roman" w:eastAsia="宋体" w:cs="Times New Roman"/>
                <w:bCs/>
                <w:color w:val="auto"/>
                <w:kern w:val="2"/>
                <w:sz w:val="21"/>
                <w:szCs w:val="21"/>
                <w:lang w:val="en-US" w:eastAsia="zh-CN" w:bidi="ar-SA"/>
              </w:rPr>
              <w:t>%。</w:t>
            </w:r>
          </w:p>
          <w:p w14:paraId="7B11A306">
            <w:pPr>
              <w:keepNext w:val="0"/>
              <w:keepLines w:val="0"/>
              <w:widowControl w:val="0"/>
              <w:suppressLineNumbers w:val="0"/>
              <w:spacing w:before="0" w:beforeAutospacing="0" w:after="0" w:afterAutospacing="0" w:line="360" w:lineRule="auto"/>
              <w:ind w:left="0" w:leftChars="0" w:right="0" w:firstLine="420" w:firstLineChars="200"/>
              <w:jc w:val="both"/>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kern w:val="2"/>
                <w:sz w:val="21"/>
                <w:szCs w:val="21"/>
                <w:lang w:val="en-US" w:eastAsia="zh-CN" w:bidi="ar-SA"/>
              </w:rPr>
              <w:t>具体见下表。</w:t>
            </w:r>
          </w:p>
          <w:p w14:paraId="5E6A7B73">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snapToGrid/>
                <w:color w:val="auto"/>
                <w:kern w:val="2"/>
                <w:sz w:val="21"/>
                <w:szCs w:val="21"/>
                <w:lang w:val="en-US" w:eastAsia="zh-CN" w:bidi="ar-SA"/>
              </w:rPr>
            </w:pPr>
            <w:r>
              <w:rPr>
                <w:rFonts w:hint="default" w:ascii="Times New Roman" w:hAnsi="Times New Roman" w:eastAsia="宋体" w:cs="Times New Roman"/>
                <w:b/>
                <w:snapToGrid/>
                <w:color w:val="auto"/>
                <w:kern w:val="2"/>
                <w:sz w:val="21"/>
                <w:szCs w:val="21"/>
                <w:lang w:val="en-US" w:eastAsia="zh-CN" w:bidi="ar-SA"/>
              </w:rPr>
              <w:t>表</w:t>
            </w:r>
            <w:r>
              <w:rPr>
                <w:rFonts w:hint="default" w:ascii="Times New Roman" w:hAnsi="Times New Roman" w:cs="Times New Roman"/>
                <w:b/>
                <w:snapToGrid/>
                <w:color w:val="auto"/>
                <w:kern w:val="2"/>
                <w:sz w:val="21"/>
                <w:szCs w:val="21"/>
                <w:lang w:val="en-US" w:eastAsia="zh-CN" w:bidi="ar-SA"/>
              </w:rPr>
              <w:t>4</w:t>
            </w:r>
            <w:r>
              <w:rPr>
                <w:rFonts w:hint="eastAsia" w:cs="Times New Roman"/>
                <w:b/>
                <w:snapToGrid/>
                <w:color w:val="auto"/>
                <w:kern w:val="2"/>
                <w:sz w:val="21"/>
                <w:szCs w:val="21"/>
                <w:lang w:val="en-US" w:eastAsia="zh-CN" w:bidi="ar-SA"/>
              </w:rPr>
              <w:t xml:space="preserve">-8    </w:t>
            </w:r>
            <w:r>
              <w:rPr>
                <w:rFonts w:hint="default" w:ascii="Times New Roman" w:hAnsi="Times New Roman" w:eastAsia="宋体" w:cs="Times New Roman"/>
                <w:b/>
                <w:snapToGrid/>
                <w:color w:val="auto"/>
                <w:kern w:val="2"/>
                <w:sz w:val="21"/>
                <w:szCs w:val="21"/>
                <w:lang w:val="en-US" w:eastAsia="zh-CN" w:bidi="ar-SA"/>
              </w:rPr>
              <w:t>环保投资一览表</w:t>
            </w:r>
          </w:p>
          <w:tbl>
            <w:tblPr>
              <w:tblStyle w:val="27"/>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98"/>
              <w:gridCol w:w="708"/>
              <w:gridCol w:w="2163"/>
              <w:gridCol w:w="3292"/>
              <w:gridCol w:w="1508"/>
            </w:tblGrid>
            <w:tr w14:paraId="3BF987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97" w:type="pct"/>
                  <w:gridSpan w:val="3"/>
                  <w:tcBorders>
                    <w:tl2br w:val="nil"/>
                    <w:tr2bl w:val="nil"/>
                  </w:tcBorders>
                  <w:vAlign w:val="center"/>
                </w:tcPr>
                <w:p w14:paraId="67A583C7">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名称</w:t>
                  </w:r>
                </w:p>
              </w:tc>
              <w:tc>
                <w:tcPr>
                  <w:tcW w:w="1990" w:type="pct"/>
                  <w:tcBorders>
                    <w:tl2br w:val="nil"/>
                    <w:tr2bl w:val="nil"/>
                  </w:tcBorders>
                  <w:vAlign w:val="center"/>
                </w:tcPr>
                <w:p w14:paraId="6A10209D">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环保设施</w:t>
                  </w:r>
                </w:p>
              </w:tc>
              <w:tc>
                <w:tcPr>
                  <w:tcW w:w="912" w:type="pct"/>
                  <w:tcBorders>
                    <w:tl2br w:val="nil"/>
                    <w:tr2bl w:val="nil"/>
                  </w:tcBorders>
                  <w:tcMar>
                    <w:left w:w="0" w:type="dxa"/>
                    <w:right w:w="0" w:type="dxa"/>
                  </w:tcMar>
                  <w:vAlign w:val="center"/>
                </w:tcPr>
                <w:p w14:paraId="15B42168">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bCs/>
                      <w:color w:val="auto"/>
                      <w:sz w:val="21"/>
                      <w:szCs w:val="21"/>
                      <w:lang w:eastAsia="zh-CN"/>
                    </w:rPr>
                  </w:pPr>
                  <w:r>
                    <w:rPr>
                      <w:rFonts w:hint="default" w:ascii="Times New Roman" w:hAnsi="Times New Roman" w:cs="Times New Roman"/>
                      <w:b/>
                      <w:bCs/>
                      <w:color w:val="auto"/>
                      <w:sz w:val="21"/>
                      <w:szCs w:val="21"/>
                    </w:rPr>
                    <w:t>投资</w:t>
                  </w:r>
                  <w:r>
                    <w:rPr>
                      <w:rFonts w:hint="default" w:ascii="Times New Roman" w:hAnsi="Times New Roman" w:cs="Times New Roman"/>
                      <w:b/>
                      <w:bCs/>
                      <w:color w:val="auto"/>
                      <w:sz w:val="21"/>
                      <w:szCs w:val="21"/>
                      <w:lang w:eastAsia="zh-CN"/>
                    </w:rPr>
                    <w:t>（</w:t>
                  </w:r>
                  <w:r>
                    <w:rPr>
                      <w:rFonts w:hint="default" w:ascii="Times New Roman" w:hAnsi="Times New Roman" w:cs="Times New Roman"/>
                      <w:b/>
                      <w:bCs/>
                      <w:color w:val="auto"/>
                      <w:sz w:val="21"/>
                      <w:szCs w:val="21"/>
                    </w:rPr>
                    <w:t>万元</w:t>
                  </w:r>
                  <w:r>
                    <w:rPr>
                      <w:rFonts w:hint="default" w:ascii="Times New Roman" w:hAnsi="Times New Roman" w:cs="Times New Roman"/>
                      <w:b/>
                      <w:bCs/>
                      <w:color w:val="auto"/>
                      <w:sz w:val="21"/>
                      <w:szCs w:val="21"/>
                      <w:lang w:eastAsia="zh-CN"/>
                    </w:rPr>
                    <w:t>）</w:t>
                  </w:r>
                </w:p>
              </w:tc>
            </w:tr>
            <w:tr w14:paraId="7CD486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1" w:type="pct"/>
                  <w:vMerge w:val="restart"/>
                  <w:tcBorders>
                    <w:tl2br w:val="nil"/>
                    <w:tr2bl w:val="nil"/>
                  </w:tcBorders>
                  <w:vAlign w:val="center"/>
                </w:tcPr>
                <w:p w14:paraId="6AFB04E5">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sz w:val="21"/>
                      <w:szCs w:val="21"/>
                    </w:rPr>
                  </w:pPr>
                </w:p>
              </w:tc>
              <w:tc>
                <w:tcPr>
                  <w:tcW w:w="428" w:type="pct"/>
                  <w:tcBorders>
                    <w:tl2br w:val="nil"/>
                    <w:tr2bl w:val="nil"/>
                  </w:tcBorders>
                  <w:vAlign w:val="center"/>
                </w:tcPr>
                <w:p w14:paraId="0DAD574E">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噪声</w:t>
                  </w:r>
                </w:p>
              </w:tc>
              <w:tc>
                <w:tcPr>
                  <w:tcW w:w="1307" w:type="pct"/>
                  <w:tcBorders>
                    <w:tl2br w:val="nil"/>
                    <w:tr2bl w:val="nil"/>
                  </w:tcBorders>
                  <w:vAlign w:val="center"/>
                </w:tcPr>
                <w:p w14:paraId="74FC0A45">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设备噪声</w:t>
                  </w:r>
                </w:p>
              </w:tc>
              <w:tc>
                <w:tcPr>
                  <w:tcW w:w="1990" w:type="pct"/>
                  <w:tcBorders>
                    <w:tl2br w:val="nil"/>
                    <w:tr2bl w:val="nil"/>
                  </w:tcBorders>
                  <w:vAlign w:val="center"/>
                </w:tcPr>
                <w:p w14:paraId="153AE6CA">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厂房</w:t>
                  </w:r>
                  <w:r>
                    <w:rPr>
                      <w:rFonts w:hint="default" w:ascii="Times New Roman" w:hAnsi="Times New Roman" w:eastAsia="宋体" w:cs="Times New Roman"/>
                      <w:color w:val="auto"/>
                      <w:sz w:val="21"/>
                      <w:szCs w:val="21"/>
                    </w:rPr>
                    <w:t>隔声</w:t>
                  </w:r>
                  <w:r>
                    <w:rPr>
                      <w:rFonts w:hint="default" w:ascii="Times New Roman" w:hAnsi="Times New Roman" w:eastAsia="宋体" w:cs="Times New Roman"/>
                      <w:color w:val="auto"/>
                      <w:sz w:val="21"/>
                      <w:szCs w:val="21"/>
                      <w:lang w:eastAsia="zh-CN"/>
                    </w:rPr>
                    <w:t>，</w:t>
                  </w:r>
                  <w:r>
                    <w:rPr>
                      <w:rFonts w:hint="eastAsia" w:cs="Times New Roman"/>
                      <w:color w:val="auto"/>
                      <w:sz w:val="21"/>
                      <w:szCs w:val="21"/>
                      <w:lang w:val="en-US" w:eastAsia="zh-CN"/>
                    </w:rPr>
                    <w:t>合理布局</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lang w:val="en-US" w:eastAsia="zh-CN"/>
                    </w:rPr>
                    <w:t>加装橡胶减振垫</w:t>
                  </w:r>
                  <w:r>
                    <w:rPr>
                      <w:rFonts w:hint="eastAsia" w:cs="Times New Roman"/>
                      <w:color w:val="auto"/>
                      <w:sz w:val="21"/>
                      <w:szCs w:val="21"/>
                      <w:lang w:val="en-US" w:eastAsia="zh-CN"/>
                    </w:rPr>
                    <w:t>等</w:t>
                  </w:r>
                </w:p>
              </w:tc>
              <w:tc>
                <w:tcPr>
                  <w:tcW w:w="912" w:type="pct"/>
                  <w:tcBorders>
                    <w:tl2br w:val="nil"/>
                    <w:tr2bl w:val="nil"/>
                  </w:tcBorders>
                  <w:tcMar>
                    <w:left w:w="0" w:type="dxa"/>
                    <w:right w:w="0" w:type="dxa"/>
                  </w:tcMar>
                  <w:vAlign w:val="center"/>
                </w:tcPr>
                <w:p w14:paraId="2F7AFE8C">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6.0</w:t>
                  </w:r>
                </w:p>
              </w:tc>
            </w:tr>
            <w:tr w14:paraId="4E7DEB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1" w:type="pct"/>
                  <w:vMerge w:val="continue"/>
                  <w:tcBorders>
                    <w:tl2br w:val="nil"/>
                    <w:tr2bl w:val="nil"/>
                  </w:tcBorders>
                  <w:vAlign w:val="center"/>
                </w:tcPr>
                <w:p w14:paraId="14502D2A">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sz w:val="21"/>
                      <w:szCs w:val="21"/>
                    </w:rPr>
                  </w:pPr>
                </w:p>
              </w:tc>
              <w:tc>
                <w:tcPr>
                  <w:tcW w:w="428" w:type="pct"/>
                  <w:vMerge w:val="restart"/>
                  <w:tcBorders>
                    <w:tl2br w:val="nil"/>
                    <w:tr2bl w:val="nil"/>
                  </w:tcBorders>
                  <w:vAlign w:val="center"/>
                </w:tcPr>
                <w:p w14:paraId="34CCE0B6">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固废</w:t>
                  </w:r>
                </w:p>
              </w:tc>
              <w:tc>
                <w:tcPr>
                  <w:tcW w:w="1307" w:type="pct"/>
                  <w:tcBorders>
                    <w:tl2br w:val="nil"/>
                    <w:tr2bl w:val="nil"/>
                  </w:tcBorders>
                  <w:vAlign w:val="center"/>
                </w:tcPr>
                <w:p w14:paraId="05B978C7">
                  <w:pPr>
                    <w:keepNext w:val="0"/>
                    <w:keepLines w:val="0"/>
                    <w:suppressLineNumbers w:val="0"/>
                    <w:adjustRightInd w:val="0"/>
                    <w:snapToGrid w:val="0"/>
                    <w:spacing w:before="0" w:beforeAutospacing="0" w:after="0" w:afterAutospacing="0"/>
                    <w:ind w:left="0" w:leftChars="0" w:right="0" w:right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危险废物</w:t>
                  </w:r>
                </w:p>
              </w:tc>
              <w:tc>
                <w:tcPr>
                  <w:tcW w:w="1990" w:type="pct"/>
                  <w:tcBorders>
                    <w:tl2br w:val="nil"/>
                    <w:tr2bl w:val="nil"/>
                  </w:tcBorders>
                  <w:vAlign w:val="center"/>
                </w:tcPr>
                <w:p w14:paraId="56EBBD17">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依托现有工程危险废物贮存库</w:t>
                  </w:r>
                  <w:r>
                    <w:rPr>
                      <w:rFonts w:hint="default" w:ascii="Times New Roman" w:hAnsi="Times New Roman" w:eastAsia="宋体" w:cs="Times New Roman"/>
                      <w:color w:val="auto"/>
                      <w:sz w:val="21"/>
                      <w:szCs w:val="21"/>
                      <w:lang w:val="en-US" w:eastAsia="zh-CN"/>
                    </w:rPr>
                    <w:t>1座（</w:t>
                  </w:r>
                  <w:r>
                    <w:rPr>
                      <w:rFonts w:hint="eastAsia" w:cs="Times New Roman"/>
                      <w:color w:val="auto"/>
                      <w:sz w:val="21"/>
                      <w:szCs w:val="21"/>
                      <w:lang w:val="en-US" w:eastAsia="zh-CN"/>
                    </w:rPr>
                    <w:t>50</w:t>
                  </w:r>
                  <w:r>
                    <w:rPr>
                      <w:rFonts w:hint="default" w:ascii="Times New Roman" w:hAnsi="Times New Roman" w:eastAsia="宋体" w:cs="Times New Roman"/>
                      <w:color w:val="auto"/>
                      <w:sz w:val="21"/>
                      <w:szCs w:val="21"/>
                      <w:lang w:val="en-US" w:eastAsia="zh-CN"/>
                    </w:rPr>
                    <w:t>m</w:t>
                  </w:r>
                  <w:r>
                    <w:rPr>
                      <w:rFonts w:hint="default" w:ascii="Times New Roman" w:hAnsi="Times New Roman" w:eastAsia="宋体" w:cs="Times New Roman"/>
                      <w:color w:val="auto"/>
                      <w:sz w:val="21"/>
                      <w:szCs w:val="21"/>
                      <w:vertAlign w:val="superscript"/>
                      <w:lang w:val="en-US" w:eastAsia="zh-CN"/>
                    </w:rPr>
                    <w:t>2</w:t>
                  </w:r>
                  <w:r>
                    <w:rPr>
                      <w:rFonts w:hint="default" w:ascii="Times New Roman" w:hAnsi="Times New Roman" w:eastAsia="宋体" w:cs="Times New Roman"/>
                      <w:color w:val="auto"/>
                      <w:sz w:val="21"/>
                      <w:szCs w:val="21"/>
                      <w:lang w:val="en-US" w:eastAsia="zh-CN"/>
                    </w:rPr>
                    <w:t>）</w:t>
                  </w:r>
                </w:p>
                <w:p w14:paraId="02B92D43">
                  <w:pPr>
                    <w:keepNext w:val="0"/>
                    <w:keepLines w:val="0"/>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专用容器收集</w:t>
                  </w:r>
                </w:p>
              </w:tc>
              <w:tc>
                <w:tcPr>
                  <w:tcW w:w="912" w:type="pct"/>
                  <w:tcBorders>
                    <w:tl2br w:val="nil"/>
                    <w:tr2bl w:val="nil"/>
                  </w:tcBorders>
                  <w:tcMar>
                    <w:left w:w="0" w:type="dxa"/>
                    <w:right w:w="0" w:type="dxa"/>
                  </w:tcMar>
                  <w:vAlign w:val="center"/>
                </w:tcPr>
                <w:p w14:paraId="0A1C9460">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0</w:t>
                  </w:r>
                </w:p>
              </w:tc>
            </w:tr>
            <w:tr w14:paraId="636C46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1" w:type="pct"/>
                  <w:vMerge w:val="continue"/>
                  <w:tcBorders>
                    <w:tl2br w:val="nil"/>
                    <w:tr2bl w:val="nil"/>
                  </w:tcBorders>
                  <w:vAlign w:val="center"/>
                </w:tcPr>
                <w:p w14:paraId="30E3C152">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sz w:val="21"/>
                      <w:szCs w:val="21"/>
                    </w:rPr>
                  </w:pPr>
                </w:p>
              </w:tc>
              <w:tc>
                <w:tcPr>
                  <w:tcW w:w="428" w:type="pct"/>
                  <w:vMerge w:val="continue"/>
                  <w:tcBorders>
                    <w:tl2br w:val="nil"/>
                    <w:tr2bl w:val="nil"/>
                  </w:tcBorders>
                  <w:vAlign w:val="center"/>
                </w:tcPr>
                <w:p w14:paraId="629E9B6C">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sz w:val="21"/>
                      <w:szCs w:val="21"/>
                    </w:rPr>
                  </w:pPr>
                </w:p>
              </w:tc>
              <w:tc>
                <w:tcPr>
                  <w:tcW w:w="1307" w:type="pct"/>
                  <w:tcBorders>
                    <w:tl2br w:val="nil"/>
                    <w:tr2bl w:val="nil"/>
                  </w:tcBorders>
                  <w:vAlign w:val="center"/>
                </w:tcPr>
                <w:p w14:paraId="314CACE4">
                  <w:pPr>
                    <w:keepNext w:val="0"/>
                    <w:keepLines w:val="0"/>
                    <w:suppressLineNumbers w:val="0"/>
                    <w:adjustRightInd w:val="0"/>
                    <w:snapToGrid w:val="0"/>
                    <w:spacing w:before="0" w:beforeAutospacing="0" w:after="0" w:afterAutospacing="0"/>
                    <w:ind w:left="0" w:leftChars="0" w:right="0" w:right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一般固废</w:t>
                  </w:r>
                </w:p>
              </w:tc>
              <w:tc>
                <w:tcPr>
                  <w:tcW w:w="1990" w:type="pct"/>
                  <w:tcBorders>
                    <w:tl2br w:val="nil"/>
                    <w:tr2bl w:val="nil"/>
                  </w:tcBorders>
                  <w:vAlign w:val="center"/>
                </w:tcPr>
                <w:p w14:paraId="0A10BFB1">
                  <w:pPr>
                    <w:keepNext w:val="0"/>
                    <w:keepLines w:val="0"/>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依托现有工程</w:t>
                  </w:r>
                  <w:r>
                    <w:rPr>
                      <w:rFonts w:hint="default" w:ascii="Times New Roman" w:hAnsi="Times New Roman" w:eastAsia="宋体" w:cs="Times New Roman"/>
                      <w:color w:val="auto"/>
                      <w:sz w:val="21"/>
                      <w:szCs w:val="21"/>
                      <w:lang w:val="en-US" w:eastAsia="zh-CN"/>
                    </w:rPr>
                    <w:t>一般固废暂存</w:t>
                  </w:r>
                  <w:r>
                    <w:rPr>
                      <w:rFonts w:hint="eastAsia" w:cs="Times New Roman"/>
                      <w:color w:val="auto"/>
                      <w:sz w:val="21"/>
                      <w:szCs w:val="21"/>
                      <w:lang w:val="en-US" w:eastAsia="zh-CN"/>
                    </w:rPr>
                    <w:t>间</w:t>
                  </w:r>
                  <w:r>
                    <w:rPr>
                      <w:rFonts w:hint="default" w:ascii="Times New Roman" w:hAnsi="Times New Roman" w:eastAsia="宋体" w:cs="Times New Roman"/>
                      <w:color w:val="auto"/>
                      <w:sz w:val="21"/>
                      <w:szCs w:val="21"/>
                      <w:lang w:val="en-US" w:eastAsia="zh-CN"/>
                    </w:rPr>
                    <w:t>（</w:t>
                  </w:r>
                  <w:r>
                    <w:rPr>
                      <w:rFonts w:hint="eastAsia" w:cs="Times New Roman"/>
                      <w:color w:val="auto"/>
                      <w:sz w:val="21"/>
                      <w:szCs w:val="21"/>
                      <w:lang w:val="en-US" w:eastAsia="zh-CN"/>
                    </w:rPr>
                    <w:t>10</w:t>
                  </w:r>
                  <w:r>
                    <w:rPr>
                      <w:rFonts w:hint="default" w:ascii="Times New Roman" w:hAnsi="Times New Roman" w:eastAsia="宋体" w:cs="Times New Roman"/>
                      <w:color w:val="auto"/>
                      <w:sz w:val="21"/>
                      <w:szCs w:val="21"/>
                      <w:lang w:val="en-US" w:eastAsia="zh-CN"/>
                    </w:rPr>
                    <w:t>0m</w:t>
                  </w:r>
                  <w:r>
                    <w:rPr>
                      <w:rFonts w:hint="default" w:ascii="Times New Roman" w:hAnsi="Times New Roman" w:eastAsia="宋体" w:cs="Times New Roman"/>
                      <w:color w:val="auto"/>
                      <w:sz w:val="21"/>
                      <w:szCs w:val="21"/>
                      <w:vertAlign w:val="superscript"/>
                      <w:lang w:val="en-US" w:eastAsia="zh-CN"/>
                    </w:rPr>
                    <w:t>2</w:t>
                  </w:r>
                  <w:r>
                    <w:rPr>
                      <w:rFonts w:hint="default" w:ascii="Times New Roman" w:hAnsi="Times New Roman" w:eastAsia="宋体" w:cs="Times New Roman"/>
                      <w:color w:val="auto"/>
                      <w:sz w:val="21"/>
                      <w:szCs w:val="21"/>
                      <w:lang w:val="en-US" w:eastAsia="zh-CN"/>
                    </w:rPr>
                    <w:t>）</w:t>
                  </w:r>
                </w:p>
              </w:tc>
              <w:tc>
                <w:tcPr>
                  <w:tcW w:w="912" w:type="pct"/>
                  <w:tcBorders>
                    <w:tl2br w:val="nil"/>
                    <w:tr2bl w:val="nil"/>
                  </w:tcBorders>
                  <w:tcMar>
                    <w:left w:w="0" w:type="dxa"/>
                    <w:right w:w="0" w:type="dxa"/>
                  </w:tcMar>
                  <w:vAlign w:val="center"/>
                </w:tcPr>
                <w:p w14:paraId="2C86AD7B">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0</w:t>
                  </w:r>
                </w:p>
              </w:tc>
            </w:tr>
            <w:tr w14:paraId="19CBDF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87" w:type="pct"/>
                  <w:gridSpan w:val="4"/>
                  <w:tcBorders>
                    <w:tl2br w:val="nil"/>
                    <w:tr2bl w:val="nil"/>
                  </w:tcBorders>
                  <w:vAlign w:val="center"/>
                </w:tcPr>
                <w:p w14:paraId="2EF5B221">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合计</w:t>
                  </w:r>
                </w:p>
              </w:tc>
              <w:tc>
                <w:tcPr>
                  <w:tcW w:w="912" w:type="pct"/>
                  <w:tcBorders>
                    <w:tl2br w:val="nil"/>
                    <w:tr2bl w:val="nil"/>
                  </w:tcBorders>
                  <w:tcMar>
                    <w:left w:w="0" w:type="dxa"/>
                    <w:right w:w="0" w:type="dxa"/>
                  </w:tcMar>
                  <w:vAlign w:val="center"/>
                </w:tcPr>
                <w:p w14:paraId="6EF1A00D">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sz w:val="21"/>
                      <w:szCs w:val="21"/>
                      <w:lang w:val="en-US" w:eastAsia="zh-CN"/>
                    </w:rPr>
                  </w:pPr>
                  <w:r>
                    <w:rPr>
                      <w:rFonts w:hint="eastAsia" w:cs="Times New Roman"/>
                      <w:color w:val="auto"/>
                      <w:sz w:val="21"/>
                      <w:szCs w:val="21"/>
                      <w:lang w:val="en-US" w:eastAsia="zh-CN"/>
                    </w:rPr>
                    <w:t>6.0</w:t>
                  </w:r>
                </w:p>
              </w:tc>
            </w:tr>
          </w:tbl>
          <w:p w14:paraId="5D727629">
            <w:pPr>
              <w:keepNext w:val="0"/>
              <w:keepLines w:val="0"/>
              <w:suppressLineNumbers w:val="0"/>
              <w:spacing w:before="0" w:beforeAutospacing="0" w:after="0" w:afterAutospacing="0"/>
              <w:ind w:left="0" w:right="0"/>
              <w:rPr>
                <w:rFonts w:hint="eastAsia" w:cs="Times New Roman"/>
                <w:b/>
                <w:snapToGrid/>
                <w:color w:val="auto"/>
                <w:kern w:val="2"/>
                <w:sz w:val="21"/>
                <w:szCs w:val="21"/>
                <w:lang w:val="en-US" w:eastAsia="zh-CN" w:bidi="ar-SA"/>
              </w:rPr>
            </w:pPr>
          </w:p>
          <w:p w14:paraId="6E973426">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lang w:val="en-US" w:eastAsia="zh-CN"/>
              </w:rPr>
            </w:pPr>
          </w:p>
        </w:tc>
      </w:tr>
    </w:tbl>
    <w:p w14:paraId="5721A66C">
      <w:pPr>
        <w:adjustRightInd w:val="0"/>
        <w:snapToGrid w:val="0"/>
        <w:spacing w:line="360" w:lineRule="auto"/>
        <w:rPr>
          <w:rFonts w:hint="default" w:ascii="Times New Roman" w:hAnsi="Times New Roman" w:cs="Times New Roman"/>
          <w:b/>
          <w:color w:val="auto"/>
          <w:kern w:val="0"/>
          <w:sz w:val="28"/>
          <w:szCs w:val="28"/>
        </w:rPr>
        <w:sectPr>
          <w:pgSz w:w="11905" w:h="16838"/>
          <w:pgMar w:top="1440" w:right="1531" w:bottom="1440" w:left="1531" w:header="851" w:footer="1077" w:gutter="0"/>
          <w:pgBorders>
            <w:top w:val="none" w:sz="0" w:space="0"/>
            <w:left w:val="none" w:sz="0" w:space="0"/>
            <w:bottom w:val="none" w:sz="0" w:space="0"/>
            <w:right w:val="none" w:sz="0" w:space="0"/>
          </w:pgBorders>
          <w:cols w:space="720" w:num="1"/>
          <w:docGrid w:linePitch="312" w:charSpace="0"/>
        </w:sectPr>
      </w:pPr>
    </w:p>
    <w:p w14:paraId="2A5BF85F">
      <w:pPr>
        <w:pStyle w:val="22"/>
        <w:spacing w:before="0" w:beforeAutospacing="0" w:after="0" w:afterAutospacing="0" w:line="360" w:lineRule="auto"/>
        <w:jc w:val="center"/>
        <w:outlineLvl w:val="0"/>
        <w:rPr>
          <w:rFonts w:hint="default" w:ascii="Times New Roman" w:hAnsi="Times New Roman" w:eastAsia="黑体" w:cs="Times New Roman"/>
          <w:snapToGrid w:val="0"/>
          <w:color w:val="auto"/>
          <w:sz w:val="30"/>
          <w:szCs w:val="30"/>
        </w:rPr>
      </w:pPr>
      <w:bookmarkStart w:id="36" w:name="_Toc75422661"/>
      <w:r>
        <w:rPr>
          <w:rFonts w:hint="default" w:ascii="Times New Roman" w:hAnsi="Times New Roman" w:eastAsia="黑体" w:cs="Times New Roman"/>
          <w:snapToGrid w:val="0"/>
          <w:color w:val="auto"/>
          <w:sz w:val="30"/>
          <w:szCs w:val="30"/>
        </w:rPr>
        <w:t>五、</w:t>
      </w:r>
      <w:bookmarkStart w:id="37" w:name="_Hlk54167917"/>
      <w:r>
        <w:rPr>
          <w:rFonts w:hint="default" w:ascii="Times New Roman" w:hAnsi="Times New Roman" w:eastAsia="黑体" w:cs="Times New Roman"/>
          <w:snapToGrid w:val="0"/>
          <w:color w:val="auto"/>
          <w:sz w:val="30"/>
          <w:szCs w:val="30"/>
        </w:rPr>
        <w:t>环境保护措施监督检查清单</w:t>
      </w:r>
      <w:bookmarkEnd w:id="36"/>
      <w:bookmarkEnd w:id="37"/>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237"/>
        <w:gridCol w:w="1916"/>
        <w:gridCol w:w="791"/>
        <w:gridCol w:w="2428"/>
        <w:gridCol w:w="2478"/>
      </w:tblGrid>
      <w:tr w14:paraId="0051D04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237" w:type="dxa"/>
            <w:tcBorders>
              <w:tl2br w:val="single" w:color="auto" w:sz="4" w:space="0"/>
            </w:tcBorders>
          </w:tcPr>
          <w:p w14:paraId="30EB2D9B">
            <w:pPr>
              <w:keepNext w:val="0"/>
              <w:keepLines w:val="0"/>
              <w:suppressLineNumbers w:val="0"/>
              <w:adjustRightInd w:val="0"/>
              <w:snapToGrid w:val="0"/>
              <w:spacing w:before="0" w:beforeAutospacing="0" w:after="0" w:afterAutospacing="0"/>
              <w:ind w:left="0" w:right="0" w:firstLine="420" w:firstLineChars="200"/>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内容</w:t>
            </w:r>
          </w:p>
          <w:p w14:paraId="1FB24765">
            <w:pPr>
              <w:keepNext w:val="0"/>
              <w:keepLines w:val="0"/>
              <w:suppressLineNumbers w:val="0"/>
              <w:adjustRightInd w:val="0"/>
              <w:snapToGrid w:val="0"/>
              <w:spacing w:before="0" w:beforeAutospacing="0" w:after="0" w:afterAutospacing="0"/>
              <w:ind w:left="0" w:right="0"/>
              <w:rPr>
                <w:rFonts w:hint="default" w:ascii="Times New Roman" w:hAnsi="Times New Roman" w:cs="Times New Roman"/>
                <w:color w:val="000000" w:themeColor="text1"/>
                <w:sz w:val="21"/>
                <w:szCs w:val="21"/>
                <w14:textFill>
                  <w14:solidFill>
                    <w14:schemeClr w14:val="tx1"/>
                  </w14:solidFill>
                </w14:textFill>
              </w:rPr>
            </w:pPr>
          </w:p>
          <w:p w14:paraId="083919E9">
            <w:pPr>
              <w:keepNext w:val="0"/>
              <w:keepLines w:val="0"/>
              <w:suppressLineNumbers w:val="0"/>
              <w:adjustRightInd w:val="0"/>
              <w:snapToGrid w:val="0"/>
              <w:spacing w:before="0" w:beforeAutospacing="0" w:after="0" w:afterAutospacing="0"/>
              <w:ind w:left="0" w:right="0"/>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要素</w:t>
            </w:r>
          </w:p>
        </w:tc>
        <w:tc>
          <w:tcPr>
            <w:tcW w:w="1916" w:type="dxa"/>
            <w:vAlign w:val="center"/>
          </w:tcPr>
          <w:p w14:paraId="1B894E5C">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排放口</w:t>
            </w:r>
            <w:r>
              <w:rPr>
                <w:rFonts w:hint="default" w:ascii="Times New Roman" w:hAnsi="Times New Roman" w:cs="Times New Roman"/>
                <w:color w:val="000000" w:themeColor="text1"/>
                <w:sz w:val="21"/>
                <w:szCs w:val="21"/>
                <w:lang w:eastAsia="zh-CN"/>
                <w14:textFill>
                  <w14:solidFill>
                    <w14:schemeClr w14:val="tx1"/>
                  </w14:solidFill>
                </w14:textFill>
              </w:rPr>
              <w:t>（</w:t>
            </w:r>
            <w:r>
              <w:rPr>
                <w:rFonts w:hint="default" w:ascii="Times New Roman" w:hAnsi="Times New Roman" w:cs="Times New Roman"/>
                <w:color w:val="000000" w:themeColor="text1"/>
                <w:sz w:val="21"/>
                <w:szCs w:val="21"/>
                <w14:textFill>
                  <w14:solidFill>
                    <w14:schemeClr w14:val="tx1"/>
                  </w14:solidFill>
                </w14:textFill>
              </w:rPr>
              <w:t>编号、名称</w:t>
            </w:r>
            <w:r>
              <w:rPr>
                <w:rFonts w:hint="default" w:ascii="Times New Roman" w:hAnsi="Times New Roman" w:cs="Times New Roman"/>
                <w:color w:val="000000" w:themeColor="text1"/>
                <w:sz w:val="21"/>
                <w:szCs w:val="21"/>
                <w:lang w:eastAsia="zh-CN"/>
                <w14:textFill>
                  <w14:solidFill>
                    <w14:schemeClr w14:val="tx1"/>
                  </w14:solidFill>
                </w14:textFill>
              </w:rPr>
              <w:t>）</w:t>
            </w:r>
            <w:r>
              <w:rPr>
                <w:rFonts w:hint="default" w:ascii="Times New Roman" w:hAnsi="Times New Roman" w:cs="Times New Roman"/>
                <w:color w:val="000000" w:themeColor="text1"/>
                <w:sz w:val="21"/>
                <w:szCs w:val="21"/>
                <w14:textFill>
                  <w14:solidFill>
                    <w14:schemeClr w14:val="tx1"/>
                  </w14:solidFill>
                </w14:textFill>
              </w:rPr>
              <w:t>/污染源</w:t>
            </w:r>
          </w:p>
        </w:tc>
        <w:tc>
          <w:tcPr>
            <w:tcW w:w="791" w:type="dxa"/>
            <w:vAlign w:val="center"/>
          </w:tcPr>
          <w:p w14:paraId="4651CC57">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污染物项目</w:t>
            </w:r>
          </w:p>
        </w:tc>
        <w:tc>
          <w:tcPr>
            <w:tcW w:w="2428" w:type="dxa"/>
            <w:tcBorders>
              <w:bottom w:val="single" w:color="auto" w:sz="4" w:space="0"/>
            </w:tcBorders>
            <w:vAlign w:val="center"/>
          </w:tcPr>
          <w:p w14:paraId="4D7A8F98">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环境保护措施</w:t>
            </w:r>
          </w:p>
        </w:tc>
        <w:tc>
          <w:tcPr>
            <w:tcW w:w="2478" w:type="dxa"/>
            <w:tcBorders>
              <w:bottom w:val="single" w:color="auto" w:sz="4" w:space="0"/>
            </w:tcBorders>
            <w:vAlign w:val="center"/>
          </w:tcPr>
          <w:p w14:paraId="4E984D43">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执行标准</w:t>
            </w:r>
          </w:p>
        </w:tc>
      </w:tr>
      <w:tr w14:paraId="05922E2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1237" w:type="dxa"/>
            <w:vAlign w:val="center"/>
          </w:tcPr>
          <w:p w14:paraId="34DF9B9E">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大气环境</w:t>
            </w:r>
          </w:p>
        </w:tc>
        <w:tc>
          <w:tcPr>
            <w:tcW w:w="1916" w:type="dxa"/>
            <w:vAlign w:val="center"/>
          </w:tcPr>
          <w:p w14:paraId="13A09A67">
            <w:pPr>
              <w:pStyle w:val="2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0"/>
              <w:textAlignment w:val="auto"/>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eastAsia" w:cs="Times New Roman"/>
                <w:color w:val="000000" w:themeColor="text1"/>
                <w:szCs w:val="21"/>
                <w:lang w:val="en-US" w:eastAsia="zh-CN"/>
                <w14:textFill>
                  <w14:solidFill>
                    <w14:schemeClr w14:val="tx1"/>
                  </w14:solidFill>
                </w14:textFill>
              </w:rPr>
              <w:t>生产过程</w:t>
            </w:r>
          </w:p>
        </w:tc>
        <w:tc>
          <w:tcPr>
            <w:tcW w:w="791" w:type="dxa"/>
            <w:vAlign w:val="center"/>
          </w:tcPr>
          <w:p w14:paraId="630B176D">
            <w:pPr>
              <w:pStyle w:val="2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Times New Roman" w:hAnsi="Times New Roman" w:eastAsia="宋体" w:cs="Times New Roman"/>
                <w:color w:val="000000" w:themeColor="text1"/>
                <w:szCs w:val="21"/>
                <w:lang w:val="en-US" w:eastAsia="zh-CN"/>
                <w14:textFill>
                  <w14:solidFill>
                    <w14:schemeClr w14:val="tx1"/>
                  </w14:solidFill>
                </w14:textFill>
              </w:rPr>
            </w:pPr>
            <w:r>
              <w:rPr>
                <w:rFonts w:hint="eastAsia" w:cs="Times New Roman"/>
                <w:color w:val="000000" w:themeColor="text1"/>
                <w:szCs w:val="21"/>
                <w:lang w:val="en-US" w:eastAsia="zh-CN"/>
                <w14:textFill>
                  <w14:solidFill>
                    <w14:schemeClr w14:val="tx1"/>
                  </w14:solidFill>
                </w14:textFill>
              </w:rPr>
              <w:t>颗粒物</w:t>
            </w:r>
          </w:p>
        </w:tc>
        <w:tc>
          <w:tcPr>
            <w:tcW w:w="2428" w:type="dxa"/>
            <w:vAlign w:val="center"/>
          </w:tcPr>
          <w:p w14:paraId="75B2A72B">
            <w:pPr>
              <w:pStyle w:val="2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0"/>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项目</w:t>
            </w:r>
            <w:r>
              <w:rPr>
                <w:rFonts w:hint="default" w:ascii="Times New Roman" w:hAnsi="Times New Roman" w:cs="Times New Roman"/>
                <w:color w:val="000000" w:themeColor="text1"/>
                <w:szCs w:val="21"/>
                <w:lang w:val="en-US" w:eastAsia="zh-CN"/>
                <w14:textFill>
                  <w14:solidFill>
                    <w14:schemeClr w14:val="tx1"/>
                  </w14:solidFill>
                </w14:textFill>
              </w:rPr>
              <w:t>生产过程中湿法打磨无废气产生，</w:t>
            </w:r>
            <w:r>
              <w:rPr>
                <w:rFonts w:hint="default" w:ascii="Times New Roman" w:hAnsi="Times New Roman" w:cs="Times New Roman"/>
                <w:lang w:val="en-US" w:eastAsia="zh-CN"/>
              </w:rPr>
              <w:t>干法打磨产生少量的粉尘车间内无组织排放</w:t>
            </w:r>
            <w:r>
              <w:rPr>
                <w:rFonts w:hint="eastAsia" w:ascii="Times New Roman" w:hAnsi="Times New Roman" w:cs="Times New Roman"/>
                <w:lang w:val="en-US" w:eastAsia="zh-CN"/>
              </w:rPr>
              <w:t>。</w:t>
            </w:r>
          </w:p>
        </w:tc>
        <w:tc>
          <w:tcPr>
            <w:tcW w:w="2478" w:type="dxa"/>
            <w:vAlign w:val="center"/>
          </w:tcPr>
          <w:p w14:paraId="42AEB673">
            <w:pPr>
              <w:pStyle w:val="2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0"/>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eastAsia="宋体" w:cs="Times New Roman"/>
                <w:color w:val="auto"/>
                <w:kern w:val="2"/>
                <w:sz w:val="21"/>
                <w:szCs w:val="21"/>
                <w:lang w:val="en-US" w:eastAsia="zh-CN" w:bidi="ar-SA"/>
              </w:rPr>
              <w:t>《大气污染物综合排放标准》（GB16297-1996）表2无组织排放浓度限值</w:t>
            </w:r>
          </w:p>
        </w:tc>
      </w:tr>
      <w:tr w14:paraId="6B484C6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37" w:hRule="atLeast"/>
          <w:jc w:val="center"/>
        </w:trPr>
        <w:tc>
          <w:tcPr>
            <w:tcW w:w="1237" w:type="dxa"/>
            <w:vMerge w:val="restart"/>
            <w:vAlign w:val="center"/>
          </w:tcPr>
          <w:p w14:paraId="180E544A">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地表水环境</w:t>
            </w:r>
          </w:p>
        </w:tc>
        <w:tc>
          <w:tcPr>
            <w:tcW w:w="1916" w:type="dxa"/>
            <w:vAlign w:val="center"/>
          </w:tcPr>
          <w:p w14:paraId="7DE7BAD7">
            <w:pPr>
              <w:keepNext w:val="0"/>
              <w:keepLines w:val="0"/>
              <w:suppressLineNumbers w:val="0"/>
              <w:spacing w:before="0" w:beforeAutospacing="0" w:after="0" w:afterAutospacing="0" w:line="360" w:lineRule="auto"/>
              <w:ind w:left="0" w:right="0" w:firstLine="0" w:firstLine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生产废水</w:t>
            </w:r>
          </w:p>
        </w:tc>
        <w:tc>
          <w:tcPr>
            <w:tcW w:w="791" w:type="dxa"/>
            <w:vAlign w:val="center"/>
          </w:tcPr>
          <w:p w14:paraId="4087B564">
            <w:pPr>
              <w:keepNext w:val="0"/>
              <w:keepLines w:val="0"/>
              <w:suppressLineNumbers w:val="0"/>
              <w:spacing w:before="0" w:beforeAutospacing="0" w:after="0" w:afterAutospacing="0" w:line="360" w:lineRule="auto"/>
              <w:ind w:left="0" w:right="0" w:firstLine="0" w:firstLineChars="0"/>
              <w:jc w:val="center"/>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cs="Times New Roman"/>
                <w:color w:val="000000" w:themeColor="text1"/>
                <w:kern w:val="0"/>
                <w:sz w:val="21"/>
                <w:szCs w:val="21"/>
                <w:lang w:val="en-US" w:eastAsia="zh-CN" w:bidi="ar-SA"/>
                <w14:textFill>
                  <w14:solidFill>
                    <w14:schemeClr w14:val="tx1"/>
                  </w14:solidFill>
                </w14:textFill>
              </w:rPr>
              <w:t>/</w:t>
            </w:r>
          </w:p>
        </w:tc>
        <w:tc>
          <w:tcPr>
            <w:tcW w:w="2428" w:type="dxa"/>
            <w:vAlign w:val="center"/>
          </w:tcPr>
          <w:p w14:paraId="6973E0C5">
            <w:pPr>
              <w:keepNext w:val="0"/>
              <w:keepLines w:val="0"/>
              <w:suppressLineNumbers w:val="0"/>
              <w:spacing w:before="0" w:beforeAutospacing="0" w:after="0" w:afterAutospacing="0" w:line="360" w:lineRule="auto"/>
              <w:ind w:left="0" w:right="0" w:firstLine="420" w:firstLineChars="200"/>
              <w:jc w:val="center"/>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t>本项目生产过程中生产设施下方均设置收集槽，皂化液收集后循环使用，生产过程中无生产废水产生</w:t>
            </w:r>
          </w:p>
        </w:tc>
        <w:tc>
          <w:tcPr>
            <w:tcW w:w="2478" w:type="dxa"/>
            <w:vAlign w:val="center"/>
          </w:tcPr>
          <w:p w14:paraId="24F3C2E7">
            <w:pPr>
              <w:keepNext w:val="0"/>
              <w:keepLines w:val="0"/>
              <w:suppressLineNumbers w:val="0"/>
              <w:spacing w:before="0" w:beforeAutospacing="0" w:after="0" w:afterAutospacing="0" w:line="360" w:lineRule="auto"/>
              <w:ind w:left="0" w:right="0" w:firstLine="0" w:firstLineChars="0"/>
              <w:jc w:val="center"/>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cs="Times New Roman"/>
                <w:color w:val="000000" w:themeColor="text1"/>
                <w:kern w:val="0"/>
                <w:sz w:val="21"/>
                <w:szCs w:val="21"/>
                <w:lang w:val="en-US" w:eastAsia="zh-CN" w:bidi="ar-SA"/>
                <w14:textFill>
                  <w14:solidFill>
                    <w14:schemeClr w14:val="tx1"/>
                  </w14:solidFill>
                </w14:textFill>
              </w:rPr>
              <w:t>/</w:t>
            </w:r>
          </w:p>
        </w:tc>
      </w:tr>
      <w:tr w14:paraId="49F33D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37" w:hRule="atLeast"/>
          <w:jc w:val="center"/>
        </w:trPr>
        <w:tc>
          <w:tcPr>
            <w:tcW w:w="1237" w:type="dxa"/>
            <w:vMerge w:val="continue"/>
            <w:vAlign w:val="center"/>
          </w:tcPr>
          <w:p w14:paraId="47A362C9">
            <w:pPr>
              <w:keepNext w:val="0"/>
              <w:keepLines w:val="0"/>
              <w:suppressLineNumbers w:val="0"/>
              <w:spacing w:before="0" w:beforeAutospacing="0" w:after="0" w:afterAutospacing="0" w:line="360" w:lineRule="auto"/>
              <w:ind w:left="0" w:right="0" w:firstLine="0" w:firstLineChars="0"/>
              <w:rPr>
                <w:rFonts w:hint="default"/>
              </w:rPr>
            </w:pPr>
          </w:p>
        </w:tc>
        <w:tc>
          <w:tcPr>
            <w:tcW w:w="1916" w:type="dxa"/>
            <w:vAlign w:val="center"/>
          </w:tcPr>
          <w:p w14:paraId="5EAB8F76">
            <w:pPr>
              <w:keepNext w:val="0"/>
              <w:keepLines w:val="0"/>
              <w:suppressLineNumbers w:val="0"/>
              <w:spacing w:before="0" w:beforeAutospacing="0" w:after="0" w:afterAutospacing="0" w:line="360" w:lineRule="auto"/>
              <w:ind w:left="0" w:right="0" w:firstLine="0" w:firstLine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生活废水</w:t>
            </w:r>
          </w:p>
        </w:tc>
        <w:tc>
          <w:tcPr>
            <w:tcW w:w="791" w:type="dxa"/>
            <w:vAlign w:val="center"/>
          </w:tcPr>
          <w:p w14:paraId="422B7D77">
            <w:pPr>
              <w:keepNext w:val="0"/>
              <w:keepLines w:val="0"/>
              <w:suppressLineNumbers w:val="0"/>
              <w:spacing w:before="0" w:beforeAutospacing="0" w:after="0" w:afterAutospacing="0" w:line="360" w:lineRule="auto"/>
              <w:ind w:left="0" w:right="0" w:firstLine="0" w:firstLine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w:t>
            </w:r>
          </w:p>
        </w:tc>
        <w:tc>
          <w:tcPr>
            <w:tcW w:w="2428" w:type="dxa"/>
            <w:vAlign w:val="center"/>
          </w:tcPr>
          <w:p w14:paraId="40BE321A">
            <w:pPr>
              <w:keepNext w:val="0"/>
              <w:keepLines w:val="0"/>
              <w:suppressLineNumbers w:val="0"/>
              <w:spacing w:before="0" w:beforeAutospacing="0" w:after="0" w:afterAutospacing="0" w:line="360" w:lineRule="auto"/>
              <w:ind w:left="0" w:right="0" w:firstLine="0" w:firstLine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t>生产过程依托现有员工，不新增员工数量，无新增生活废水产生。</w:t>
            </w:r>
          </w:p>
        </w:tc>
        <w:tc>
          <w:tcPr>
            <w:tcW w:w="2478" w:type="dxa"/>
            <w:vAlign w:val="center"/>
          </w:tcPr>
          <w:p w14:paraId="30050899">
            <w:pPr>
              <w:keepNext w:val="0"/>
              <w:keepLines w:val="0"/>
              <w:suppressLineNumbers w:val="0"/>
              <w:spacing w:before="0" w:beforeAutospacing="0" w:after="0" w:afterAutospacing="0" w:line="360" w:lineRule="auto"/>
              <w:ind w:left="0" w:right="0" w:firstLine="0" w:firstLine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w:t>
            </w:r>
          </w:p>
        </w:tc>
      </w:tr>
      <w:tr w14:paraId="29DEA1F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26" w:hRule="atLeast"/>
          <w:jc w:val="center"/>
        </w:trPr>
        <w:tc>
          <w:tcPr>
            <w:tcW w:w="1237" w:type="dxa"/>
            <w:vAlign w:val="center"/>
          </w:tcPr>
          <w:p w14:paraId="13E0EBDA">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声环境</w:t>
            </w:r>
          </w:p>
        </w:tc>
        <w:tc>
          <w:tcPr>
            <w:tcW w:w="2707" w:type="dxa"/>
            <w:gridSpan w:val="2"/>
            <w:vAlign w:val="center"/>
          </w:tcPr>
          <w:p w14:paraId="44CF7B71">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000000" w:themeColor="text1"/>
                <w:sz w:val="21"/>
                <w:szCs w:val="21"/>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生产设备</w:t>
            </w:r>
            <w:r>
              <w:rPr>
                <w:rFonts w:hint="default" w:ascii="Times New Roman" w:hAnsi="Times New Roman" w:cs="Times New Roman"/>
                <w:color w:val="000000" w:themeColor="text1"/>
                <w:sz w:val="21"/>
                <w:szCs w:val="21"/>
                <w14:textFill>
                  <w14:solidFill>
                    <w14:schemeClr w14:val="tx1"/>
                  </w14:solidFill>
                </w14:textFill>
              </w:rPr>
              <w:t>噪声</w:t>
            </w:r>
          </w:p>
        </w:tc>
        <w:tc>
          <w:tcPr>
            <w:tcW w:w="2428" w:type="dxa"/>
            <w:vAlign w:val="center"/>
          </w:tcPr>
          <w:p w14:paraId="2DCC49F6">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隔声</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、基础减振、距离衰减、低噪声设备、安装</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减振垫</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等</w:t>
            </w:r>
          </w:p>
        </w:tc>
        <w:tc>
          <w:tcPr>
            <w:tcW w:w="2478" w:type="dxa"/>
            <w:vAlign w:val="center"/>
          </w:tcPr>
          <w:p w14:paraId="702CB40C">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厂界四周执行《工业企业厂界环境噪声排放标准》（GB12348-2008）3类标准限值</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，敏感点执行</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《声环境质量标准》（GB3096-2008）</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2</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类标准</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限值</w:t>
            </w:r>
          </w:p>
        </w:tc>
      </w:tr>
      <w:tr w14:paraId="1BC464D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 w:hRule="atLeast"/>
          <w:jc w:val="center"/>
        </w:trPr>
        <w:tc>
          <w:tcPr>
            <w:tcW w:w="1237" w:type="dxa"/>
            <w:vMerge w:val="restart"/>
            <w:vAlign w:val="center"/>
          </w:tcPr>
          <w:p w14:paraId="70F629E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0" w:firstLineChars="0"/>
              <w:jc w:val="center"/>
              <w:textAlignment w:val="auto"/>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固体废物</w:t>
            </w:r>
          </w:p>
        </w:tc>
        <w:tc>
          <w:tcPr>
            <w:tcW w:w="2707" w:type="dxa"/>
            <w:gridSpan w:val="2"/>
            <w:shd w:val="clear" w:color="auto" w:fill="auto"/>
            <w:vAlign w:val="center"/>
          </w:tcPr>
          <w:p w14:paraId="24726391">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bCs/>
                <w:color w:val="000000" w:themeColor="text1"/>
                <w:kern w:val="2"/>
                <w:sz w:val="21"/>
                <w:szCs w:val="21"/>
                <w:lang w:val="en-US" w:eastAsia="zh-CN" w:bidi="ar-SA"/>
                <w14:textFill>
                  <w14:solidFill>
                    <w14:schemeClr w14:val="tx1"/>
                  </w14:solidFill>
                </w14:textFill>
              </w:rPr>
              <w:t>废金属屑</w:t>
            </w:r>
          </w:p>
        </w:tc>
        <w:tc>
          <w:tcPr>
            <w:tcW w:w="4906" w:type="dxa"/>
            <w:gridSpan w:val="2"/>
            <w:vAlign w:val="center"/>
          </w:tcPr>
          <w:p w14:paraId="16515AFB">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color w:val="000000" w:themeColor="text1"/>
                <w:sz w:val="21"/>
                <w:szCs w:val="21"/>
                <w:lang w:val="en-US"/>
                <w14:textFill>
                  <w14:solidFill>
                    <w14:schemeClr w14:val="tx1"/>
                  </w14:solidFill>
                </w14:textFill>
              </w:rPr>
            </w:pPr>
            <w:r>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t>集中收集暂存于</w:t>
            </w:r>
            <w:r>
              <w:rPr>
                <w:rFonts w:hint="eastAsia" w:cs="Times New Roman" w:eastAsiaTheme="minorEastAsia"/>
                <w:color w:val="000000" w:themeColor="text1"/>
                <w:sz w:val="21"/>
                <w:szCs w:val="21"/>
                <w:lang w:val="en-US" w:eastAsia="zh-CN"/>
                <w14:textFill>
                  <w14:solidFill>
                    <w14:schemeClr w14:val="tx1"/>
                  </w14:solidFill>
                </w14:textFill>
              </w:rPr>
              <w:t>原有</w:t>
            </w:r>
            <w:r>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t>一般固废暂存区（</w:t>
            </w:r>
            <w:r>
              <w:rPr>
                <w:rFonts w:hint="eastAsia" w:cs="Times New Roman" w:eastAsiaTheme="minorEastAsia"/>
                <w:color w:val="000000" w:themeColor="text1"/>
                <w:sz w:val="21"/>
                <w:szCs w:val="21"/>
                <w:lang w:val="en-US" w:eastAsia="zh-CN"/>
                <w14:textFill>
                  <w14:solidFill>
                    <w14:schemeClr w14:val="tx1"/>
                  </w14:solidFill>
                </w14:textFill>
              </w:rPr>
              <w:t>10</w:t>
            </w:r>
            <w:r>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t>0</w:t>
            </w:r>
            <w:r>
              <w:rPr>
                <w:rFonts w:hint="default" w:ascii="Times New Roman" w:hAnsi="Times New Roman" w:cs="Times New Roman" w:eastAsiaTheme="minorEastAsia"/>
                <w:color w:val="000000" w:themeColor="text1"/>
                <w:kern w:val="0"/>
                <w:sz w:val="21"/>
                <w:szCs w:val="21"/>
                <w:lang w:val="en-US" w:eastAsia="zh-CN"/>
                <w14:textFill>
                  <w14:solidFill>
                    <w14:schemeClr w14:val="tx1"/>
                  </w14:solidFill>
                </w14:textFill>
              </w:rPr>
              <w:t>m</w:t>
            </w:r>
            <w:r>
              <w:rPr>
                <w:rFonts w:hint="default" w:ascii="Times New Roman" w:hAnsi="Times New Roman" w:cs="Times New Roman" w:eastAsiaTheme="minorEastAsia"/>
                <w:color w:val="000000" w:themeColor="text1"/>
                <w:kern w:val="0"/>
                <w:sz w:val="21"/>
                <w:szCs w:val="21"/>
                <w:vertAlign w:val="superscript"/>
                <w:lang w:val="en-US" w:eastAsia="zh-CN"/>
                <w14:textFill>
                  <w14:solidFill>
                    <w14:schemeClr w14:val="tx1"/>
                  </w14:solidFill>
                </w14:textFill>
              </w:rPr>
              <w:t>2</w:t>
            </w:r>
            <w:r>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t>），定期外售</w:t>
            </w:r>
            <w:r>
              <w:rPr>
                <w:rFonts w:hint="default" w:ascii="Times New Roman" w:hAnsi="Times New Roman" w:cs="Times New Roman" w:eastAsiaTheme="minorEastAsia"/>
                <w:color w:val="000000" w:themeColor="text1"/>
                <w:spacing w:val="-3"/>
                <w:kern w:val="2"/>
                <w:sz w:val="21"/>
                <w:szCs w:val="21"/>
                <w:lang w:val="en-US" w:eastAsia="zh-CN" w:bidi="zh-CN"/>
                <w14:textFill>
                  <w14:solidFill>
                    <w14:schemeClr w14:val="tx1"/>
                  </w14:solidFill>
                </w14:textFill>
              </w:rPr>
              <w:t>。</w:t>
            </w:r>
          </w:p>
        </w:tc>
      </w:tr>
      <w:tr w14:paraId="713C79B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 w:hRule="atLeast"/>
          <w:jc w:val="center"/>
        </w:trPr>
        <w:tc>
          <w:tcPr>
            <w:tcW w:w="1237" w:type="dxa"/>
            <w:vMerge w:val="continue"/>
            <w:vAlign w:val="center"/>
          </w:tcPr>
          <w:p w14:paraId="5F5BB7D4">
            <w:pPr>
              <w:keepNext w:val="0"/>
              <w:keepLines w:val="0"/>
              <w:suppressLineNumbers w:val="0"/>
              <w:adjustRightInd w:val="0"/>
              <w:snapToGrid w:val="0"/>
              <w:spacing w:before="0" w:beforeAutospacing="0" w:after="0" w:afterAutospacing="0" w:line="360" w:lineRule="auto"/>
              <w:ind w:left="0" w:right="0" w:firstLine="420" w:firstLineChars="200"/>
              <w:rPr>
                <w:rFonts w:hint="default" w:ascii="Times New Roman" w:hAnsi="Times New Roman" w:cs="Times New Roman"/>
                <w:color w:val="000000" w:themeColor="text1"/>
                <w:sz w:val="21"/>
                <w:szCs w:val="21"/>
                <w:lang w:val="en-US"/>
                <w14:textFill>
                  <w14:solidFill>
                    <w14:schemeClr w14:val="tx1"/>
                  </w14:solidFill>
                </w14:textFill>
              </w:rPr>
            </w:pPr>
          </w:p>
        </w:tc>
        <w:tc>
          <w:tcPr>
            <w:tcW w:w="2707" w:type="dxa"/>
            <w:gridSpan w:val="2"/>
            <w:shd w:val="clear" w:color="auto" w:fill="auto"/>
            <w:vAlign w:val="center"/>
          </w:tcPr>
          <w:p w14:paraId="3356D1BB">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bCs/>
                <w:color w:val="000000" w:themeColor="text1"/>
                <w:kern w:val="2"/>
                <w:sz w:val="21"/>
                <w:szCs w:val="21"/>
                <w:lang w:val="en-US" w:eastAsia="zh-CN" w:bidi="ar-SA"/>
                <w14:textFill>
                  <w14:solidFill>
                    <w14:schemeClr w14:val="tx1"/>
                  </w14:solidFill>
                </w14:textFill>
              </w:rPr>
              <w:t>含皂化液金属废渣</w:t>
            </w:r>
          </w:p>
        </w:tc>
        <w:tc>
          <w:tcPr>
            <w:tcW w:w="4906" w:type="dxa"/>
            <w:gridSpan w:val="2"/>
            <w:vMerge w:val="restart"/>
            <w:vAlign w:val="center"/>
          </w:tcPr>
          <w:p w14:paraId="3596B683">
            <w:pPr>
              <w:keepNext w:val="0"/>
              <w:keepLines w:val="0"/>
              <w:suppressLineNumbers w:val="0"/>
              <w:spacing w:before="0" w:beforeAutospacing="0" w:after="0" w:afterAutospacing="0" w:line="240" w:lineRule="auto"/>
              <w:ind w:left="0" w:right="0"/>
              <w:jc w:val="center"/>
              <w:rPr>
                <w:rFonts w:hint="default" w:ascii="Times New Roman" w:hAnsi="Times New Roman" w:cs="Times New Roman" w:eastAsiaTheme="minorEastAsia"/>
                <w:color w:val="000000" w:themeColor="text1"/>
                <w:sz w:val="21"/>
                <w:szCs w:val="21"/>
                <w:lang w:val="en-US"/>
                <w14:textFill>
                  <w14:solidFill>
                    <w14:schemeClr w14:val="tx1"/>
                  </w14:solidFill>
                </w14:textFill>
              </w:rPr>
            </w:pPr>
            <w:r>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t>利用专用耐腐蚀容器分类收集，分区暂存于</w:t>
            </w:r>
            <w:r>
              <w:rPr>
                <w:rFonts w:hint="eastAsia" w:cs="Times New Roman" w:eastAsiaTheme="minorEastAsia"/>
                <w:color w:val="000000" w:themeColor="text1"/>
                <w:sz w:val="21"/>
                <w:szCs w:val="21"/>
                <w:lang w:val="en-US" w:eastAsia="zh-CN"/>
                <w14:textFill>
                  <w14:solidFill>
                    <w14:schemeClr w14:val="tx1"/>
                  </w14:solidFill>
                </w14:textFill>
              </w:rPr>
              <w:t>原有</w:t>
            </w:r>
            <w:r>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t>危险废物贮存库内（1</w:t>
            </w:r>
            <w:r>
              <w:rPr>
                <w:rFonts w:hint="eastAsia" w:cs="Times New Roman" w:eastAsiaTheme="minorEastAsia"/>
                <w:color w:val="000000" w:themeColor="text1"/>
                <w:sz w:val="21"/>
                <w:szCs w:val="21"/>
                <w:lang w:val="en-US" w:eastAsia="zh-CN"/>
                <w14:textFill>
                  <w14:solidFill>
                    <w14:schemeClr w14:val="tx1"/>
                  </w14:solidFill>
                </w14:textFill>
              </w:rPr>
              <w:t>0</w:t>
            </w:r>
            <w:r>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t>0m</w:t>
            </w:r>
            <w:r>
              <w:rPr>
                <w:rFonts w:hint="default" w:ascii="Times New Roman" w:hAnsi="Times New Roman" w:cs="Times New Roman" w:eastAsiaTheme="minorEastAsia"/>
                <w:color w:val="000000" w:themeColor="text1"/>
                <w:sz w:val="21"/>
                <w:szCs w:val="21"/>
                <w:vertAlign w:val="superscript"/>
                <w:lang w:val="en-US" w:eastAsia="zh-CN"/>
                <w14:textFill>
                  <w14:solidFill>
                    <w14:schemeClr w14:val="tx1"/>
                  </w14:solidFill>
                </w14:textFill>
              </w:rPr>
              <w:t>2</w:t>
            </w:r>
            <w:r>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t>），定期委托有危废处理资质的单位处置</w:t>
            </w:r>
          </w:p>
        </w:tc>
      </w:tr>
      <w:tr w14:paraId="04EA217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 w:hRule="atLeast"/>
          <w:jc w:val="center"/>
        </w:trPr>
        <w:tc>
          <w:tcPr>
            <w:tcW w:w="1237" w:type="dxa"/>
            <w:vMerge w:val="continue"/>
            <w:vAlign w:val="center"/>
          </w:tcPr>
          <w:p w14:paraId="5B9F22ED">
            <w:pPr>
              <w:keepNext w:val="0"/>
              <w:keepLines w:val="0"/>
              <w:suppressLineNumbers w:val="0"/>
              <w:adjustRightInd w:val="0"/>
              <w:snapToGrid w:val="0"/>
              <w:spacing w:before="0" w:beforeAutospacing="0" w:after="0" w:afterAutospacing="0" w:line="360" w:lineRule="auto"/>
              <w:ind w:left="0" w:right="0" w:firstLine="420" w:firstLineChars="200"/>
              <w:rPr>
                <w:rFonts w:hint="default" w:ascii="Times New Roman" w:hAnsi="Times New Roman" w:cs="Times New Roman"/>
                <w:color w:val="000000" w:themeColor="text1"/>
                <w:sz w:val="21"/>
                <w:szCs w:val="21"/>
                <w:lang w:val="en-US"/>
                <w14:textFill>
                  <w14:solidFill>
                    <w14:schemeClr w14:val="tx1"/>
                  </w14:solidFill>
                </w14:textFill>
              </w:rPr>
            </w:pPr>
          </w:p>
        </w:tc>
        <w:tc>
          <w:tcPr>
            <w:tcW w:w="2707" w:type="dxa"/>
            <w:gridSpan w:val="2"/>
            <w:shd w:val="clear" w:color="auto" w:fill="auto"/>
            <w:vAlign w:val="center"/>
          </w:tcPr>
          <w:p w14:paraId="4495B5DA">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废</w:t>
            </w:r>
            <w:r>
              <w:rPr>
                <w:rFonts w:hint="eastAsia" w:cs="Times New Roman"/>
                <w:color w:val="000000" w:themeColor="text1"/>
                <w:sz w:val="21"/>
                <w:szCs w:val="21"/>
                <w:lang w:val="en-US" w:eastAsia="zh-CN"/>
                <w14:textFill>
                  <w14:solidFill>
                    <w14:schemeClr w14:val="tx1"/>
                  </w14:solidFill>
                </w14:textFill>
              </w:rPr>
              <w:t>润滑油</w:t>
            </w:r>
          </w:p>
        </w:tc>
        <w:tc>
          <w:tcPr>
            <w:tcW w:w="4906" w:type="dxa"/>
            <w:gridSpan w:val="2"/>
            <w:vMerge w:val="continue"/>
            <w:vAlign w:val="center"/>
          </w:tcPr>
          <w:p w14:paraId="78982639">
            <w:pPr>
              <w:keepNext w:val="0"/>
              <w:keepLines w:val="0"/>
              <w:suppressLineNumbers w:val="0"/>
              <w:adjustRightInd w:val="0"/>
              <w:snapToGrid w:val="0"/>
              <w:spacing w:before="0" w:beforeAutospacing="0" w:after="0" w:afterAutospacing="0" w:line="360" w:lineRule="auto"/>
              <w:ind w:left="0" w:right="0" w:firstLine="420" w:firstLineChars="200"/>
              <w:rPr>
                <w:rFonts w:hint="default" w:ascii="Times New Roman" w:hAnsi="Times New Roman" w:cs="Times New Roman"/>
                <w:color w:val="000000" w:themeColor="text1"/>
                <w:sz w:val="21"/>
                <w:szCs w:val="21"/>
                <w:lang w:val="en-US"/>
                <w14:textFill>
                  <w14:solidFill>
                    <w14:schemeClr w14:val="tx1"/>
                  </w14:solidFill>
                </w14:textFill>
              </w:rPr>
            </w:pPr>
          </w:p>
        </w:tc>
      </w:tr>
      <w:tr w14:paraId="4130BC0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 w:hRule="atLeast"/>
          <w:jc w:val="center"/>
        </w:trPr>
        <w:tc>
          <w:tcPr>
            <w:tcW w:w="1237" w:type="dxa"/>
            <w:vMerge w:val="continue"/>
            <w:vAlign w:val="center"/>
          </w:tcPr>
          <w:p w14:paraId="6062A6AA">
            <w:pPr>
              <w:keepNext w:val="0"/>
              <w:keepLines w:val="0"/>
              <w:suppressLineNumbers w:val="0"/>
              <w:adjustRightInd w:val="0"/>
              <w:snapToGrid w:val="0"/>
              <w:spacing w:before="0" w:beforeAutospacing="0" w:after="0" w:afterAutospacing="0" w:line="360" w:lineRule="auto"/>
              <w:ind w:left="0" w:right="0" w:firstLine="420" w:firstLineChars="200"/>
              <w:rPr>
                <w:rFonts w:hint="default" w:ascii="Times New Roman" w:hAnsi="Times New Roman" w:cs="Times New Roman"/>
                <w:color w:val="000000" w:themeColor="text1"/>
                <w:sz w:val="21"/>
                <w:szCs w:val="21"/>
                <w:lang w:val="en-US"/>
                <w14:textFill>
                  <w14:solidFill>
                    <w14:schemeClr w14:val="tx1"/>
                  </w14:solidFill>
                </w14:textFill>
              </w:rPr>
            </w:pPr>
          </w:p>
        </w:tc>
        <w:tc>
          <w:tcPr>
            <w:tcW w:w="2707" w:type="dxa"/>
            <w:gridSpan w:val="2"/>
            <w:shd w:val="clear" w:color="auto" w:fill="auto"/>
            <w:vAlign w:val="center"/>
          </w:tcPr>
          <w:p w14:paraId="3C750198">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Cs/>
                <w:color w:val="000000" w:themeColor="text1"/>
                <w:kern w:val="2"/>
                <w:sz w:val="21"/>
                <w:szCs w:val="21"/>
                <w:lang w:val="en-US" w:eastAsia="zh-CN" w:bidi="ar-SA"/>
                <w14:textFill>
                  <w14:solidFill>
                    <w14:schemeClr w14:val="tx1"/>
                  </w14:solidFill>
                </w14:textFill>
              </w:rPr>
              <w:t>废</w:t>
            </w:r>
            <w:r>
              <w:rPr>
                <w:rFonts w:hint="eastAsia" w:cs="Times New Roman"/>
                <w:bCs/>
                <w:color w:val="000000" w:themeColor="text1"/>
                <w:kern w:val="2"/>
                <w:sz w:val="21"/>
                <w:szCs w:val="21"/>
                <w:lang w:val="en-US" w:eastAsia="zh-CN" w:bidi="ar-SA"/>
                <w14:textFill>
                  <w14:solidFill>
                    <w14:schemeClr w14:val="tx1"/>
                  </w14:solidFill>
                </w14:textFill>
              </w:rPr>
              <w:t>油</w:t>
            </w:r>
            <w:r>
              <w:rPr>
                <w:rFonts w:hint="default" w:ascii="Times New Roman" w:hAnsi="Times New Roman" w:eastAsia="宋体" w:cs="Times New Roman"/>
                <w:bCs/>
                <w:color w:val="000000" w:themeColor="text1"/>
                <w:kern w:val="2"/>
                <w:sz w:val="21"/>
                <w:szCs w:val="21"/>
                <w:lang w:val="en-US" w:eastAsia="zh-CN" w:bidi="ar-SA"/>
                <w14:textFill>
                  <w14:solidFill>
                    <w14:schemeClr w14:val="tx1"/>
                  </w14:solidFill>
                </w14:textFill>
              </w:rPr>
              <w:t>桶</w:t>
            </w:r>
          </w:p>
        </w:tc>
        <w:tc>
          <w:tcPr>
            <w:tcW w:w="4906" w:type="dxa"/>
            <w:gridSpan w:val="2"/>
            <w:vMerge w:val="continue"/>
            <w:vAlign w:val="center"/>
          </w:tcPr>
          <w:p w14:paraId="1E8AE312">
            <w:pPr>
              <w:keepNext w:val="0"/>
              <w:keepLines w:val="0"/>
              <w:suppressLineNumbers w:val="0"/>
              <w:adjustRightInd w:val="0"/>
              <w:snapToGrid w:val="0"/>
              <w:spacing w:before="0" w:beforeAutospacing="0" w:after="0" w:afterAutospacing="0" w:line="360" w:lineRule="auto"/>
              <w:ind w:left="0" w:right="0" w:firstLine="420" w:firstLineChars="200"/>
              <w:rPr>
                <w:rFonts w:hint="default" w:ascii="Times New Roman" w:hAnsi="Times New Roman" w:cs="Times New Roman"/>
                <w:color w:val="000000" w:themeColor="text1"/>
                <w:sz w:val="21"/>
                <w:szCs w:val="21"/>
                <w:lang w:val="en-US"/>
                <w14:textFill>
                  <w14:solidFill>
                    <w14:schemeClr w14:val="tx1"/>
                  </w14:solidFill>
                </w14:textFill>
              </w:rPr>
            </w:pPr>
          </w:p>
        </w:tc>
      </w:tr>
      <w:tr w14:paraId="1540372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7" w:hRule="atLeast"/>
          <w:jc w:val="center"/>
        </w:trPr>
        <w:tc>
          <w:tcPr>
            <w:tcW w:w="1237" w:type="dxa"/>
            <w:vAlign w:val="center"/>
          </w:tcPr>
          <w:p w14:paraId="6E178800">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土壤及地下水污染防治措施</w:t>
            </w:r>
          </w:p>
        </w:tc>
        <w:tc>
          <w:tcPr>
            <w:tcW w:w="7613" w:type="dxa"/>
            <w:gridSpan w:val="4"/>
            <w:vAlign w:val="center"/>
          </w:tcPr>
          <w:p w14:paraId="55FE812C">
            <w:pPr>
              <w:keepNext w:val="0"/>
              <w:keepLines w:val="0"/>
              <w:suppressLineNumbers w:val="0"/>
              <w:adjustRightInd w:val="0"/>
              <w:snapToGrid w:val="0"/>
              <w:spacing w:before="0" w:beforeAutospacing="0" w:after="0" w:afterAutospacing="0" w:line="360" w:lineRule="auto"/>
              <w:ind w:left="0" w:right="0" w:firstLine="420" w:firstLineChars="200"/>
              <w:rPr>
                <w:rFonts w:hint="default" w:ascii="Times New Roman" w:hAnsi="Times New Roman" w:cs="Times New Roman"/>
                <w:color w:val="000000" w:themeColor="text1"/>
                <w:sz w:val="21"/>
                <w:szCs w:val="21"/>
                <w:lang w:val="en-US"/>
                <w14:textFill>
                  <w14:solidFill>
                    <w14:schemeClr w14:val="tx1"/>
                  </w14:solidFill>
                </w14:textFill>
              </w:rPr>
            </w:pPr>
            <w:r>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t>分区防渗，原料库、</w:t>
            </w:r>
            <w:r>
              <w:rPr>
                <w:rFonts w:hint="eastAsia" w:ascii="Times New Roman" w:hAnsi="Times New Roman" w:cs="Times New Roman" w:eastAsiaTheme="minorEastAsia"/>
                <w:color w:val="000000" w:themeColor="text1"/>
                <w:sz w:val="21"/>
                <w:szCs w:val="21"/>
                <w:lang w:val="en-US" w:eastAsia="zh-CN"/>
                <w14:textFill>
                  <w14:solidFill>
                    <w14:schemeClr w14:val="tx1"/>
                  </w14:solidFill>
                </w14:textFill>
              </w:rPr>
              <w:t>危险废物贮存库</w:t>
            </w:r>
            <w:r>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t>采用重点防渗，生产车间及厂区地面进行硬化处理。</w:t>
            </w:r>
          </w:p>
        </w:tc>
      </w:tr>
      <w:tr w14:paraId="05D63EA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237" w:type="dxa"/>
            <w:vAlign w:val="center"/>
          </w:tcPr>
          <w:p w14:paraId="462A43D5">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生态保护措施</w:t>
            </w:r>
          </w:p>
        </w:tc>
        <w:tc>
          <w:tcPr>
            <w:tcW w:w="7613" w:type="dxa"/>
            <w:gridSpan w:val="4"/>
            <w:vAlign w:val="center"/>
          </w:tcPr>
          <w:p w14:paraId="7C426EB4">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w:t>
            </w:r>
          </w:p>
        </w:tc>
      </w:tr>
      <w:tr w14:paraId="1D5A7AC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237" w:type="dxa"/>
            <w:shd w:val="clear" w:color="auto" w:fill="auto"/>
            <w:vAlign w:val="center"/>
          </w:tcPr>
          <w:p w14:paraId="7EFCE71B">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电磁辐射</w:t>
            </w:r>
          </w:p>
        </w:tc>
        <w:tc>
          <w:tcPr>
            <w:tcW w:w="7613" w:type="dxa"/>
            <w:gridSpan w:val="4"/>
            <w:shd w:val="clear" w:color="auto" w:fill="auto"/>
            <w:vAlign w:val="center"/>
          </w:tcPr>
          <w:p w14:paraId="2621F29B">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w:t>
            </w:r>
          </w:p>
        </w:tc>
      </w:tr>
      <w:tr w14:paraId="599D1CD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1237" w:type="dxa"/>
            <w:vAlign w:val="center"/>
          </w:tcPr>
          <w:p w14:paraId="61A0D646">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spacing w:val="-8"/>
                <w:sz w:val="21"/>
                <w:szCs w:val="21"/>
              </w:rPr>
            </w:pPr>
            <w:r>
              <w:rPr>
                <w:rFonts w:hint="default" w:ascii="Times New Roman" w:hAnsi="Times New Roman" w:cs="Times New Roman"/>
                <w:color w:val="auto"/>
                <w:spacing w:val="-8"/>
                <w:sz w:val="21"/>
                <w:szCs w:val="21"/>
              </w:rPr>
              <w:t>环境风险防范措施</w:t>
            </w:r>
          </w:p>
        </w:tc>
        <w:tc>
          <w:tcPr>
            <w:tcW w:w="7613" w:type="dxa"/>
            <w:gridSpan w:val="4"/>
            <w:vAlign w:val="center"/>
          </w:tcPr>
          <w:p w14:paraId="054D3DCD">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420" w:firstLineChars="20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kern w:val="2"/>
                <w:sz w:val="21"/>
                <w:szCs w:val="21"/>
                <w:lang w:val="en-US" w:eastAsia="zh-CN" w:bidi="ar-SA"/>
              </w:rPr>
              <w:t>（1）</w:t>
            </w:r>
            <w:r>
              <w:rPr>
                <w:rFonts w:hint="eastAsia" w:cs="Times New Roman"/>
                <w:color w:val="auto"/>
                <w:sz w:val="21"/>
                <w:szCs w:val="21"/>
                <w:lang w:val="en-US" w:eastAsia="zh-CN"/>
              </w:rPr>
              <w:t>危险废物贮存库</w:t>
            </w:r>
            <w:r>
              <w:rPr>
                <w:rFonts w:hint="default" w:ascii="Times New Roman" w:hAnsi="Times New Roman" w:eastAsia="宋体" w:cs="Times New Roman"/>
                <w:color w:val="auto"/>
                <w:sz w:val="21"/>
                <w:szCs w:val="21"/>
                <w:lang w:val="en-US" w:eastAsia="zh-CN"/>
              </w:rPr>
              <w:t>设置围堰或托盘，按照规范要求进行“六防”措施；</w:t>
            </w:r>
          </w:p>
          <w:p w14:paraId="4B2AAEE7">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420" w:firstLineChars="200"/>
              <w:jc w:val="lef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kern w:val="2"/>
                <w:sz w:val="21"/>
                <w:szCs w:val="21"/>
                <w:lang w:val="en-US" w:eastAsia="zh-CN" w:bidi="ar-SA"/>
              </w:rPr>
              <w:t>（2）</w:t>
            </w:r>
            <w:r>
              <w:rPr>
                <w:rFonts w:hint="default" w:ascii="Times New Roman" w:hAnsi="Times New Roman" w:eastAsia="宋体" w:cs="Times New Roman"/>
                <w:color w:val="auto"/>
                <w:sz w:val="21"/>
                <w:szCs w:val="21"/>
              </w:rPr>
              <w:t>加强管理工作</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设专人负责危险废物的安全贮存、厂区内</w:t>
            </w:r>
            <w:r>
              <w:rPr>
                <w:rFonts w:hint="default" w:ascii="Times New Roman" w:hAnsi="Times New Roman" w:eastAsia="宋体" w:cs="Times New Roman"/>
                <w:color w:val="auto"/>
                <w:sz w:val="21"/>
                <w:szCs w:val="21"/>
                <w:lang w:eastAsia="zh-CN"/>
              </w:rPr>
              <w:t>运输，</w:t>
            </w:r>
            <w:r>
              <w:rPr>
                <w:rFonts w:hint="default" w:ascii="Times New Roman" w:hAnsi="Times New Roman" w:eastAsia="宋体" w:cs="Times New Roman"/>
                <w:color w:val="auto"/>
                <w:sz w:val="21"/>
                <w:szCs w:val="21"/>
              </w:rPr>
              <w:t>按照其物化性质、危险特性等特征采取相应的安全贮存方式；</w:t>
            </w:r>
          </w:p>
          <w:p w14:paraId="53730C9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lef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r>
              <w:rPr>
                <w:rFonts w:hint="default" w:ascii="Times New Roman" w:hAnsi="Times New Roman" w:eastAsia="宋体" w:cs="Times New Roman"/>
                <w:color w:val="auto"/>
                <w:sz w:val="21"/>
                <w:szCs w:val="21"/>
                <w:lang w:val="en-US" w:eastAsia="zh-CN"/>
              </w:rPr>
              <w:t>3</w:t>
            </w:r>
            <w:r>
              <w:rPr>
                <w:rFonts w:hint="default" w:ascii="Times New Roman" w:hAnsi="Times New Roman" w:eastAsia="宋体" w:cs="Times New Roman"/>
                <w:color w:val="auto"/>
                <w:sz w:val="21"/>
                <w:szCs w:val="21"/>
              </w:rPr>
              <w:t>）针对危险废物的贮存、</w:t>
            </w:r>
            <w:r>
              <w:rPr>
                <w:rFonts w:hint="default" w:ascii="Times New Roman" w:hAnsi="Times New Roman" w:eastAsia="宋体" w:cs="Times New Roman"/>
                <w:color w:val="auto"/>
                <w:sz w:val="21"/>
                <w:szCs w:val="21"/>
                <w:lang w:eastAsia="zh-CN"/>
              </w:rPr>
              <w:t>运输</w:t>
            </w:r>
            <w:r>
              <w:rPr>
                <w:rFonts w:hint="default" w:ascii="Times New Roman" w:hAnsi="Times New Roman" w:eastAsia="宋体" w:cs="Times New Roman"/>
                <w:color w:val="auto"/>
                <w:sz w:val="21"/>
                <w:szCs w:val="21"/>
              </w:rPr>
              <w:t>制定安全条例</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严禁靠近明火；</w:t>
            </w:r>
          </w:p>
          <w:p w14:paraId="6711CA4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lef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r>
              <w:rPr>
                <w:rFonts w:hint="default" w:ascii="Times New Roman" w:hAnsi="Times New Roman" w:eastAsia="宋体" w:cs="Times New Roman"/>
                <w:color w:val="auto"/>
                <w:sz w:val="21"/>
                <w:szCs w:val="21"/>
                <w:lang w:val="en-US" w:eastAsia="zh-CN"/>
              </w:rPr>
              <w:t>4</w:t>
            </w:r>
            <w:r>
              <w:rPr>
                <w:rFonts w:hint="default" w:ascii="Times New Roman" w:hAnsi="Times New Roman" w:eastAsia="宋体" w:cs="Times New Roman"/>
                <w:color w:val="auto"/>
                <w:sz w:val="21"/>
                <w:szCs w:val="21"/>
              </w:rPr>
              <w:t>）</w:t>
            </w:r>
            <w:r>
              <w:rPr>
                <w:rFonts w:hint="default" w:ascii="Times New Roman" w:hAnsi="Times New Roman" w:eastAsia="宋体" w:cs="Times New Roman"/>
                <w:color w:val="auto"/>
                <w:sz w:val="21"/>
                <w:szCs w:val="21"/>
                <w:lang w:val="en-US" w:eastAsia="zh-CN"/>
              </w:rPr>
              <w:t>编制突发环境事件</w:t>
            </w:r>
            <w:r>
              <w:rPr>
                <w:rFonts w:hint="default" w:ascii="Times New Roman" w:hAnsi="Times New Roman" w:eastAsia="宋体" w:cs="Times New Roman"/>
                <w:color w:val="auto"/>
                <w:sz w:val="21"/>
                <w:szCs w:val="21"/>
              </w:rPr>
              <w:t>应急预案</w:t>
            </w:r>
            <w:r>
              <w:rPr>
                <w:rFonts w:hint="default" w:ascii="Times New Roman" w:hAnsi="Times New Roman" w:eastAsia="宋体" w:cs="Times New Roman"/>
                <w:color w:val="auto"/>
                <w:sz w:val="21"/>
                <w:szCs w:val="21"/>
                <w:lang w:val="en-US" w:eastAsia="zh-CN"/>
              </w:rPr>
              <w:t>并在生态环境部门备案</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一旦发生事故后</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能够及时采取有效措施进行科学处置</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将事故破坏降至最低限度</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同时考虑各种处置方案的科学合理性以及有效性。</w:t>
            </w:r>
          </w:p>
          <w:p w14:paraId="071395E7">
            <w:pPr>
              <w:keepNext w:val="0"/>
              <w:keepLines w:val="0"/>
              <w:suppressLineNumbers w:val="0"/>
              <w:adjustRightInd w:val="0"/>
              <w:snapToGrid w:val="0"/>
              <w:spacing w:before="0" w:beforeAutospacing="0" w:after="0" w:afterAutospacing="0" w:line="360" w:lineRule="auto"/>
              <w:ind w:left="0" w:right="0" w:firstLine="420" w:firstLineChars="200"/>
              <w:jc w:val="left"/>
              <w:rPr>
                <w:rFonts w:hint="default" w:ascii="Times New Roman" w:hAnsi="Times New Roman" w:cs="Times New Roman"/>
                <w:color w:val="auto"/>
                <w:kern w:val="0"/>
                <w:sz w:val="21"/>
                <w:szCs w:val="21"/>
                <w:lang w:val="en-US"/>
              </w:rPr>
            </w:pPr>
            <w:r>
              <w:rPr>
                <w:rFonts w:hint="default" w:ascii="Times New Roman" w:hAnsi="Times New Roman" w:eastAsia="宋体" w:cs="Times New Roman"/>
                <w:color w:val="auto"/>
                <w:sz w:val="21"/>
                <w:szCs w:val="21"/>
              </w:rPr>
              <w:t>（</w:t>
            </w:r>
            <w:r>
              <w:rPr>
                <w:rFonts w:hint="default" w:ascii="Times New Roman" w:hAnsi="Times New Roman" w:eastAsia="宋体" w:cs="Times New Roman"/>
                <w:color w:val="auto"/>
                <w:sz w:val="21"/>
                <w:szCs w:val="21"/>
                <w:lang w:val="en-US" w:eastAsia="zh-CN"/>
              </w:rPr>
              <w:t>5</w:t>
            </w:r>
            <w:r>
              <w:rPr>
                <w:rFonts w:hint="default" w:ascii="Times New Roman" w:hAnsi="Times New Roman" w:eastAsia="宋体" w:cs="Times New Roman"/>
                <w:color w:val="auto"/>
                <w:sz w:val="21"/>
                <w:szCs w:val="21"/>
              </w:rPr>
              <w:t>）履行危险废物申报登记制度、建立台账管理制度、执行报批和转移联单制度。</w:t>
            </w:r>
          </w:p>
        </w:tc>
      </w:tr>
      <w:tr w14:paraId="48D8F6A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17" w:hRule="atLeast"/>
          <w:jc w:val="center"/>
        </w:trPr>
        <w:tc>
          <w:tcPr>
            <w:tcW w:w="1237" w:type="dxa"/>
            <w:vAlign w:val="center"/>
          </w:tcPr>
          <w:p w14:paraId="7E96D50D">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spacing w:val="-8"/>
                <w:sz w:val="21"/>
                <w:szCs w:val="21"/>
              </w:rPr>
            </w:pPr>
            <w:r>
              <w:rPr>
                <w:rFonts w:hint="default" w:ascii="Times New Roman" w:hAnsi="Times New Roman" w:cs="Times New Roman"/>
                <w:color w:val="auto"/>
                <w:spacing w:val="-8"/>
                <w:sz w:val="21"/>
                <w:szCs w:val="21"/>
              </w:rPr>
              <w:t>其他环境</w:t>
            </w:r>
          </w:p>
          <w:p w14:paraId="07708AB1">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spacing w:val="-8"/>
                <w:sz w:val="21"/>
                <w:szCs w:val="21"/>
              </w:rPr>
            </w:pPr>
            <w:r>
              <w:rPr>
                <w:rFonts w:hint="default" w:ascii="Times New Roman" w:hAnsi="Times New Roman" w:cs="Times New Roman"/>
                <w:color w:val="auto"/>
                <w:spacing w:val="-8"/>
                <w:sz w:val="21"/>
                <w:szCs w:val="21"/>
              </w:rPr>
              <w:t>管理要求</w:t>
            </w:r>
          </w:p>
        </w:tc>
        <w:tc>
          <w:tcPr>
            <w:tcW w:w="7613" w:type="dxa"/>
            <w:gridSpan w:val="4"/>
            <w:vAlign w:val="center"/>
          </w:tcPr>
          <w:p w14:paraId="03849EA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422" w:firstLineChars="200"/>
              <w:textAlignment w:val="auto"/>
              <w:rPr>
                <w:rFonts w:hint="default" w:ascii="Times New Roman" w:hAnsi="Times New Roman" w:cs="Times New Roman" w:eastAsiaTheme="minorEastAsia"/>
                <w:b/>
                <w:bCs/>
                <w:color w:val="auto"/>
                <w:sz w:val="21"/>
                <w:szCs w:val="21"/>
              </w:rPr>
            </w:pPr>
            <w:r>
              <w:rPr>
                <w:rFonts w:hint="default" w:ascii="Times New Roman" w:hAnsi="Times New Roman" w:cs="Times New Roman" w:eastAsiaTheme="minorEastAsia"/>
                <w:b/>
                <w:bCs/>
                <w:color w:val="auto"/>
                <w:sz w:val="21"/>
                <w:szCs w:val="21"/>
                <w:lang w:val="en-US" w:eastAsia="zh-CN"/>
              </w:rPr>
              <w:t>1、</w:t>
            </w:r>
            <w:r>
              <w:rPr>
                <w:rFonts w:hint="default" w:ascii="Times New Roman" w:hAnsi="Times New Roman" w:cs="Times New Roman" w:eastAsiaTheme="minorEastAsia"/>
                <w:b/>
                <w:bCs/>
                <w:color w:val="auto"/>
                <w:sz w:val="21"/>
                <w:szCs w:val="21"/>
              </w:rPr>
              <w:t>企业信息公开</w:t>
            </w:r>
          </w:p>
          <w:p w14:paraId="7B671CA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根据《企业事业单位环境信息公开办法》（</w:t>
            </w:r>
            <w:r>
              <w:rPr>
                <w:rFonts w:hint="default" w:ascii="Times New Roman" w:hAnsi="Times New Roman" w:cs="Times New Roman" w:eastAsiaTheme="minorEastAsia"/>
                <w:color w:val="auto"/>
                <w:sz w:val="21"/>
                <w:szCs w:val="21"/>
                <w:lang w:val="en-US" w:eastAsia="zh-CN"/>
              </w:rPr>
              <w:t>环境保护</w:t>
            </w:r>
            <w:r>
              <w:rPr>
                <w:rFonts w:hint="default" w:ascii="Times New Roman" w:hAnsi="Times New Roman" w:cs="Times New Roman" w:eastAsiaTheme="minorEastAsia"/>
                <w:color w:val="auto"/>
                <w:sz w:val="21"/>
                <w:szCs w:val="21"/>
              </w:rPr>
              <w:t>部令第31号）的规定，企业事业单位应当按照强制公开和自愿公开相结合的原则，及时、如实地公开其环境信息。如环境信息涉及国家秘密、商业秘密或者个人隐私的，依法可以不公开；</w:t>
            </w:r>
            <w:r>
              <w:rPr>
                <w:rFonts w:hint="default" w:ascii="Times New Roman" w:hAnsi="Times New Roman" w:cs="Times New Roman" w:eastAsiaTheme="minorEastAsia"/>
                <w:color w:val="auto"/>
                <w:sz w:val="21"/>
                <w:szCs w:val="21"/>
                <w:lang w:eastAsia="zh-CN"/>
              </w:rPr>
              <w:t>法律法规</w:t>
            </w:r>
            <w:r>
              <w:rPr>
                <w:rFonts w:hint="default" w:ascii="Times New Roman" w:hAnsi="Times New Roman" w:cs="Times New Roman" w:eastAsiaTheme="minorEastAsia"/>
                <w:color w:val="auto"/>
                <w:sz w:val="21"/>
                <w:szCs w:val="21"/>
              </w:rPr>
              <w:t>另有规定的，从其规定。企业事业单位应当建立健全本单位环境信息公开制度，指定机构负责本单位环境信息公开日常工作。</w:t>
            </w:r>
          </w:p>
          <w:p w14:paraId="58975E2B">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422" w:firstLineChars="200"/>
              <w:textAlignment w:val="auto"/>
              <w:rPr>
                <w:rFonts w:hint="default" w:ascii="Times New Roman" w:hAnsi="Times New Roman" w:cs="Times New Roman" w:eastAsiaTheme="minorEastAsia"/>
                <w:b/>
                <w:bCs/>
                <w:color w:val="auto"/>
                <w:sz w:val="21"/>
                <w:szCs w:val="21"/>
                <w:lang w:val="en-US" w:eastAsia="zh-CN"/>
              </w:rPr>
            </w:pPr>
            <w:r>
              <w:rPr>
                <w:rFonts w:hint="default" w:ascii="Times New Roman" w:hAnsi="Times New Roman" w:cs="Times New Roman" w:eastAsiaTheme="minorEastAsia"/>
                <w:b/>
                <w:bCs/>
                <w:color w:val="auto"/>
                <w:sz w:val="21"/>
                <w:szCs w:val="21"/>
                <w:lang w:val="en-US" w:eastAsia="zh-CN"/>
              </w:rPr>
              <w:t>2、排污口规范化</w:t>
            </w:r>
          </w:p>
          <w:p w14:paraId="7897348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left"/>
              <w:textAlignment w:val="auto"/>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根据《排污口规范化整治技术要求（试行）》（国家环保局环监〔1996〕470号）的相关规定，企业所有排放口，必须按照</w:t>
            </w:r>
            <w:r>
              <w:rPr>
                <w:rFonts w:hint="eastAsia" w:ascii="Times New Roman" w:hAnsi="Times New Roman" w:cs="Times New Roman" w:eastAsiaTheme="minorEastAsia"/>
                <w:color w:val="auto"/>
                <w:sz w:val="21"/>
                <w:szCs w:val="21"/>
                <w:lang w:val="en-US" w:eastAsia="zh-CN"/>
              </w:rPr>
              <w:t>“</w:t>
            </w:r>
            <w:r>
              <w:rPr>
                <w:rFonts w:hint="default" w:ascii="Times New Roman" w:hAnsi="Times New Roman" w:cs="Times New Roman" w:eastAsiaTheme="minorEastAsia"/>
                <w:color w:val="auto"/>
                <w:sz w:val="21"/>
                <w:szCs w:val="21"/>
                <w:lang w:val="en-US" w:eastAsia="zh-CN"/>
              </w:rPr>
              <w:t>便于计量监测、便于日常现场监督检查</w:t>
            </w:r>
            <w:r>
              <w:rPr>
                <w:rFonts w:hint="eastAsia" w:ascii="Times New Roman" w:hAnsi="Times New Roman" w:cs="Times New Roman" w:eastAsiaTheme="minorEastAsia"/>
                <w:color w:val="auto"/>
                <w:sz w:val="21"/>
                <w:szCs w:val="21"/>
                <w:lang w:val="en-US" w:eastAsia="zh-CN"/>
              </w:rPr>
              <w:t>”</w:t>
            </w:r>
            <w:r>
              <w:rPr>
                <w:rFonts w:hint="default" w:ascii="Times New Roman" w:hAnsi="Times New Roman" w:cs="Times New Roman" w:eastAsiaTheme="minorEastAsia"/>
                <w:color w:val="auto"/>
                <w:sz w:val="21"/>
                <w:szCs w:val="21"/>
                <w:lang w:val="en-US" w:eastAsia="zh-CN"/>
              </w:rPr>
              <w:t>的规范化要求，设置与之相适应的环境保护图形标志牌，绘制企业排污口分布图，对治理设施安装运行监控装置，以便环境监管部门监管。</w:t>
            </w:r>
          </w:p>
          <w:p w14:paraId="26BA45B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left"/>
              <w:textAlignment w:val="auto"/>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w:t>
            </w:r>
            <w:r>
              <w:rPr>
                <w:rFonts w:hint="eastAsia" w:cs="Times New Roman" w:eastAsiaTheme="minorEastAsia"/>
                <w:color w:val="auto"/>
                <w:sz w:val="21"/>
                <w:szCs w:val="21"/>
                <w:lang w:val="en-US" w:eastAsia="zh-CN"/>
              </w:rPr>
              <w:t>1</w:t>
            </w:r>
            <w:r>
              <w:rPr>
                <w:rFonts w:hint="default" w:ascii="Times New Roman" w:hAnsi="Times New Roman" w:cs="Times New Roman" w:eastAsiaTheme="minorEastAsia"/>
                <w:color w:val="auto"/>
                <w:sz w:val="21"/>
                <w:szCs w:val="21"/>
                <w:lang w:val="en-US" w:eastAsia="zh-CN"/>
              </w:rPr>
              <w:t>）固定噪声源</w:t>
            </w:r>
          </w:p>
          <w:p w14:paraId="3E54C5C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left"/>
              <w:textAlignment w:val="auto"/>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在固定噪声源对厂界噪声影响最大处，设置环境保护图形标志牌。</w:t>
            </w:r>
          </w:p>
          <w:p w14:paraId="41574F1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left"/>
              <w:textAlignment w:val="auto"/>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w:t>
            </w:r>
            <w:r>
              <w:rPr>
                <w:rFonts w:hint="eastAsia" w:cs="Times New Roman" w:eastAsiaTheme="minorEastAsia"/>
                <w:color w:val="auto"/>
                <w:sz w:val="21"/>
                <w:szCs w:val="21"/>
                <w:lang w:val="en-US" w:eastAsia="zh-CN"/>
              </w:rPr>
              <w:t>2</w:t>
            </w:r>
            <w:r>
              <w:rPr>
                <w:rFonts w:hint="default" w:ascii="Times New Roman" w:hAnsi="Times New Roman" w:cs="Times New Roman" w:eastAsiaTheme="minorEastAsia"/>
                <w:color w:val="auto"/>
                <w:sz w:val="21"/>
                <w:szCs w:val="21"/>
                <w:lang w:val="en-US" w:eastAsia="zh-CN"/>
              </w:rPr>
              <w:t>）固体废物贮存场所</w:t>
            </w:r>
          </w:p>
          <w:p w14:paraId="53365D4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left"/>
              <w:textAlignment w:val="auto"/>
              <w:rPr>
                <w:rFonts w:hint="default" w:ascii="Times New Roman" w:hAnsi="Times New Roman" w:cs="Times New Roman" w:eastAsiaTheme="minorEastAsia"/>
                <w:color w:val="auto"/>
                <w:sz w:val="21"/>
                <w:szCs w:val="21"/>
                <w:lang w:eastAsia="zh-CN"/>
              </w:rPr>
            </w:pPr>
            <w:r>
              <w:rPr>
                <w:rFonts w:hint="default" w:ascii="Times New Roman" w:hAnsi="Times New Roman" w:cs="Times New Roman" w:eastAsiaTheme="minorEastAsia"/>
                <w:color w:val="auto"/>
                <w:sz w:val="21"/>
                <w:szCs w:val="21"/>
                <w:lang w:eastAsia="zh-CN"/>
              </w:rPr>
              <w:t>本项目设置</w:t>
            </w:r>
            <w:r>
              <w:rPr>
                <w:rFonts w:hint="eastAsia" w:ascii="Times New Roman" w:hAnsi="Times New Roman" w:cs="Times New Roman" w:eastAsiaTheme="minorEastAsia"/>
                <w:color w:val="auto"/>
                <w:sz w:val="21"/>
                <w:szCs w:val="21"/>
                <w:lang w:val="en-US" w:eastAsia="zh-CN"/>
              </w:rPr>
              <w:t>有</w:t>
            </w:r>
            <w:r>
              <w:rPr>
                <w:rFonts w:hint="default" w:ascii="Times New Roman" w:hAnsi="Times New Roman" w:cs="Times New Roman" w:eastAsiaTheme="minorEastAsia"/>
                <w:color w:val="auto"/>
                <w:sz w:val="21"/>
                <w:szCs w:val="21"/>
                <w:lang w:eastAsia="zh-CN"/>
              </w:rPr>
              <w:t>固废临时</w:t>
            </w:r>
            <w:r>
              <w:rPr>
                <w:rFonts w:hint="default" w:ascii="Times New Roman" w:hAnsi="Times New Roman" w:cs="Times New Roman" w:eastAsiaTheme="minorEastAsia"/>
                <w:color w:val="auto"/>
                <w:sz w:val="21"/>
                <w:szCs w:val="21"/>
                <w:lang w:val="en-US" w:eastAsia="zh-CN"/>
              </w:rPr>
              <w:t>贮存场所</w:t>
            </w:r>
            <w:r>
              <w:rPr>
                <w:rFonts w:hint="default" w:ascii="Times New Roman" w:hAnsi="Times New Roman" w:cs="Times New Roman" w:eastAsiaTheme="minorEastAsia"/>
                <w:color w:val="auto"/>
                <w:sz w:val="21"/>
                <w:szCs w:val="21"/>
                <w:lang w:eastAsia="zh-CN"/>
              </w:rPr>
              <w:t>，一般</w:t>
            </w:r>
            <w:r>
              <w:rPr>
                <w:rFonts w:hint="default" w:ascii="Times New Roman" w:hAnsi="Times New Roman" w:cs="Times New Roman" w:eastAsiaTheme="minorEastAsia"/>
                <w:color w:val="auto"/>
                <w:sz w:val="21"/>
                <w:szCs w:val="21"/>
                <w:lang w:val="en-US" w:eastAsia="zh-CN"/>
              </w:rPr>
              <w:t>固废暂存</w:t>
            </w:r>
            <w:r>
              <w:rPr>
                <w:rFonts w:hint="eastAsia" w:ascii="Times New Roman" w:hAnsi="Times New Roman" w:cs="Times New Roman" w:eastAsiaTheme="minorEastAsia"/>
                <w:color w:val="auto"/>
                <w:sz w:val="21"/>
                <w:szCs w:val="21"/>
                <w:lang w:val="en-US" w:eastAsia="zh-CN"/>
              </w:rPr>
              <w:t>间和</w:t>
            </w:r>
            <w:r>
              <w:rPr>
                <w:rFonts w:hint="default" w:ascii="Times New Roman" w:hAnsi="Times New Roman" w:cs="Times New Roman" w:eastAsiaTheme="minorEastAsia"/>
                <w:color w:val="auto"/>
                <w:sz w:val="21"/>
                <w:szCs w:val="21"/>
                <w:lang w:eastAsia="zh-CN"/>
              </w:rPr>
              <w:t>危险</w:t>
            </w:r>
            <w:r>
              <w:rPr>
                <w:rFonts w:hint="default" w:ascii="Times New Roman" w:hAnsi="Times New Roman" w:cs="Times New Roman" w:eastAsiaTheme="minorEastAsia"/>
                <w:color w:val="auto"/>
                <w:sz w:val="21"/>
                <w:szCs w:val="21"/>
                <w:lang w:val="en-US" w:eastAsia="zh-CN"/>
              </w:rPr>
              <w:t>废物贮存库</w:t>
            </w:r>
            <w:r>
              <w:rPr>
                <w:rFonts w:hint="default" w:ascii="Times New Roman" w:hAnsi="Times New Roman" w:cs="Times New Roman" w:eastAsiaTheme="minorEastAsia"/>
                <w:color w:val="auto"/>
                <w:sz w:val="21"/>
                <w:szCs w:val="21"/>
                <w:lang w:eastAsia="zh-CN"/>
              </w:rPr>
              <w:t>。</w:t>
            </w:r>
          </w:p>
          <w:p w14:paraId="27173E5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left"/>
              <w:textAlignment w:val="auto"/>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1）固废贮存场所要求：</w:t>
            </w:r>
          </w:p>
          <w:p w14:paraId="1EFC33C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left"/>
              <w:textAlignment w:val="auto"/>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①固体废物贮存场所要有防火、防扬散、防流失、防渗漏、防雨措施；</w:t>
            </w:r>
          </w:p>
          <w:p w14:paraId="131CE40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left"/>
              <w:textAlignment w:val="auto"/>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②固体废物贮存场所在醒目处设置一个标志牌，具体按照《危险废物识别标志设置技术规范》（HJ1276-2022）规定制作。</w:t>
            </w:r>
          </w:p>
          <w:p w14:paraId="354C310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left"/>
              <w:textAlignment w:val="auto"/>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本项目产生的废润滑油、废油桶等危险废物应按照《危险废物贮存污染控制标准》（GB 18597-2023）中要求进行分质贮存和处置。</w:t>
            </w:r>
          </w:p>
          <w:p w14:paraId="27D09EE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left"/>
              <w:textAlignment w:val="auto"/>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w:t>
            </w:r>
            <w:r>
              <w:rPr>
                <w:rFonts w:hint="eastAsia" w:cs="Times New Roman" w:eastAsiaTheme="minorEastAsia"/>
                <w:color w:val="auto"/>
                <w:sz w:val="21"/>
                <w:szCs w:val="21"/>
                <w:lang w:val="en-US" w:eastAsia="zh-CN"/>
              </w:rPr>
              <w:t>3</w:t>
            </w:r>
            <w:r>
              <w:rPr>
                <w:rFonts w:hint="default" w:ascii="Times New Roman" w:hAnsi="Times New Roman" w:cs="Times New Roman" w:eastAsiaTheme="minorEastAsia"/>
                <w:color w:val="auto"/>
                <w:sz w:val="21"/>
                <w:szCs w:val="21"/>
                <w:lang w:val="en-US" w:eastAsia="zh-CN"/>
              </w:rPr>
              <w:t>）环境保护图形标志</w:t>
            </w:r>
          </w:p>
          <w:p w14:paraId="57B36EA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left"/>
              <w:textAlignment w:val="auto"/>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在项目厂区的固体废物贮存处置场应设置环境保护图形标志，图形符号分为提示图形和警告图形符号两种，分别按GB15562.1-1995、GB15562.2-1995、</w:t>
            </w:r>
            <w:r>
              <w:rPr>
                <w:rFonts w:hint="default" w:ascii="Times New Roman" w:hAnsi="Times New Roman" w:cs="Times New Roman" w:eastAsiaTheme="minorEastAsia"/>
                <w:color w:val="auto"/>
                <w:sz w:val="21"/>
                <w:szCs w:val="21"/>
              </w:rPr>
              <w:t>GB18597-</w:t>
            </w:r>
            <w:r>
              <w:rPr>
                <w:rFonts w:hint="default" w:ascii="Times New Roman" w:hAnsi="Times New Roman" w:cs="Times New Roman" w:eastAsiaTheme="minorEastAsia"/>
                <w:color w:val="auto"/>
                <w:sz w:val="21"/>
                <w:szCs w:val="21"/>
                <w:lang w:val="en-US" w:eastAsia="zh-CN"/>
              </w:rPr>
              <w:t>2023、HJ1276执行。</w:t>
            </w:r>
          </w:p>
          <w:p w14:paraId="6C9A2D5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left"/>
              <w:textAlignment w:val="auto"/>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环境保护图形符号见下表。</w:t>
            </w:r>
          </w:p>
          <w:p w14:paraId="7E0849AE">
            <w:pPr>
              <w:keepNext w:val="0"/>
              <w:keepLines w:val="0"/>
              <w:pageBreakBefore w:val="0"/>
              <w:suppressLineNumbers w:val="0"/>
              <w:kinsoku/>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eastAsiaTheme="minorEastAsia"/>
                <w:b/>
                <w:bCs/>
                <w:color w:val="auto"/>
                <w:sz w:val="21"/>
                <w:szCs w:val="21"/>
                <w:lang w:val="en-US" w:eastAsia="zh-CN"/>
              </w:rPr>
            </w:pPr>
            <w:r>
              <w:rPr>
                <w:rFonts w:hint="default" w:ascii="Times New Roman" w:hAnsi="Times New Roman" w:cs="Times New Roman" w:eastAsiaTheme="minorEastAsia"/>
                <w:b/>
                <w:bCs/>
                <w:color w:val="auto"/>
                <w:sz w:val="21"/>
                <w:szCs w:val="21"/>
                <w:lang w:val="en-US" w:eastAsia="zh-CN"/>
              </w:rPr>
              <w:t>表5-1  环境保护图形符号一览表</w:t>
            </w:r>
          </w:p>
          <w:tbl>
            <w:tblPr>
              <w:tblStyle w:val="27"/>
              <w:tblW w:w="4995" w:type="pct"/>
              <w:tblInd w:w="-15"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1938"/>
              <w:gridCol w:w="2852"/>
              <w:gridCol w:w="2570"/>
            </w:tblGrid>
            <w:tr w14:paraId="6A06D43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316" w:type="pct"/>
                  <w:tcBorders>
                    <w:tl2br w:val="nil"/>
                    <w:tr2bl w:val="nil"/>
                  </w:tcBorders>
                  <w:noWrap w:val="0"/>
                  <w:vAlign w:val="center"/>
                </w:tcPr>
                <w:p w14:paraId="0838D616">
                  <w:pPr>
                    <w:keepNext w:val="0"/>
                    <w:keepLines w:val="0"/>
                    <w:pageBreakBefore w:val="0"/>
                    <w:suppressLineNumbers w:val="0"/>
                    <w:kinsoku/>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eastAsiaTheme="minorEastAsia"/>
                      <w:b/>
                      <w:bCs/>
                      <w:color w:val="auto"/>
                      <w:sz w:val="21"/>
                      <w:szCs w:val="21"/>
                    </w:rPr>
                  </w:pPr>
                  <w:bookmarkStart w:id="38" w:name="10.2.4企业环境信息公开"/>
                  <w:bookmarkEnd w:id="38"/>
                  <w:r>
                    <w:rPr>
                      <w:rFonts w:hint="default" w:ascii="Times New Roman" w:hAnsi="Times New Roman" w:cs="Times New Roman" w:eastAsiaTheme="minorEastAsia"/>
                      <w:b/>
                      <w:bCs/>
                      <w:color w:val="auto"/>
                      <w:sz w:val="21"/>
                      <w:szCs w:val="21"/>
                    </w:rPr>
                    <w:t>图形标志</w:t>
                  </w:r>
                </w:p>
              </w:tc>
              <w:tc>
                <w:tcPr>
                  <w:tcW w:w="1937" w:type="pct"/>
                  <w:tcBorders>
                    <w:tl2br w:val="nil"/>
                    <w:tr2bl w:val="nil"/>
                  </w:tcBorders>
                  <w:noWrap w:val="0"/>
                  <w:vAlign w:val="center"/>
                </w:tcPr>
                <w:p w14:paraId="4064C1C1">
                  <w:pPr>
                    <w:keepNext w:val="0"/>
                    <w:keepLines w:val="0"/>
                    <w:pageBreakBefore w:val="0"/>
                    <w:suppressLineNumbers w:val="0"/>
                    <w:kinsoku/>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eastAsiaTheme="minorEastAsia"/>
                      <w:b/>
                      <w:bCs/>
                      <w:color w:val="auto"/>
                      <w:sz w:val="21"/>
                      <w:szCs w:val="21"/>
                    </w:rPr>
                  </w:pPr>
                  <w:r>
                    <w:rPr>
                      <w:rFonts w:hint="default" w:ascii="Times New Roman" w:hAnsi="Times New Roman" w:cs="Times New Roman" w:eastAsiaTheme="minorEastAsia"/>
                      <w:b/>
                      <w:bCs/>
                      <w:color w:val="auto"/>
                      <w:sz w:val="21"/>
                      <w:szCs w:val="21"/>
                    </w:rPr>
                    <w:t>图形代表意义</w:t>
                  </w:r>
                </w:p>
              </w:tc>
              <w:tc>
                <w:tcPr>
                  <w:tcW w:w="1745" w:type="pct"/>
                  <w:tcBorders>
                    <w:tl2br w:val="nil"/>
                    <w:tr2bl w:val="nil"/>
                  </w:tcBorders>
                  <w:noWrap w:val="0"/>
                  <w:vAlign w:val="center"/>
                </w:tcPr>
                <w:p w14:paraId="2E5AB0E8">
                  <w:pPr>
                    <w:keepNext w:val="0"/>
                    <w:keepLines w:val="0"/>
                    <w:pageBreakBefore w:val="0"/>
                    <w:suppressLineNumbers w:val="0"/>
                    <w:kinsoku/>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eastAsiaTheme="minorEastAsia"/>
                      <w:b/>
                      <w:bCs/>
                      <w:color w:val="auto"/>
                      <w:sz w:val="21"/>
                      <w:szCs w:val="21"/>
                    </w:rPr>
                  </w:pPr>
                  <w:r>
                    <w:rPr>
                      <w:rFonts w:hint="default" w:ascii="Times New Roman" w:hAnsi="Times New Roman" w:cs="Times New Roman" w:eastAsiaTheme="minorEastAsia"/>
                      <w:b/>
                      <w:bCs/>
                      <w:color w:val="auto"/>
                      <w:sz w:val="21"/>
                      <w:szCs w:val="21"/>
                    </w:rPr>
                    <w:t>符号简介</w:t>
                  </w:r>
                </w:p>
              </w:tc>
            </w:tr>
            <w:tr w14:paraId="4075486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316" w:type="pct"/>
                  <w:tcBorders>
                    <w:tl2br w:val="nil"/>
                    <w:tr2bl w:val="nil"/>
                  </w:tcBorders>
                  <w:noWrap w:val="0"/>
                  <w:vAlign w:val="center"/>
                </w:tcPr>
                <w:p w14:paraId="4461FE63">
                  <w:pPr>
                    <w:keepNext w:val="0"/>
                    <w:keepLines w:val="0"/>
                    <w:pageBreakBefore w:val="0"/>
                    <w:suppressLineNumbers w:val="0"/>
                    <w:kinsoku/>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drawing>
                      <wp:inline distT="0" distB="0" distL="114300" distR="114300">
                        <wp:extent cx="720725" cy="722630"/>
                        <wp:effectExtent l="0" t="0" r="3175" b="127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7"/>
                                <a:stretch>
                                  <a:fillRect/>
                                </a:stretch>
                              </pic:blipFill>
                              <pic:spPr>
                                <a:xfrm>
                                  <a:off x="0" y="0"/>
                                  <a:ext cx="720725" cy="722630"/>
                                </a:xfrm>
                                <a:prstGeom prst="rect">
                                  <a:avLst/>
                                </a:prstGeom>
                                <a:noFill/>
                                <a:ln>
                                  <a:noFill/>
                                </a:ln>
                              </pic:spPr>
                            </pic:pic>
                          </a:graphicData>
                        </a:graphic>
                      </wp:inline>
                    </w:drawing>
                  </w:r>
                </w:p>
              </w:tc>
              <w:tc>
                <w:tcPr>
                  <w:tcW w:w="1937" w:type="pct"/>
                  <w:tcBorders>
                    <w:tl2br w:val="nil"/>
                    <w:tr2bl w:val="nil"/>
                  </w:tcBorders>
                  <w:noWrap w:val="0"/>
                  <w:vAlign w:val="center"/>
                </w:tcPr>
                <w:p w14:paraId="3697748C">
                  <w:pPr>
                    <w:keepNext w:val="0"/>
                    <w:keepLines w:val="0"/>
                    <w:pageBreakBefore w:val="0"/>
                    <w:suppressLineNumbers w:val="0"/>
                    <w:kinsoku/>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标志名称：噪声排放源国标代码：GB15562.1-1995</w:t>
                  </w:r>
                </w:p>
              </w:tc>
              <w:tc>
                <w:tcPr>
                  <w:tcW w:w="1745" w:type="pct"/>
                  <w:tcBorders>
                    <w:tl2br w:val="nil"/>
                    <w:tr2bl w:val="nil"/>
                  </w:tcBorders>
                  <w:noWrap w:val="0"/>
                  <w:vAlign w:val="center"/>
                </w:tcPr>
                <w:p w14:paraId="0A79BA3D">
                  <w:pPr>
                    <w:keepNext w:val="0"/>
                    <w:keepLines w:val="0"/>
                    <w:pageBreakBefore w:val="0"/>
                    <w:suppressLineNumbers w:val="0"/>
                    <w:kinsoku/>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提示图形符号噪声排放源</w:t>
                  </w:r>
                </w:p>
                <w:p w14:paraId="54F42596">
                  <w:pPr>
                    <w:keepNext w:val="0"/>
                    <w:keepLines w:val="0"/>
                    <w:pageBreakBefore w:val="0"/>
                    <w:suppressLineNumbers w:val="0"/>
                    <w:kinsoku/>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表示噪声向外环境排放</w:t>
                  </w:r>
                </w:p>
              </w:tc>
            </w:tr>
            <w:tr w14:paraId="744606C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316" w:type="pct"/>
                  <w:tcBorders>
                    <w:tl2br w:val="nil"/>
                    <w:tr2bl w:val="nil"/>
                  </w:tcBorders>
                  <w:noWrap w:val="0"/>
                  <w:vAlign w:val="center"/>
                </w:tcPr>
                <w:p w14:paraId="6598C686">
                  <w:pPr>
                    <w:keepNext w:val="0"/>
                    <w:keepLines w:val="0"/>
                    <w:pageBreakBefore w:val="0"/>
                    <w:suppressLineNumbers w:val="0"/>
                    <w:kinsoku/>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drawing>
                      <wp:inline distT="0" distB="0" distL="114300" distR="114300">
                        <wp:extent cx="754380" cy="731520"/>
                        <wp:effectExtent l="0" t="0" r="7620" b="11430"/>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18"/>
                                <a:stretch>
                                  <a:fillRect/>
                                </a:stretch>
                              </pic:blipFill>
                              <pic:spPr>
                                <a:xfrm>
                                  <a:off x="0" y="0"/>
                                  <a:ext cx="754380" cy="731520"/>
                                </a:xfrm>
                                <a:prstGeom prst="rect">
                                  <a:avLst/>
                                </a:prstGeom>
                                <a:noFill/>
                                <a:ln>
                                  <a:noFill/>
                                </a:ln>
                              </pic:spPr>
                            </pic:pic>
                          </a:graphicData>
                        </a:graphic>
                      </wp:inline>
                    </w:drawing>
                  </w:r>
                </w:p>
              </w:tc>
              <w:tc>
                <w:tcPr>
                  <w:tcW w:w="1937" w:type="pct"/>
                  <w:tcBorders>
                    <w:tl2br w:val="nil"/>
                    <w:tr2bl w:val="nil"/>
                  </w:tcBorders>
                  <w:noWrap w:val="0"/>
                  <w:vAlign w:val="center"/>
                </w:tcPr>
                <w:p w14:paraId="3381F8EA">
                  <w:pPr>
                    <w:keepNext w:val="0"/>
                    <w:keepLines w:val="0"/>
                    <w:pageBreakBefore w:val="0"/>
                    <w:suppressLineNumbers w:val="0"/>
                    <w:kinsoku/>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标志名称：噪声排放源国标代码：GB15562.1-1995</w:t>
                  </w:r>
                </w:p>
              </w:tc>
              <w:tc>
                <w:tcPr>
                  <w:tcW w:w="1745" w:type="pct"/>
                  <w:tcBorders>
                    <w:tl2br w:val="nil"/>
                    <w:tr2bl w:val="nil"/>
                  </w:tcBorders>
                  <w:noWrap w:val="0"/>
                  <w:vAlign w:val="center"/>
                </w:tcPr>
                <w:p w14:paraId="73C57B3E">
                  <w:pPr>
                    <w:keepNext w:val="0"/>
                    <w:keepLines w:val="0"/>
                    <w:pageBreakBefore w:val="0"/>
                    <w:suppressLineNumbers w:val="0"/>
                    <w:kinsoku/>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警告图形符号噪声排放源</w:t>
                  </w:r>
                </w:p>
                <w:p w14:paraId="5A718944">
                  <w:pPr>
                    <w:keepNext w:val="0"/>
                    <w:keepLines w:val="0"/>
                    <w:pageBreakBefore w:val="0"/>
                    <w:suppressLineNumbers w:val="0"/>
                    <w:kinsoku/>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表示噪声向外环境排放</w:t>
                  </w:r>
                </w:p>
              </w:tc>
            </w:tr>
            <w:tr w14:paraId="7B6957E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316" w:type="pct"/>
                  <w:tcBorders>
                    <w:tl2br w:val="nil"/>
                    <w:tr2bl w:val="nil"/>
                  </w:tcBorders>
                  <w:noWrap w:val="0"/>
                  <w:vAlign w:val="center"/>
                </w:tcPr>
                <w:p w14:paraId="16C900E4">
                  <w:pPr>
                    <w:keepNext w:val="0"/>
                    <w:keepLines w:val="0"/>
                    <w:pageBreakBefore w:val="0"/>
                    <w:suppressLineNumbers w:val="0"/>
                    <w:kinsoku/>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drawing>
                      <wp:inline distT="0" distB="0" distL="114300" distR="114300">
                        <wp:extent cx="851535" cy="701675"/>
                        <wp:effectExtent l="0" t="0" r="5715" b="3175"/>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pic:cNvPicPr>
                                  <a:picLocks noChangeAspect="1"/>
                                </pic:cNvPicPr>
                              </pic:nvPicPr>
                              <pic:blipFill>
                                <a:blip r:embed="rId19"/>
                                <a:stretch>
                                  <a:fillRect/>
                                </a:stretch>
                              </pic:blipFill>
                              <pic:spPr>
                                <a:xfrm>
                                  <a:off x="0" y="0"/>
                                  <a:ext cx="851535" cy="701675"/>
                                </a:xfrm>
                                <a:prstGeom prst="rect">
                                  <a:avLst/>
                                </a:prstGeom>
                                <a:noFill/>
                                <a:ln>
                                  <a:noFill/>
                                </a:ln>
                              </pic:spPr>
                            </pic:pic>
                          </a:graphicData>
                        </a:graphic>
                      </wp:inline>
                    </w:drawing>
                  </w:r>
                </w:p>
              </w:tc>
              <w:tc>
                <w:tcPr>
                  <w:tcW w:w="1937" w:type="pct"/>
                  <w:tcBorders>
                    <w:tl2br w:val="nil"/>
                    <w:tr2bl w:val="nil"/>
                  </w:tcBorders>
                  <w:noWrap w:val="0"/>
                  <w:vAlign w:val="center"/>
                </w:tcPr>
                <w:p w14:paraId="326DB813">
                  <w:pPr>
                    <w:keepNext w:val="0"/>
                    <w:keepLines w:val="0"/>
                    <w:pageBreakBefore w:val="0"/>
                    <w:suppressLineNumbers w:val="0"/>
                    <w:kinsoku/>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标志名称：固体废物提示国标代码：GB15562.1-1995</w:t>
                  </w:r>
                </w:p>
              </w:tc>
              <w:tc>
                <w:tcPr>
                  <w:tcW w:w="1745" w:type="pct"/>
                  <w:tcBorders>
                    <w:tl2br w:val="nil"/>
                    <w:tr2bl w:val="nil"/>
                  </w:tcBorders>
                  <w:noWrap w:val="0"/>
                  <w:vAlign w:val="center"/>
                </w:tcPr>
                <w:p w14:paraId="74F879ED">
                  <w:pPr>
                    <w:keepNext w:val="0"/>
                    <w:keepLines w:val="0"/>
                    <w:pageBreakBefore w:val="0"/>
                    <w:suppressLineNumbers w:val="0"/>
                    <w:kinsoku/>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固体废物提示</w:t>
                  </w:r>
                </w:p>
              </w:tc>
            </w:tr>
            <w:tr w14:paraId="5AEEB05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316" w:type="pct"/>
                  <w:tcBorders>
                    <w:tl2br w:val="nil"/>
                    <w:tr2bl w:val="nil"/>
                  </w:tcBorders>
                  <w:noWrap w:val="0"/>
                  <w:vAlign w:val="center"/>
                </w:tcPr>
                <w:p w14:paraId="2A5B33FC">
                  <w:pPr>
                    <w:keepNext w:val="0"/>
                    <w:keepLines w:val="0"/>
                    <w:pageBreakBefore w:val="0"/>
                    <w:suppressLineNumbers w:val="0"/>
                    <w:kinsoku/>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drawing>
                      <wp:inline distT="0" distB="0" distL="114300" distR="114300">
                        <wp:extent cx="802640" cy="755650"/>
                        <wp:effectExtent l="0" t="0" r="16510" b="6350"/>
                        <wp:docPr id="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pic:cNvPicPr>
                                  <a:picLocks noChangeAspect="1"/>
                                </pic:cNvPicPr>
                              </pic:nvPicPr>
                              <pic:blipFill>
                                <a:blip r:embed="rId20"/>
                                <a:stretch>
                                  <a:fillRect/>
                                </a:stretch>
                              </pic:blipFill>
                              <pic:spPr>
                                <a:xfrm>
                                  <a:off x="0" y="0"/>
                                  <a:ext cx="802640" cy="755650"/>
                                </a:xfrm>
                                <a:prstGeom prst="rect">
                                  <a:avLst/>
                                </a:prstGeom>
                                <a:noFill/>
                                <a:ln>
                                  <a:noFill/>
                                </a:ln>
                              </pic:spPr>
                            </pic:pic>
                          </a:graphicData>
                        </a:graphic>
                      </wp:inline>
                    </w:drawing>
                  </w:r>
                </w:p>
              </w:tc>
              <w:tc>
                <w:tcPr>
                  <w:tcW w:w="1937" w:type="pct"/>
                  <w:tcBorders>
                    <w:tl2br w:val="nil"/>
                    <w:tr2bl w:val="nil"/>
                  </w:tcBorders>
                  <w:noWrap w:val="0"/>
                  <w:vAlign w:val="center"/>
                </w:tcPr>
                <w:p w14:paraId="5F95EFB3">
                  <w:pPr>
                    <w:keepNext w:val="0"/>
                    <w:keepLines w:val="0"/>
                    <w:pageBreakBefore w:val="0"/>
                    <w:suppressLineNumbers w:val="0"/>
                    <w:kinsoku/>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标志名称：一般固体废物国标代码：GB15562.1-1995</w:t>
                  </w:r>
                </w:p>
              </w:tc>
              <w:tc>
                <w:tcPr>
                  <w:tcW w:w="1745" w:type="pct"/>
                  <w:tcBorders>
                    <w:tl2br w:val="nil"/>
                    <w:tr2bl w:val="nil"/>
                  </w:tcBorders>
                  <w:noWrap w:val="0"/>
                  <w:vAlign w:val="center"/>
                </w:tcPr>
                <w:p w14:paraId="63D88A3E">
                  <w:pPr>
                    <w:keepNext w:val="0"/>
                    <w:keepLines w:val="0"/>
                    <w:pageBreakBefore w:val="0"/>
                    <w:suppressLineNumbers w:val="0"/>
                    <w:kinsoku/>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一般固体废物</w:t>
                  </w:r>
                </w:p>
              </w:tc>
            </w:tr>
            <w:tr w14:paraId="4C57B16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316" w:type="pct"/>
                  <w:tcBorders>
                    <w:tl2br w:val="nil"/>
                    <w:tr2bl w:val="nil"/>
                  </w:tcBorders>
                  <w:noWrap w:val="0"/>
                  <w:vAlign w:val="center"/>
                </w:tcPr>
                <w:p w14:paraId="052917F9">
                  <w:pPr>
                    <w:keepNext w:val="0"/>
                    <w:keepLines w:val="0"/>
                    <w:pageBreakBefore w:val="0"/>
                    <w:suppressLineNumbers w:val="0"/>
                    <w:kinsoku/>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drawing>
                      <wp:inline distT="0" distB="0" distL="114300" distR="114300">
                        <wp:extent cx="903605" cy="772160"/>
                        <wp:effectExtent l="0" t="0" r="10795" b="8890"/>
                        <wp:docPr id="4"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6"/>
                                <pic:cNvPicPr>
                                  <a:picLocks noChangeAspect="1"/>
                                </pic:cNvPicPr>
                              </pic:nvPicPr>
                              <pic:blipFill>
                                <a:blip r:embed="rId21"/>
                                <a:stretch>
                                  <a:fillRect/>
                                </a:stretch>
                              </pic:blipFill>
                              <pic:spPr>
                                <a:xfrm>
                                  <a:off x="0" y="0"/>
                                  <a:ext cx="903605" cy="772160"/>
                                </a:xfrm>
                                <a:prstGeom prst="rect">
                                  <a:avLst/>
                                </a:prstGeom>
                                <a:noFill/>
                                <a:ln>
                                  <a:noFill/>
                                </a:ln>
                              </pic:spPr>
                            </pic:pic>
                          </a:graphicData>
                        </a:graphic>
                      </wp:inline>
                    </w:drawing>
                  </w:r>
                </w:p>
              </w:tc>
              <w:tc>
                <w:tcPr>
                  <w:tcW w:w="1937" w:type="pct"/>
                  <w:tcBorders>
                    <w:tl2br w:val="nil"/>
                    <w:tr2bl w:val="nil"/>
                  </w:tcBorders>
                  <w:noWrap w:val="0"/>
                  <w:vAlign w:val="center"/>
                </w:tcPr>
                <w:p w14:paraId="25CDD3EC">
                  <w:pPr>
                    <w:keepNext w:val="0"/>
                    <w:keepLines w:val="0"/>
                    <w:pageBreakBefore w:val="0"/>
                    <w:suppressLineNumbers w:val="0"/>
                    <w:kinsoku/>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lang w:val="en-US" w:eastAsia="zh-CN"/>
                    </w:rPr>
                    <w:t>标</w:t>
                  </w:r>
                  <w:r>
                    <w:rPr>
                      <w:rFonts w:hint="default" w:ascii="Times New Roman" w:hAnsi="Times New Roman" w:cs="Times New Roman" w:eastAsiaTheme="minorEastAsia"/>
                      <w:color w:val="auto"/>
                      <w:sz w:val="21"/>
                      <w:szCs w:val="21"/>
                    </w:rPr>
                    <w:t>志名称：危险废物</w:t>
                  </w:r>
                </w:p>
                <w:p w14:paraId="6D40ED13">
                  <w:pPr>
                    <w:keepNext w:val="0"/>
                    <w:keepLines w:val="0"/>
                    <w:pageBreakBefore w:val="0"/>
                    <w:suppressLineNumbers w:val="0"/>
                    <w:kinsoku/>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rPr>
                    <w:t>国标代码：GB15562.1-</w:t>
                  </w:r>
                  <w:r>
                    <w:rPr>
                      <w:rFonts w:hint="default" w:ascii="Times New Roman" w:hAnsi="Times New Roman" w:cs="Times New Roman" w:eastAsiaTheme="minorEastAsia"/>
                      <w:color w:val="auto"/>
                      <w:sz w:val="21"/>
                      <w:szCs w:val="21"/>
                      <w:lang w:val="en-US" w:eastAsia="zh-CN"/>
                    </w:rPr>
                    <w:t>2023</w:t>
                  </w:r>
                </w:p>
              </w:tc>
              <w:tc>
                <w:tcPr>
                  <w:tcW w:w="1745" w:type="pct"/>
                  <w:tcBorders>
                    <w:tl2br w:val="nil"/>
                    <w:tr2bl w:val="nil"/>
                  </w:tcBorders>
                  <w:noWrap w:val="0"/>
                  <w:vAlign w:val="center"/>
                </w:tcPr>
                <w:p w14:paraId="5B76C5F8">
                  <w:pPr>
                    <w:keepNext w:val="0"/>
                    <w:keepLines w:val="0"/>
                    <w:pageBreakBefore w:val="0"/>
                    <w:suppressLineNumbers w:val="0"/>
                    <w:kinsoku/>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危险废物</w:t>
                  </w:r>
                  <w:r>
                    <w:rPr>
                      <w:rFonts w:hint="default" w:ascii="Times New Roman" w:hAnsi="Times New Roman" w:cs="Times New Roman" w:eastAsiaTheme="minorEastAsia"/>
                      <w:color w:val="auto"/>
                      <w:sz w:val="21"/>
                      <w:szCs w:val="21"/>
                      <w:lang w:val="en-US" w:eastAsia="zh-CN"/>
                    </w:rPr>
                    <w:t>贮存库</w:t>
                  </w:r>
                </w:p>
              </w:tc>
            </w:tr>
          </w:tbl>
          <w:p w14:paraId="5E4482F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auto"/>
              <w:rPr>
                <w:rFonts w:hint="default" w:ascii="Times New Roman" w:hAnsi="Times New Roman" w:cs="Times New Roman" w:eastAsiaTheme="minorEastAsia"/>
                <w:b w:val="0"/>
                <w:bCs w:val="0"/>
                <w:color w:val="auto"/>
                <w:sz w:val="21"/>
                <w:szCs w:val="21"/>
                <w:lang w:val="en-US" w:eastAsia="zh-CN"/>
              </w:rPr>
            </w:pPr>
            <w:r>
              <w:rPr>
                <w:rFonts w:hint="default" w:ascii="Times New Roman" w:hAnsi="Times New Roman" w:cs="Times New Roman" w:eastAsiaTheme="minorEastAsia"/>
                <w:b w:val="0"/>
                <w:bCs w:val="0"/>
                <w:color w:val="auto"/>
                <w:sz w:val="21"/>
                <w:szCs w:val="21"/>
                <w:lang w:val="en-US" w:eastAsia="zh-CN"/>
              </w:rPr>
              <w:t>（6）排污口规范化管理</w:t>
            </w:r>
          </w:p>
          <w:p w14:paraId="71E7986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auto"/>
              <w:rPr>
                <w:rFonts w:hint="default" w:ascii="Times New Roman" w:hAnsi="Times New Roman" w:cs="Times New Roman" w:eastAsiaTheme="minorEastAsia"/>
                <w:color w:val="auto"/>
                <w:sz w:val="21"/>
                <w:szCs w:val="21"/>
                <w:lang w:eastAsia="zh-CN"/>
              </w:rPr>
            </w:pPr>
            <w:r>
              <w:rPr>
                <w:rFonts w:hint="default" w:ascii="Times New Roman" w:hAnsi="Times New Roman" w:cs="Times New Roman" w:eastAsiaTheme="minorEastAsia"/>
                <w:color w:val="auto"/>
                <w:sz w:val="21"/>
                <w:szCs w:val="21"/>
                <w:lang w:eastAsia="zh-CN"/>
              </w:rPr>
              <w:t>排污口规范化管理</w:t>
            </w:r>
            <w:r>
              <w:rPr>
                <w:rFonts w:hint="default" w:ascii="Times New Roman" w:hAnsi="Times New Roman" w:cs="Times New Roman" w:eastAsiaTheme="minorEastAsia"/>
                <w:color w:val="auto"/>
                <w:sz w:val="21"/>
                <w:szCs w:val="21"/>
                <w:lang w:val="en-US" w:eastAsia="zh-CN"/>
              </w:rPr>
              <w:t>具体要求见下表。</w:t>
            </w:r>
          </w:p>
          <w:p w14:paraId="0C8E2B62">
            <w:pPr>
              <w:keepNext w:val="0"/>
              <w:keepLines w:val="0"/>
              <w:pageBreakBefore w:val="0"/>
              <w:suppressLineNumbers w:val="0"/>
              <w:kinsoku/>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eastAsiaTheme="minorEastAsia"/>
                <w:b/>
                <w:bCs/>
                <w:color w:val="auto"/>
                <w:sz w:val="21"/>
                <w:szCs w:val="21"/>
                <w:vertAlign w:val="baseline"/>
                <w:lang w:eastAsia="zh-CN"/>
              </w:rPr>
            </w:pPr>
            <w:r>
              <w:rPr>
                <w:rFonts w:hint="default" w:ascii="Times New Roman" w:hAnsi="Times New Roman" w:cs="Times New Roman" w:eastAsiaTheme="minorEastAsia"/>
                <w:b/>
                <w:bCs/>
                <w:color w:val="auto"/>
                <w:sz w:val="21"/>
                <w:szCs w:val="21"/>
                <w:vertAlign w:val="baseline"/>
                <w:lang w:eastAsia="zh-CN"/>
              </w:rPr>
              <w:t>表</w:t>
            </w:r>
            <w:r>
              <w:rPr>
                <w:rFonts w:hint="default" w:ascii="Times New Roman" w:hAnsi="Times New Roman" w:cs="Times New Roman" w:eastAsiaTheme="minorEastAsia"/>
                <w:b/>
                <w:bCs/>
                <w:color w:val="auto"/>
                <w:sz w:val="21"/>
                <w:szCs w:val="21"/>
                <w:vertAlign w:val="baseline"/>
                <w:lang w:val="en-US" w:eastAsia="zh-CN"/>
              </w:rPr>
              <w:t xml:space="preserve">5-2  </w:t>
            </w:r>
            <w:r>
              <w:rPr>
                <w:rFonts w:hint="default" w:ascii="Times New Roman" w:hAnsi="Times New Roman" w:cs="Times New Roman" w:eastAsiaTheme="minorEastAsia"/>
                <w:b/>
                <w:bCs/>
                <w:color w:val="auto"/>
                <w:sz w:val="21"/>
                <w:szCs w:val="21"/>
                <w:vertAlign w:val="baseline"/>
                <w:lang w:eastAsia="zh-CN"/>
              </w:rPr>
              <w:t>排污口规范化管理要求表</w:t>
            </w:r>
          </w:p>
          <w:tbl>
            <w:tblPr>
              <w:tblStyle w:val="28"/>
              <w:tblW w:w="4999" w:type="pct"/>
              <w:tblInd w:w="-1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69"/>
              <w:gridCol w:w="6597"/>
            </w:tblGrid>
            <w:tr w14:paraId="64BCE4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22" w:type="pct"/>
                  <w:tcBorders>
                    <w:tl2br w:val="nil"/>
                    <w:tr2bl w:val="nil"/>
                  </w:tcBorders>
                  <w:noWrap w:val="0"/>
                  <w:vAlign w:val="center"/>
                </w:tcPr>
                <w:p w14:paraId="665A3945">
                  <w:pPr>
                    <w:keepNext w:val="0"/>
                    <w:keepLines w:val="0"/>
                    <w:pageBreakBefore w:val="0"/>
                    <w:suppressLineNumbers w:val="0"/>
                    <w:kinsoku/>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eastAsiaTheme="minorEastAsia"/>
                      <w:b/>
                      <w:bCs/>
                      <w:color w:val="auto"/>
                      <w:sz w:val="21"/>
                      <w:szCs w:val="21"/>
                      <w:vertAlign w:val="baseline"/>
                      <w:lang w:eastAsia="zh-CN"/>
                    </w:rPr>
                  </w:pPr>
                  <w:r>
                    <w:rPr>
                      <w:rFonts w:hint="default" w:ascii="Times New Roman" w:hAnsi="Times New Roman" w:cs="Times New Roman" w:eastAsiaTheme="minorEastAsia"/>
                      <w:b/>
                      <w:bCs/>
                      <w:color w:val="auto"/>
                      <w:sz w:val="21"/>
                      <w:szCs w:val="21"/>
                      <w:vertAlign w:val="baseline"/>
                      <w:lang w:eastAsia="zh-CN"/>
                    </w:rPr>
                    <w:t>项目</w:t>
                  </w:r>
                </w:p>
              </w:tc>
              <w:tc>
                <w:tcPr>
                  <w:tcW w:w="4477" w:type="pct"/>
                  <w:tcBorders>
                    <w:tl2br w:val="nil"/>
                    <w:tr2bl w:val="nil"/>
                  </w:tcBorders>
                  <w:noWrap w:val="0"/>
                  <w:vAlign w:val="top"/>
                </w:tcPr>
                <w:p w14:paraId="24EC4417">
                  <w:pPr>
                    <w:keepNext w:val="0"/>
                    <w:keepLines w:val="0"/>
                    <w:pageBreakBefore w:val="0"/>
                    <w:suppressLineNumbers w:val="0"/>
                    <w:kinsoku/>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eastAsiaTheme="minorEastAsia"/>
                      <w:b/>
                      <w:bCs/>
                      <w:color w:val="auto"/>
                      <w:sz w:val="21"/>
                      <w:szCs w:val="21"/>
                      <w:vertAlign w:val="baseline"/>
                      <w:lang w:eastAsia="zh-CN"/>
                    </w:rPr>
                  </w:pPr>
                  <w:r>
                    <w:rPr>
                      <w:rFonts w:hint="default" w:ascii="Times New Roman" w:hAnsi="Times New Roman" w:cs="Times New Roman" w:eastAsiaTheme="minorEastAsia"/>
                      <w:b/>
                      <w:bCs/>
                      <w:color w:val="auto"/>
                      <w:sz w:val="21"/>
                      <w:szCs w:val="21"/>
                      <w:vertAlign w:val="baseline"/>
                      <w:lang w:eastAsia="zh-CN"/>
                    </w:rPr>
                    <w:t>主要要求内容</w:t>
                  </w:r>
                </w:p>
              </w:tc>
            </w:tr>
            <w:tr w14:paraId="2515F2D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22" w:type="pct"/>
                  <w:tcBorders>
                    <w:tl2br w:val="nil"/>
                    <w:tr2bl w:val="nil"/>
                  </w:tcBorders>
                  <w:noWrap w:val="0"/>
                  <w:vAlign w:val="center"/>
                </w:tcPr>
                <w:p w14:paraId="64D52C1B">
                  <w:pPr>
                    <w:keepNext w:val="0"/>
                    <w:keepLines w:val="0"/>
                    <w:pageBreakBefore w:val="0"/>
                    <w:suppressLineNumbers w:val="0"/>
                    <w:kinsoku/>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eastAsiaTheme="minorEastAsia"/>
                      <w:b/>
                      <w:bCs/>
                      <w:color w:val="auto"/>
                      <w:sz w:val="21"/>
                      <w:szCs w:val="21"/>
                      <w:vertAlign w:val="baseline"/>
                      <w:lang w:eastAsia="zh-CN"/>
                    </w:rPr>
                  </w:pPr>
                  <w:r>
                    <w:rPr>
                      <w:rFonts w:hint="default" w:ascii="Times New Roman" w:hAnsi="Times New Roman" w:cs="Times New Roman" w:eastAsiaTheme="minorEastAsia"/>
                      <w:b w:val="0"/>
                      <w:bCs w:val="0"/>
                      <w:color w:val="auto"/>
                      <w:sz w:val="21"/>
                      <w:szCs w:val="21"/>
                      <w:vertAlign w:val="baseline"/>
                      <w:lang w:eastAsia="zh-CN"/>
                    </w:rPr>
                    <w:t>基本原则</w:t>
                  </w:r>
                </w:p>
              </w:tc>
              <w:tc>
                <w:tcPr>
                  <w:tcW w:w="4477" w:type="pct"/>
                  <w:tcBorders>
                    <w:tl2br w:val="nil"/>
                    <w:tr2bl w:val="nil"/>
                  </w:tcBorders>
                  <w:noWrap w:val="0"/>
                  <w:vAlign w:val="top"/>
                </w:tcPr>
                <w:p w14:paraId="0639A3F2">
                  <w:pPr>
                    <w:keepNext w:val="0"/>
                    <w:keepLines w:val="0"/>
                    <w:pageBreakBefore w:val="0"/>
                    <w:suppressLineNumbers w:val="0"/>
                    <w:kinsoku/>
                    <w:overflowPunct/>
                    <w:topLinePunct w:val="0"/>
                    <w:autoSpaceDE/>
                    <w:autoSpaceDN/>
                    <w:bidi w:val="0"/>
                    <w:adjustRightInd w:val="0"/>
                    <w:snapToGrid w:val="0"/>
                    <w:spacing w:before="0" w:beforeAutospacing="0" w:after="0" w:afterAutospacing="0" w:line="240" w:lineRule="auto"/>
                    <w:ind w:left="0" w:right="0" w:firstLine="0" w:firstLineChars="0"/>
                    <w:jc w:val="both"/>
                    <w:textAlignment w:val="auto"/>
                    <w:rPr>
                      <w:rFonts w:hint="default" w:ascii="Times New Roman" w:hAnsi="Times New Roman" w:cs="Times New Roman" w:eastAsiaTheme="minorEastAsia"/>
                      <w:b w:val="0"/>
                      <w:bCs w:val="0"/>
                      <w:color w:val="auto"/>
                      <w:sz w:val="21"/>
                      <w:szCs w:val="21"/>
                      <w:vertAlign w:val="baseline"/>
                      <w:lang w:eastAsia="zh-CN"/>
                    </w:rPr>
                  </w:pPr>
                  <w:r>
                    <w:rPr>
                      <w:rFonts w:hint="default" w:ascii="Times New Roman" w:hAnsi="Times New Roman" w:cs="Times New Roman" w:eastAsiaTheme="minorEastAsia"/>
                      <w:b w:val="0"/>
                      <w:bCs w:val="0"/>
                      <w:color w:val="auto"/>
                      <w:sz w:val="21"/>
                      <w:szCs w:val="21"/>
                      <w:vertAlign w:val="baseline"/>
                      <w:lang w:eastAsia="zh-CN"/>
                    </w:rPr>
                    <w:t>1、凡向环境排放污染物的一切排污口必须进行规范化管理；</w:t>
                  </w:r>
                </w:p>
                <w:p w14:paraId="2AB060A6">
                  <w:pPr>
                    <w:keepNext w:val="0"/>
                    <w:keepLines w:val="0"/>
                    <w:pageBreakBefore w:val="0"/>
                    <w:suppressLineNumbers w:val="0"/>
                    <w:kinsoku/>
                    <w:overflowPunct/>
                    <w:topLinePunct w:val="0"/>
                    <w:autoSpaceDE/>
                    <w:autoSpaceDN/>
                    <w:bidi w:val="0"/>
                    <w:adjustRightInd w:val="0"/>
                    <w:snapToGrid w:val="0"/>
                    <w:spacing w:before="0" w:beforeAutospacing="0" w:after="0" w:afterAutospacing="0" w:line="240" w:lineRule="auto"/>
                    <w:ind w:left="0" w:right="0" w:firstLine="0" w:firstLineChars="0"/>
                    <w:jc w:val="both"/>
                    <w:textAlignment w:val="auto"/>
                    <w:rPr>
                      <w:rFonts w:hint="default" w:ascii="Times New Roman" w:hAnsi="Times New Roman" w:cs="Times New Roman" w:eastAsiaTheme="minorEastAsia"/>
                      <w:b w:val="0"/>
                      <w:bCs w:val="0"/>
                      <w:color w:val="auto"/>
                      <w:sz w:val="21"/>
                      <w:szCs w:val="21"/>
                      <w:vertAlign w:val="baseline"/>
                      <w:lang w:eastAsia="zh-CN"/>
                    </w:rPr>
                  </w:pPr>
                  <w:r>
                    <w:rPr>
                      <w:rFonts w:hint="default" w:ascii="Times New Roman" w:hAnsi="Times New Roman" w:cs="Times New Roman" w:eastAsiaTheme="minorEastAsia"/>
                      <w:b w:val="0"/>
                      <w:bCs w:val="0"/>
                      <w:color w:val="auto"/>
                      <w:sz w:val="21"/>
                      <w:szCs w:val="21"/>
                      <w:vertAlign w:val="baseline"/>
                      <w:lang w:val="en-US" w:eastAsia="zh-CN"/>
                    </w:rPr>
                    <w:t>2</w:t>
                  </w:r>
                  <w:r>
                    <w:rPr>
                      <w:rFonts w:hint="default" w:ascii="Times New Roman" w:hAnsi="Times New Roman" w:cs="Times New Roman" w:eastAsiaTheme="minorEastAsia"/>
                      <w:b w:val="0"/>
                      <w:bCs w:val="0"/>
                      <w:color w:val="auto"/>
                      <w:sz w:val="21"/>
                      <w:szCs w:val="21"/>
                      <w:vertAlign w:val="baseline"/>
                      <w:lang w:eastAsia="zh-CN"/>
                    </w:rPr>
                    <w:t>、排污口设置应便于采样和计量监测</w:t>
                  </w:r>
                  <w:r>
                    <w:rPr>
                      <w:rFonts w:hint="default" w:ascii="Times New Roman" w:hAnsi="Times New Roman" w:cs="Times New Roman" w:eastAsiaTheme="minorEastAsia"/>
                      <w:b w:val="0"/>
                      <w:bCs w:val="0"/>
                      <w:color w:val="auto"/>
                      <w:sz w:val="21"/>
                      <w:szCs w:val="21"/>
                      <w:vertAlign w:val="baseline"/>
                      <w:lang w:val="en-US" w:eastAsia="zh-CN"/>
                    </w:rPr>
                    <w:t>等</w:t>
                  </w:r>
                  <w:r>
                    <w:rPr>
                      <w:rFonts w:hint="default" w:ascii="Times New Roman" w:hAnsi="Times New Roman" w:cs="Times New Roman" w:eastAsiaTheme="minorEastAsia"/>
                      <w:b w:val="0"/>
                      <w:bCs w:val="0"/>
                      <w:color w:val="auto"/>
                      <w:sz w:val="21"/>
                      <w:szCs w:val="21"/>
                      <w:vertAlign w:val="baseline"/>
                      <w:lang w:eastAsia="zh-CN"/>
                    </w:rPr>
                    <w:t>日常现场监督和检查；</w:t>
                  </w:r>
                </w:p>
                <w:p w14:paraId="555BE1A6">
                  <w:pPr>
                    <w:keepNext w:val="0"/>
                    <w:keepLines w:val="0"/>
                    <w:pageBreakBefore w:val="0"/>
                    <w:suppressLineNumbers w:val="0"/>
                    <w:kinsoku/>
                    <w:overflowPunct/>
                    <w:topLinePunct w:val="0"/>
                    <w:autoSpaceDE/>
                    <w:autoSpaceDN/>
                    <w:bidi w:val="0"/>
                    <w:adjustRightInd w:val="0"/>
                    <w:snapToGrid w:val="0"/>
                    <w:spacing w:before="0" w:beforeAutospacing="0" w:after="0" w:afterAutospacing="0" w:line="240" w:lineRule="auto"/>
                    <w:ind w:left="0" w:right="0" w:firstLine="0" w:firstLineChars="0"/>
                    <w:jc w:val="both"/>
                    <w:textAlignment w:val="auto"/>
                    <w:rPr>
                      <w:rFonts w:hint="default" w:ascii="Times New Roman" w:hAnsi="Times New Roman" w:cs="Times New Roman" w:eastAsiaTheme="minorEastAsia"/>
                      <w:b/>
                      <w:bCs/>
                      <w:color w:val="auto"/>
                      <w:sz w:val="21"/>
                      <w:szCs w:val="21"/>
                      <w:vertAlign w:val="baseline"/>
                      <w:lang w:eastAsia="zh-CN"/>
                    </w:rPr>
                  </w:pPr>
                  <w:r>
                    <w:rPr>
                      <w:rFonts w:hint="default" w:ascii="Times New Roman" w:hAnsi="Times New Roman" w:cs="Times New Roman" w:eastAsiaTheme="minorEastAsia"/>
                      <w:b w:val="0"/>
                      <w:bCs w:val="0"/>
                      <w:color w:val="auto"/>
                      <w:sz w:val="21"/>
                      <w:szCs w:val="21"/>
                      <w:vertAlign w:val="baseline"/>
                      <w:lang w:val="en-US" w:eastAsia="zh-CN"/>
                    </w:rPr>
                    <w:t>3</w:t>
                  </w:r>
                  <w:r>
                    <w:rPr>
                      <w:rFonts w:hint="default" w:ascii="Times New Roman" w:hAnsi="Times New Roman" w:cs="Times New Roman" w:eastAsiaTheme="minorEastAsia"/>
                      <w:b w:val="0"/>
                      <w:bCs w:val="0"/>
                      <w:color w:val="auto"/>
                      <w:sz w:val="21"/>
                      <w:szCs w:val="21"/>
                      <w:vertAlign w:val="baseline"/>
                      <w:lang w:eastAsia="zh-CN"/>
                    </w:rPr>
                    <w:t>、如实向环保行政主管部门申报排污口位置，排污种类、数量、浓度与排放去向等。</w:t>
                  </w:r>
                </w:p>
              </w:tc>
            </w:tr>
            <w:tr w14:paraId="51F8FB7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22" w:type="pct"/>
                  <w:tcBorders>
                    <w:tl2br w:val="nil"/>
                    <w:tr2bl w:val="nil"/>
                  </w:tcBorders>
                  <w:noWrap w:val="0"/>
                  <w:vAlign w:val="center"/>
                </w:tcPr>
                <w:p w14:paraId="07DD369D">
                  <w:pPr>
                    <w:keepNext w:val="0"/>
                    <w:keepLines w:val="0"/>
                    <w:pageBreakBefore w:val="0"/>
                    <w:suppressLineNumbers w:val="0"/>
                    <w:kinsoku/>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eastAsiaTheme="minorEastAsia"/>
                      <w:b/>
                      <w:bCs/>
                      <w:color w:val="auto"/>
                      <w:sz w:val="21"/>
                      <w:szCs w:val="21"/>
                      <w:vertAlign w:val="baseline"/>
                      <w:lang w:eastAsia="zh-CN"/>
                    </w:rPr>
                  </w:pPr>
                  <w:r>
                    <w:rPr>
                      <w:rFonts w:hint="default" w:ascii="Times New Roman" w:hAnsi="Times New Roman" w:cs="Times New Roman" w:eastAsiaTheme="minorEastAsia"/>
                      <w:b w:val="0"/>
                      <w:bCs w:val="0"/>
                      <w:color w:val="auto"/>
                      <w:sz w:val="21"/>
                      <w:szCs w:val="21"/>
                      <w:vertAlign w:val="baseline"/>
                      <w:lang w:eastAsia="zh-CN"/>
                    </w:rPr>
                    <w:t>技术要求</w:t>
                  </w:r>
                </w:p>
              </w:tc>
              <w:tc>
                <w:tcPr>
                  <w:tcW w:w="4477" w:type="pct"/>
                  <w:tcBorders>
                    <w:tl2br w:val="nil"/>
                    <w:tr2bl w:val="nil"/>
                  </w:tcBorders>
                  <w:noWrap w:val="0"/>
                  <w:vAlign w:val="top"/>
                </w:tcPr>
                <w:p w14:paraId="031782D7">
                  <w:pPr>
                    <w:keepNext w:val="0"/>
                    <w:keepLines w:val="0"/>
                    <w:pageBreakBefore w:val="0"/>
                    <w:numPr>
                      <w:ilvl w:val="0"/>
                      <w:numId w:val="0"/>
                    </w:numPr>
                    <w:suppressLineNumbers w:val="0"/>
                    <w:kinsoku/>
                    <w:overflowPunct/>
                    <w:topLinePunct w:val="0"/>
                    <w:autoSpaceDE/>
                    <w:autoSpaceDN/>
                    <w:bidi w:val="0"/>
                    <w:adjustRightInd w:val="0"/>
                    <w:snapToGrid w:val="0"/>
                    <w:spacing w:before="0" w:beforeAutospacing="0" w:after="0" w:afterAutospacing="0" w:line="240" w:lineRule="auto"/>
                    <w:ind w:left="0" w:right="0" w:firstLine="0" w:firstLineChars="0"/>
                    <w:jc w:val="both"/>
                    <w:textAlignment w:val="auto"/>
                    <w:rPr>
                      <w:rFonts w:hint="default" w:ascii="Times New Roman" w:hAnsi="Times New Roman" w:cs="Times New Roman" w:eastAsiaTheme="minorEastAsia"/>
                      <w:b w:val="0"/>
                      <w:bCs w:val="0"/>
                      <w:color w:val="auto"/>
                      <w:sz w:val="21"/>
                      <w:szCs w:val="21"/>
                      <w:vertAlign w:val="baseline"/>
                      <w:lang w:eastAsia="zh-CN"/>
                    </w:rPr>
                  </w:pPr>
                  <w:r>
                    <w:rPr>
                      <w:rFonts w:hint="default" w:ascii="Times New Roman" w:hAnsi="Times New Roman" w:cs="Times New Roman" w:eastAsiaTheme="minorEastAsia"/>
                      <w:b w:val="0"/>
                      <w:bCs w:val="0"/>
                      <w:color w:val="auto"/>
                      <w:sz w:val="21"/>
                      <w:szCs w:val="21"/>
                      <w:vertAlign w:val="baseline"/>
                      <w:lang w:val="en-US" w:eastAsia="zh-CN"/>
                    </w:rPr>
                    <w:t>1、</w:t>
                  </w:r>
                  <w:r>
                    <w:rPr>
                      <w:rFonts w:hint="default" w:ascii="Times New Roman" w:hAnsi="Times New Roman" w:cs="Times New Roman" w:eastAsiaTheme="minorEastAsia"/>
                      <w:b w:val="0"/>
                      <w:bCs w:val="0"/>
                      <w:color w:val="auto"/>
                      <w:sz w:val="21"/>
                      <w:szCs w:val="21"/>
                      <w:vertAlign w:val="baseline"/>
                      <w:lang w:eastAsia="zh-CN"/>
                    </w:rPr>
                    <w:t>排污口位置必须按照环监〔1996〕470号文要求合理确定，实行规范化管理；</w:t>
                  </w:r>
                </w:p>
                <w:p w14:paraId="16862395">
                  <w:pPr>
                    <w:keepNext w:val="0"/>
                    <w:keepLines w:val="0"/>
                    <w:pageBreakBefore w:val="0"/>
                    <w:numPr>
                      <w:ilvl w:val="0"/>
                      <w:numId w:val="0"/>
                    </w:numPr>
                    <w:suppressLineNumbers w:val="0"/>
                    <w:kinsoku/>
                    <w:overflowPunct/>
                    <w:topLinePunct w:val="0"/>
                    <w:autoSpaceDE/>
                    <w:autoSpaceDN/>
                    <w:bidi w:val="0"/>
                    <w:adjustRightInd w:val="0"/>
                    <w:snapToGrid w:val="0"/>
                    <w:spacing w:before="0" w:beforeAutospacing="0" w:after="0" w:afterAutospacing="0" w:line="240" w:lineRule="auto"/>
                    <w:ind w:left="0" w:right="0" w:firstLine="0" w:firstLineChars="0"/>
                    <w:jc w:val="both"/>
                    <w:textAlignment w:val="auto"/>
                    <w:rPr>
                      <w:rFonts w:hint="default" w:ascii="Times New Roman" w:hAnsi="Times New Roman" w:cs="Times New Roman" w:eastAsiaTheme="minorEastAsia"/>
                      <w:b w:val="0"/>
                      <w:bCs w:val="0"/>
                      <w:color w:val="auto"/>
                      <w:sz w:val="21"/>
                      <w:szCs w:val="21"/>
                      <w:vertAlign w:val="baseline"/>
                      <w:lang w:eastAsia="zh-CN"/>
                    </w:rPr>
                  </w:pPr>
                  <w:r>
                    <w:rPr>
                      <w:rFonts w:hint="default" w:ascii="Times New Roman" w:hAnsi="Times New Roman" w:cs="Times New Roman" w:eastAsiaTheme="minorEastAsia"/>
                      <w:b w:val="0"/>
                      <w:bCs w:val="0"/>
                      <w:color w:val="auto"/>
                      <w:sz w:val="21"/>
                      <w:szCs w:val="21"/>
                      <w:vertAlign w:val="baseline"/>
                      <w:lang w:eastAsia="zh-CN"/>
                    </w:rPr>
                    <w:t>2、危险废物贮存设施应根据贮存的废物种类和特性按照GB18597附录A设置标识；</w:t>
                  </w:r>
                </w:p>
                <w:p w14:paraId="7B2C35E7">
                  <w:pPr>
                    <w:keepNext w:val="0"/>
                    <w:keepLines w:val="0"/>
                    <w:pageBreakBefore w:val="0"/>
                    <w:suppressLineNumbers w:val="0"/>
                    <w:kinsoku/>
                    <w:overflowPunct/>
                    <w:topLinePunct w:val="0"/>
                    <w:autoSpaceDE/>
                    <w:autoSpaceDN/>
                    <w:bidi w:val="0"/>
                    <w:adjustRightInd w:val="0"/>
                    <w:snapToGrid w:val="0"/>
                    <w:spacing w:before="0" w:beforeAutospacing="0" w:after="0" w:afterAutospacing="0" w:line="240" w:lineRule="auto"/>
                    <w:ind w:left="0" w:right="0" w:firstLine="0" w:firstLineChars="0"/>
                    <w:jc w:val="both"/>
                    <w:textAlignment w:val="auto"/>
                    <w:rPr>
                      <w:rFonts w:hint="default" w:ascii="Times New Roman" w:hAnsi="Times New Roman" w:cs="Times New Roman" w:eastAsiaTheme="minorEastAsia"/>
                      <w:b/>
                      <w:bCs/>
                      <w:color w:val="auto"/>
                      <w:sz w:val="21"/>
                      <w:szCs w:val="21"/>
                      <w:vertAlign w:val="baseline"/>
                      <w:lang w:eastAsia="zh-CN"/>
                    </w:rPr>
                  </w:pPr>
                  <w:r>
                    <w:rPr>
                      <w:rFonts w:hint="default" w:ascii="Times New Roman" w:hAnsi="Times New Roman" w:cs="Times New Roman" w:eastAsiaTheme="minorEastAsia"/>
                      <w:b w:val="0"/>
                      <w:bCs w:val="0"/>
                      <w:color w:val="auto"/>
                      <w:sz w:val="21"/>
                      <w:szCs w:val="21"/>
                      <w:vertAlign w:val="baseline"/>
                      <w:lang w:eastAsia="zh-CN"/>
                    </w:rPr>
                    <w:t>3、具体设置应符合《污染源监测技术规范》的规定与要求。</w:t>
                  </w:r>
                </w:p>
              </w:tc>
            </w:tr>
            <w:tr w14:paraId="2E73E9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22" w:type="pct"/>
                  <w:tcBorders>
                    <w:tl2br w:val="nil"/>
                    <w:tr2bl w:val="nil"/>
                  </w:tcBorders>
                  <w:noWrap w:val="0"/>
                  <w:vAlign w:val="center"/>
                </w:tcPr>
                <w:p w14:paraId="585C117E">
                  <w:pPr>
                    <w:keepNext w:val="0"/>
                    <w:keepLines w:val="0"/>
                    <w:pageBreakBefore w:val="0"/>
                    <w:suppressLineNumbers w:val="0"/>
                    <w:kinsoku/>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eastAsiaTheme="minorEastAsia"/>
                      <w:b/>
                      <w:bCs/>
                      <w:color w:val="auto"/>
                      <w:sz w:val="21"/>
                      <w:szCs w:val="21"/>
                      <w:vertAlign w:val="baseline"/>
                      <w:lang w:eastAsia="zh-CN"/>
                    </w:rPr>
                  </w:pPr>
                  <w:r>
                    <w:rPr>
                      <w:rFonts w:hint="default" w:ascii="Times New Roman" w:hAnsi="Times New Roman" w:cs="Times New Roman" w:eastAsiaTheme="minorEastAsia"/>
                      <w:b w:val="0"/>
                      <w:bCs w:val="0"/>
                      <w:color w:val="auto"/>
                      <w:sz w:val="21"/>
                      <w:szCs w:val="21"/>
                      <w:vertAlign w:val="baseline"/>
                      <w:lang w:eastAsia="zh-CN"/>
                    </w:rPr>
                    <w:t>立标管理</w:t>
                  </w:r>
                </w:p>
              </w:tc>
              <w:tc>
                <w:tcPr>
                  <w:tcW w:w="4477" w:type="pct"/>
                  <w:tcBorders>
                    <w:tl2br w:val="nil"/>
                    <w:tr2bl w:val="nil"/>
                  </w:tcBorders>
                  <w:noWrap w:val="0"/>
                  <w:vAlign w:val="top"/>
                </w:tcPr>
                <w:p w14:paraId="1A17032F">
                  <w:pPr>
                    <w:keepNext w:val="0"/>
                    <w:keepLines w:val="0"/>
                    <w:pageBreakBefore w:val="0"/>
                    <w:numPr>
                      <w:ilvl w:val="0"/>
                      <w:numId w:val="0"/>
                    </w:numPr>
                    <w:suppressLineNumbers w:val="0"/>
                    <w:kinsoku/>
                    <w:overflowPunct/>
                    <w:topLinePunct w:val="0"/>
                    <w:autoSpaceDE/>
                    <w:autoSpaceDN/>
                    <w:bidi w:val="0"/>
                    <w:adjustRightInd w:val="0"/>
                    <w:snapToGrid w:val="0"/>
                    <w:spacing w:before="0" w:beforeAutospacing="0" w:after="0" w:afterAutospacing="0" w:line="240" w:lineRule="auto"/>
                    <w:ind w:left="0" w:right="0" w:firstLine="0" w:firstLineChars="0"/>
                    <w:jc w:val="both"/>
                    <w:textAlignment w:val="auto"/>
                    <w:rPr>
                      <w:rFonts w:hint="default" w:ascii="Times New Roman" w:hAnsi="Times New Roman" w:cs="Times New Roman" w:eastAsiaTheme="minorEastAsia"/>
                      <w:b w:val="0"/>
                      <w:bCs w:val="0"/>
                      <w:color w:val="auto"/>
                      <w:sz w:val="21"/>
                      <w:szCs w:val="21"/>
                      <w:vertAlign w:val="baseline"/>
                      <w:lang w:eastAsia="zh-CN"/>
                    </w:rPr>
                  </w:pPr>
                  <w:r>
                    <w:rPr>
                      <w:rFonts w:hint="default" w:ascii="Times New Roman" w:hAnsi="Times New Roman" w:cs="Times New Roman" w:eastAsiaTheme="minorEastAsia"/>
                      <w:b w:val="0"/>
                      <w:bCs w:val="0"/>
                      <w:color w:val="auto"/>
                      <w:sz w:val="21"/>
                      <w:szCs w:val="21"/>
                      <w:vertAlign w:val="baseline"/>
                      <w:lang w:val="en-US" w:eastAsia="zh-CN"/>
                    </w:rPr>
                    <w:t>1、</w:t>
                  </w:r>
                  <w:r>
                    <w:rPr>
                      <w:rFonts w:hint="default" w:ascii="Times New Roman" w:hAnsi="Times New Roman" w:cs="Times New Roman" w:eastAsiaTheme="minorEastAsia"/>
                      <w:b w:val="0"/>
                      <w:bCs w:val="0"/>
                      <w:color w:val="auto"/>
                      <w:sz w:val="21"/>
                      <w:szCs w:val="21"/>
                      <w:vertAlign w:val="baseline"/>
                      <w:lang w:eastAsia="zh-CN"/>
                    </w:rPr>
                    <w:t>排污口必须按照国家《环境保护图形标志》相关规定，设置环保图形标志牌；</w:t>
                  </w:r>
                </w:p>
                <w:p w14:paraId="0606F81F">
                  <w:pPr>
                    <w:keepNext w:val="0"/>
                    <w:keepLines w:val="0"/>
                    <w:pageBreakBefore w:val="0"/>
                    <w:suppressLineNumbers w:val="0"/>
                    <w:kinsoku/>
                    <w:overflowPunct/>
                    <w:topLinePunct w:val="0"/>
                    <w:autoSpaceDE/>
                    <w:autoSpaceDN/>
                    <w:bidi w:val="0"/>
                    <w:adjustRightInd w:val="0"/>
                    <w:snapToGrid w:val="0"/>
                    <w:spacing w:before="0" w:beforeAutospacing="0" w:after="0" w:afterAutospacing="0" w:line="240" w:lineRule="auto"/>
                    <w:ind w:left="0" w:right="0" w:firstLine="0" w:firstLineChars="0"/>
                    <w:jc w:val="both"/>
                    <w:textAlignment w:val="auto"/>
                    <w:rPr>
                      <w:rFonts w:hint="default" w:ascii="Times New Roman" w:hAnsi="Times New Roman" w:cs="Times New Roman" w:eastAsiaTheme="minorEastAsia"/>
                      <w:b w:val="0"/>
                      <w:bCs w:val="0"/>
                      <w:color w:val="auto"/>
                      <w:sz w:val="21"/>
                      <w:szCs w:val="21"/>
                      <w:vertAlign w:val="baseline"/>
                      <w:lang w:eastAsia="zh-CN"/>
                    </w:rPr>
                  </w:pPr>
                  <w:r>
                    <w:rPr>
                      <w:rFonts w:hint="default" w:ascii="Times New Roman" w:hAnsi="Times New Roman" w:cs="Times New Roman" w:eastAsiaTheme="minorEastAsia"/>
                      <w:b w:val="0"/>
                      <w:bCs w:val="0"/>
                      <w:color w:val="auto"/>
                      <w:sz w:val="21"/>
                      <w:szCs w:val="21"/>
                      <w:vertAlign w:val="baseline"/>
                      <w:lang w:eastAsia="zh-CN"/>
                    </w:rPr>
                    <w:t>2、标志牌位置应距排污口及固体废物贮存（处置）场</w:t>
                  </w:r>
                  <w:r>
                    <w:rPr>
                      <w:rFonts w:hint="default" w:ascii="Times New Roman" w:hAnsi="Times New Roman" w:cs="Times New Roman" w:eastAsiaTheme="minorEastAsia"/>
                      <w:b w:val="0"/>
                      <w:bCs w:val="0"/>
                      <w:color w:val="auto"/>
                      <w:sz w:val="21"/>
                      <w:szCs w:val="21"/>
                      <w:vertAlign w:val="baseline"/>
                      <w:lang w:val="en-US" w:eastAsia="zh-CN"/>
                    </w:rPr>
                    <w:t>所</w:t>
                  </w:r>
                  <w:r>
                    <w:rPr>
                      <w:rFonts w:hint="default" w:ascii="Times New Roman" w:hAnsi="Times New Roman" w:cs="Times New Roman" w:eastAsiaTheme="minorEastAsia"/>
                      <w:b w:val="0"/>
                      <w:bCs w:val="0"/>
                      <w:color w:val="auto"/>
                      <w:sz w:val="21"/>
                      <w:szCs w:val="21"/>
                      <w:vertAlign w:val="baseline"/>
                      <w:lang w:eastAsia="zh-CN"/>
                    </w:rPr>
                    <w:t>或采样点较近且醒目处，设置高度一般为标志牌上缘距离地面约2m；</w:t>
                  </w:r>
                </w:p>
                <w:p w14:paraId="13AC7FCA">
                  <w:pPr>
                    <w:keepNext w:val="0"/>
                    <w:keepLines w:val="0"/>
                    <w:pageBreakBefore w:val="0"/>
                    <w:suppressLineNumbers w:val="0"/>
                    <w:kinsoku/>
                    <w:overflowPunct/>
                    <w:topLinePunct w:val="0"/>
                    <w:autoSpaceDE/>
                    <w:autoSpaceDN/>
                    <w:bidi w:val="0"/>
                    <w:adjustRightInd w:val="0"/>
                    <w:snapToGrid w:val="0"/>
                    <w:spacing w:before="0" w:beforeAutospacing="0" w:after="0" w:afterAutospacing="0" w:line="240" w:lineRule="auto"/>
                    <w:ind w:left="0" w:right="0" w:firstLine="0" w:firstLineChars="0"/>
                    <w:jc w:val="both"/>
                    <w:textAlignment w:val="auto"/>
                    <w:rPr>
                      <w:rFonts w:hint="default" w:ascii="Times New Roman" w:hAnsi="Times New Roman" w:cs="Times New Roman" w:eastAsiaTheme="minorEastAsia"/>
                      <w:b/>
                      <w:bCs/>
                      <w:color w:val="auto"/>
                      <w:sz w:val="21"/>
                      <w:szCs w:val="21"/>
                      <w:vertAlign w:val="baseline"/>
                      <w:lang w:eastAsia="zh-CN"/>
                    </w:rPr>
                  </w:pPr>
                  <w:r>
                    <w:rPr>
                      <w:rFonts w:hint="default" w:ascii="Times New Roman" w:hAnsi="Times New Roman" w:cs="Times New Roman" w:eastAsiaTheme="minorEastAsia"/>
                      <w:b w:val="0"/>
                      <w:bCs w:val="0"/>
                      <w:color w:val="auto"/>
                      <w:sz w:val="21"/>
                      <w:szCs w:val="21"/>
                      <w:vertAlign w:val="baseline"/>
                      <w:lang w:val="en-US" w:eastAsia="zh-CN"/>
                    </w:rPr>
                    <w:t>3</w:t>
                  </w:r>
                  <w:r>
                    <w:rPr>
                      <w:rFonts w:hint="default" w:ascii="Times New Roman" w:hAnsi="Times New Roman" w:cs="Times New Roman" w:eastAsiaTheme="minorEastAsia"/>
                      <w:b w:val="0"/>
                      <w:bCs w:val="0"/>
                      <w:color w:val="auto"/>
                      <w:sz w:val="21"/>
                      <w:szCs w:val="21"/>
                      <w:vertAlign w:val="baseline"/>
                      <w:lang w:eastAsia="zh-CN"/>
                    </w:rPr>
                    <w:t>、对危险物贮存、处置场所，必须设置警告性环境保护图形、标志牌。</w:t>
                  </w:r>
                </w:p>
              </w:tc>
            </w:tr>
            <w:tr w14:paraId="0954FF9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22" w:type="pct"/>
                  <w:tcBorders>
                    <w:tl2br w:val="nil"/>
                    <w:tr2bl w:val="nil"/>
                  </w:tcBorders>
                  <w:noWrap w:val="0"/>
                  <w:vAlign w:val="center"/>
                </w:tcPr>
                <w:p w14:paraId="3C5C874D">
                  <w:pPr>
                    <w:keepNext w:val="0"/>
                    <w:keepLines w:val="0"/>
                    <w:pageBreakBefore w:val="0"/>
                    <w:suppressLineNumbers w:val="0"/>
                    <w:kinsoku/>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eastAsiaTheme="minorEastAsia"/>
                      <w:b/>
                      <w:bCs/>
                      <w:color w:val="auto"/>
                      <w:sz w:val="21"/>
                      <w:szCs w:val="21"/>
                      <w:vertAlign w:val="baseline"/>
                      <w:lang w:eastAsia="zh-CN"/>
                    </w:rPr>
                  </w:pPr>
                  <w:r>
                    <w:rPr>
                      <w:rFonts w:hint="default" w:ascii="Times New Roman" w:hAnsi="Times New Roman" w:cs="Times New Roman" w:eastAsiaTheme="minorEastAsia"/>
                      <w:b w:val="0"/>
                      <w:bCs w:val="0"/>
                      <w:color w:val="auto"/>
                      <w:sz w:val="21"/>
                      <w:szCs w:val="21"/>
                      <w:vertAlign w:val="baseline"/>
                      <w:lang w:eastAsia="zh-CN"/>
                    </w:rPr>
                    <w:t>建档管</w:t>
                  </w:r>
                  <w:r>
                    <w:rPr>
                      <w:rFonts w:hint="default" w:ascii="Times New Roman" w:hAnsi="Times New Roman" w:cs="Times New Roman" w:eastAsiaTheme="minorEastAsia"/>
                      <w:b w:val="0"/>
                      <w:bCs w:val="0"/>
                      <w:color w:val="auto"/>
                      <w:sz w:val="21"/>
                      <w:szCs w:val="21"/>
                      <w:vertAlign w:val="baseline"/>
                      <w:lang w:val="en-US" w:eastAsia="zh-CN"/>
                    </w:rPr>
                    <w:t>理</w:t>
                  </w:r>
                </w:p>
              </w:tc>
              <w:tc>
                <w:tcPr>
                  <w:tcW w:w="4477" w:type="pct"/>
                  <w:tcBorders>
                    <w:tl2br w:val="nil"/>
                    <w:tr2bl w:val="nil"/>
                  </w:tcBorders>
                  <w:noWrap w:val="0"/>
                  <w:vAlign w:val="top"/>
                </w:tcPr>
                <w:p w14:paraId="774EC22C">
                  <w:pPr>
                    <w:keepNext w:val="0"/>
                    <w:keepLines w:val="0"/>
                    <w:pageBreakBefore w:val="0"/>
                    <w:suppressLineNumbers w:val="0"/>
                    <w:kinsoku/>
                    <w:overflowPunct/>
                    <w:topLinePunct w:val="0"/>
                    <w:autoSpaceDE/>
                    <w:autoSpaceDN/>
                    <w:bidi w:val="0"/>
                    <w:adjustRightInd w:val="0"/>
                    <w:snapToGrid w:val="0"/>
                    <w:spacing w:before="0" w:beforeAutospacing="0" w:after="0" w:afterAutospacing="0" w:line="240" w:lineRule="auto"/>
                    <w:ind w:left="0" w:right="0" w:firstLine="0" w:firstLineChars="0"/>
                    <w:jc w:val="both"/>
                    <w:textAlignment w:val="auto"/>
                    <w:rPr>
                      <w:rFonts w:hint="default" w:ascii="Times New Roman" w:hAnsi="Times New Roman" w:cs="Times New Roman" w:eastAsiaTheme="minorEastAsia"/>
                      <w:b w:val="0"/>
                      <w:bCs w:val="0"/>
                      <w:color w:val="auto"/>
                      <w:sz w:val="21"/>
                      <w:szCs w:val="21"/>
                      <w:vertAlign w:val="baseline"/>
                      <w:lang w:eastAsia="zh-CN"/>
                    </w:rPr>
                  </w:pPr>
                  <w:r>
                    <w:rPr>
                      <w:rFonts w:hint="default" w:ascii="Times New Roman" w:hAnsi="Times New Roman" w:cs="Times New Roman" w:eastAsiaTheme="minorEastAsia"/>
                      <w:b w:val="0"/>
                      <w:bCs w:val="0"/>
                      <w:color w:val="auto"/>
                      <w:sz w:val="21"/>
                      <w:szCs w:val="21"/>
                      <w:vertAlign w:val="baseline"/>
                      <w:lang w:eastAsia="zh-CN"/>
                    </w:rPr>
                    <w:t>1、使用《中华人民共和国规范化排污口标志登记证》，并按要求填写有关内容；</w:t>
                  </w:r>
                </w:p>
                <w:p w14:paraId="7BC818B2">
                  <w:pPr>
                    <w:keepNext w:val="0"/>
                    <w:keepLines w:val="0"/>
                    <w:pageBreakBefore w:val="0"/>
                    <w:suppressLineNumbers w:val="0"/>
                    <w:kinsoku/>
                    <w:overflowPunct/>
                    <w:topLinePunct w:val="0"/>
                    <w:autoSpaceDE/>
                    <w:autoSpaceDN/>
                    <w:bidi w:val="0"/>
                    <w:adjustRightInd w:val="0"/>
                    <w:snapToGrid w:val="0"/>
                    <w:spacing w:before="0" w:beforeAutospacing="0" w:after="0" w:afterAutospacing="0" w:line="240" w:lineRule="auto"/>
                    <w:ind w:left="0" w:right="0" w:firstLine="0" w:firstLineChars="0"/>
                    <w:jc w:val="both"/>
                    <w:textAlignment w:val="auto"/>
                    <w:rPr>
                      <w:rFonts w:hint="default" w:ascii="Times New Roman" w:hAnsi="Times New Roman" w:cs="Times New Roman" w:eastAsiaTheme="minorEastAsia"/>
                      <w:b w:val="0"/>
                      <w:bCs w:val="0"/>
                      <w:color w:val="auto"/>
                      <w:sz w:val="21"/>
                      <w:szCs w:val="21"/>
                      <w:vertAlign w:val="baseline"/>
                      <w:lang w:eastAsia="zh-CN"/>
                    </w:rPr>
                  </w:pPr>
                  <w:r>
                    <w:rPr>
                      <w:rFonts w:hint="default" w:ascii="Times New Roman" w:hAnsi="Times New Roman" w:cs="Times New Roman" w:eastAsiaTheme="minorEastAsia"/>
                      <w:b w:val="0"/>
                      <w:bCs w:val="0"/>
                      <w:color w:val="auto"/>
                      <w:sz w:val="21"/>
                      <w:szCs w:val="21"/>
                      <w:vertAlign w:val="baseline"/>
                      <w:lang w:eastAsia="zh-CN"/>
                    </w:rPr>
                    <w:t>2、严格按照环境管理监控计划及排污口管理内容要求，在工程建成后将主要污染物种类、数量、排放浓度与去向，立标及环保设施运行情况记录在案，并及时上报；</w:t>
                  </w:r>
                </w:p>
                <w:p w14:paraId="43AB5318">
                  <w:pPr>
                    <w:keepNext w:val="0"/>
                    <w:keepLines w:val="0"/>
                    <w:pageBreakBefore w:val="0"/>
                    <w:suppressLineNumbers w:val="0"/>
                    <w:kinsoku/>
                    <w:overflowPunct/>
                    <w:topLinePunct w:val="0"/>
                    <w:autoSpaceDE/>
                    <w:autoSpaceDN/>
                    <w:bidi w:val="0"/>
                    <w:adjustRightInd w:val="0"/>
                    <w:snapToGrid w:val="0"/>
                    <w:spacing w:before="0" w:beforeAutospacing="0" w:after="0" w:afterAutospacing="0" w:line="240" w:lineRule="auto"/>
                    <w:ind w:left="0" w:right="0" w:firstLine="0" w:firstLineChars="0"/>
                    <w:jc w:val="both"/>
                    <w:textAlignment w:val="auto"/>
                    <w:rPr>
                      <w:rFonts w:hint="default" w:ascii="Times New Roman" w:hAnsi="Times New Roman" w:cs="Times New Roman" w:eastAsiaTheme="minorEastAsia"/>
                      <w:b/>
                      <w:bCs/>
                      <w:color w:val="auto"/>
                      <w:sz w:val="21"/>
                      <w:szCs w:val="21"/>
                      <w:vertAlign w:val="baseline"/>
                      <w:lang w:eastAsia="zh-CN"/>
                    </w:rPr>
                  </w:pPr>
                  <w:r>
                    <w:rPr>
                      <w:rFonts w:hint="default" w:ascii="Times New Roman" w:hAnsi="Times New Roman" w:cs="Times New Roman" w:eastAsiaTheme="minorEastAsia"/>
                      <w:b w:val="0"/>
                      <w:bCs w:val="0"/>
                      <w:color w:val="auto"/>
                      <w:sz w:val="21"/>
                      <w:szCs w:val="21"/>
                      <w:vertAlign w:val="baseline"/>
                      <w:lang w:eastAsia="zh-CN"/>
                    </w:rPr>
                    <w:t>3、选派有专业技能的环保人员对排污口进行管理，做到责任明确、奖罚分明。</w:t>
                  </w:r>
                </w:p>
              </w:tc>
            </w:tr>
          </w:tbl>
          <w:p w14:paraId="3DFFABD5">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right="0" w:rightChars="0" w:firstLine="420" w:firstLineChars="200"/>
              <w:jc w:val="left"/>
              <w:textAlignment w:val="auto"/>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（2）例行监测计划；</w:t>
            </w:r>
          </w:p>
          <w:p w14:paraId="752C7BF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left"/>
              <w:textAlignment w:val="auto"/>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（3）填报排污许可证；</w:t>
            </w:r>
          </w:p>
          <w:p w14:paraId="3A05FC4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left"/>
              <w:textAlignment w:val="auto"/>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（4）编制突发环境事件应急预案；</w:t>
            </w:r>
          </w:p>
          <w:p w14:paraId="0D4EC34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2" w:firstLineChars="200"/>
              <w:jc w:val="left"/>
              <w:textAlignment w:val="auto"/>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b/>
                <w:bCs/>
                <w:color w:val="auto"/>
                <w:sz w:val="21"/>
                <w:szCs w:val="21"/>
                <w:lang w:val="en-US" w:eastAsia="zh-CN"/>
              </w:rPr>
              <w:t>3、环保设施管理措施</w:t>
            </w:r>
          </w:p>
          <w:p w14:paraId="3171DBE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20" w:firstLineChars="200"/>
              <w:jc w:val="left"/>
              <w:textAlignment w:val="auto"/>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为</w:t>
            </w:r>
            <w:r>
              <w:rPr>
                <w:rFonts w:hint="eastAsia" w:cs="Times New Roman" w:eastAsiaTheme="minorEastAsia"/>
                <w:color w:val="auto"/>
                <w:sz w:val="21"/>
                <w:szCs w:val="21"/>
                <w:lang w:val="en-US" w:eastAsia="zh-CN"/>
              </w:rPr>
              <w:t>确保生产过程中污染物的正常处置</w:t>
            </w:r>
            <w:r>
              <w:rPr>
                <w:rFonts w:hint="default" w:ascii="Times New Roman" w:hAnsi="Times New Roman" w:cs="Times New Roman" w:eastAsiaTheme="minorEastAsia"/>
                <w:color w:val="auto"/>
                <w:sz w:val="21"/>
                <w:szCs w:val="21"/>
                <w:lang w:val="en-US" w:eastAsia="zh-CN"/>
              </w:rPr>
              <w:t>，要求建设单位做好以下措施：</w:t>
            </w:r>
          </w:p>
          <w:p w14:paraId="305E0A9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20" w:firstLineChars="200"/>
              <w:jc w:val="left"/>
              <w:textAlignment w:val="auto"/>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①安排专人负责环保设备的日常维护和管理，每隔固定时间检查、汇报情况，及时发现</w:t>
            </w:r>
            <w:r>
              <w:rPr>
                <w:rFonts w:hint="eastAsia" w:cs="Times New Roman" w:eastAsiaTheme="minorEastAsia"/>
                <w:color w:val="auto"/>
                <w:sz w:val="21"/>
                <w:szCs w:val="21"/>
                <w:lang w:val="en-US" w:eastAsia="zh-CN"/>
              </w:rPr>
              <w:t>污染物</w:t>
            </w:r>
            <w:r>
              <w:rPr>
                <w:rFonts w:hint="default" w:ascii="Times New Roman" w:hAnsi="Times New Roman" w:cs="Times New Roman" w:eastAsiaTheme="minorEastAsia"/>
                <w:color w:val="auto"/>
                <w:sz w:val="21"/>
                <w:szCs w:val="21"/>
                <w:lang w:val="en-US" w:eastAsia="zh-CN"/>
              </w:rPr>
              <w:t>处理设备的隐患，确保</w:t>
            </w:r>
            <w:r>
              <w:rPr>
                <w:rFonts w:hint="eastAsia" w:cs="Times New Roman" w:eastAsiaTheme="minorEastAsia"/>
                <w:color w:val="auto"/>
                <w:sz w:val="21"/>
                <w:szCs w:val="21"/>
                <w:lang w:val="en-US" w:eastAsia="zh-CN"/>
              </w:rPr>
              <w:t>污染物</w:t>
            </w:r>
            <w:r>
              <w:rPr>
                <w:rFonts w:hint="default" w:ascii="Times New Roman" w:hAnsi="Times New Roman" w:cs="Times New Roman" w:eastAsiaTheme="minorEastAsia"/>
                <w:color w:val="auto"/>
                <w:sz w:val="21"/>
                <w:szCs w:val="21"/>
                <w:lang w:val="en-US" w:eastAsia="zh-CN"/>
              </w:rPr>
              <w:t>处理系统正常运行；</w:t>
            </w:r>
          </w:p>
          <w:p w14:paraId="474BDC5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20" w:firstLineChars="200"/>
              <w:jc w:val="left"/>
              <w:textAlignment w:val="auto"/>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②严格按照环保设备使用手册，定期对环保</w:t>
            </w:r>
            <w:r>
              <w:rPr>
                <w:rFonts w:hint="eastAsia" w:cs="Times New Roman" w:eastAsiaTheme="minorEastAsia"/>
                <w:color w:val="auto"/>
                <w:sz w:val="21"/>
                <w:szCs w:val="21"/>
                <w:lang w:val="en-US" w:eastAsia="zh-CN"/>
              </w:rPr>
              <w:t>设施</w:t>
            </w:r>
            <w:r>
              <w:rPr>
                <w:rFonts w:hint="default" w:ascii="Times New Roman" w:hAnsi="Times New Roman" w:cs="Times New Roman" w:eastAsiaTheme="minorEastAsia"/>
                <w:color w:val="auto"/>
                <w:sz w:val="21"/>
                <w:szCs w:val="21"/>
                <w:lang w:val="en-US" w:eastAsia="zh-CN"/>
              </w:rPr>
              <w:t>进行清理</w:t>
            </w:r>
            <w:r>
              <w:rPr>
                <w:rFonts w:hint="eastAsia" w:cs="Times New Roman" w:eastAsiaTheme="minorEastAsia"/>
                <w:color w:val="auto"/>
                <w:sz w:val="21"/>
                <w:szCs w:val="21"/>
                <w:lang w:val="en-US" w:eastAsia="zh-CN"/>
              </w:rPr>
              <w:t>维护</w:t>
            </w:r>
            <w:r>
              <w:rPr>
                <w:rFonts w:hint="default" w:ascii="Times New Roman" w:hAnsi="Times New Roman" w:cs="Times New Roman" w:eastAsiaTheme="minorEastAsia"/>
                <w:color w:val="auto"/>
                <w:sz w:val="21"/>
                <w:szCs w:val="21"/>
                <w:lang w:val="en-US" w:eastAsia="zh-CN"/>
              </w:rPr>
              <w:t>；</w:t>
            </w:r>
          </w:p>
          <w:p w14:paraId="2CC443F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20" w:firstLineChars="200"/>
              <w:jc w:val="left"/>
              <w:textAlignment w:val="auto"/>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③建立健全的环保管理机构，对环保管理人员和技术人员进行岗位培训，委托具有专业资质的环境检测单位对项目排放的各类污染物进行定期监测；</w:t>
            </w:r>
          </w:p>
          <w:p w14:paraId="037F755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20" w:firstLineChars="200"/>
              <w:jc w:val="left"/>
              <w:textAlignment w:val="auto"/>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④应定期维护、检修环保</w:t>
            </w:r>
            <w:r>
              <w:rPr>
                <w:rFonts w:hint="eastAsia" w:cs="Times New Roman" w:eastAsiaTheme="minorEastAsia"/>
                <w:color w:val="auto"/>
                <w:sz w:val="21"/>
                <w:szCs w:val="21"/>
                <w:lang w:val="en-US" w:eastAsia="zh-CN"/>
              </w:rPr>
              <w:t>设施</w:t>
            </w:r>
            <w:r>
              <w:rPr>
                <w:rFonts w:hint="default" w:ascii="Times New Roman" w:hAnsi="Times New Roman" w:cs="Times New Roman" w:eastAsiaTheme="minorEastAsia"/>
                <w:color w:val="auto"/>
                <w:sz w:val="21"/>
                <w:szCs w:val="21"/>
                <w:lang w:val="en-US" w:eastAsia="zh-CN"/>
              </w:rPr>
              <w:t>，以保持</w:t>
            </w:r>
            <w:r>
              <w:rPr>
                <w:rFonts w:hint="eastAsia" w:cs="Times New Roman" w:eastAsiaTheme="minorEastAsia"/>
                <w:color w:val="auto"/>
                <w:sz w:val="21"/>
                <w:szCs w:val="21"/>
                <w:lang w:val="en-US" w:eastAsia="zh-CN"/>
              </w:rPr>
              <w:t>污染物</w:t>
            </w:r>
            <w:r>
              <w:rPr>
                <w:rFonts w:hint="default" w:ascii="Times New Roman" w:hAnsi="Times New Roman" w:cs="Times New Roman" w:eastAsiaTheme="minorEastAsia"/>
                <w:color w:val="auto"/>
                <w:sz w:val="21"/>
                <w:szCs w:val="21"/>
                <w:lang w:val="en-US" w:eastAsia="zh-CN"/>
              </w:rPr>
              <w:t>装置的</w:t>
            </w:r>
            <w:r>
              <w:rPr>
                <w:rFonts w:hint="eastAsia" w:cs="Times New Roman" w:eastAsiaTheme="minorEastAsia"/>
                <w:color w:val="auto"/>
                <w:sz w:val="21"/>
                <w:szCs w:val="21"/>
                <w:lang w:val="en-US" w:eastAsia="zh-CN"/>
              </w:rPr>
              <w:t>处置</w:t>
            </w:r>
            <w:r>
              <w:rPr>
                <w:rFonts w:hint="default" w:ascii="Times New Roman" w:hAnsi="Times New Roman" w:cs="Times New Roman" w:eastAsiaTheme="minorEastAsia"/>
                <w:color w:val="auto"/>
                <w:sz w:val="21"/>
                <w:szCs w:val="21"/>
                <w:lang w:val="en-US" w:eastAsia="zh-CN"/>
              </w:rPr>
              <w:t>能力。</w:t>
            </w:r>
          </w:p>
          <w:p w14:paraId="621D2207">
            <w:pPr>
              <w:keepNext w:val="0"/>
              <w:keepLines w:val="0"/>
              <w:suppressLineNumbers w:val="0"/>
              <w:spacing w:before="0" w:beforeAutospacing="0" w:after="0" w:afterAutospacing="0"/>
              <w:ind w:left="0" w:right="0"/>
              <w:rPr>
                <w:rFonts w:hint="default" w:ascii="Times New Roman" w:hAnsi="Times New Roman" w:eastAsia="宋体" w:cs="Times New Roman"/>
                <w:color w:val="0000FF"/>
                <w:sz w:val="24"/>
                <w:szCs w:val="24"/>
                <w:lang w:val="en-US" w:eastAsia="zh-CN"/>
              </w:rPr>
            </w:pPr>
          </w:p>
          <w:p w14:paraId="6EEF83E5">
            <w:pPr>
              <w:keepNext w:val="0"/>
              <w:keepLines w:val="0"/>
              <w:suppressLineNumbers w:val="0"/>
              <w:spacing w:before="0" w:beforeAutospacing="0" w:after="0" w:afterAutospacing="0"/>
              <w:ind w:left="0" w:right="0"/>
              <w:rPr>
                <w:rFonts w:hint="default" w:ascii="Times New Roman" w:hAnsi="Times New Roman" w:eastAsia="宋体" w:cs="Times New Roman"/>
                <w:color w:val="0000FF"/>
                <w:sz w:val="24"/>
                <w:szCs w:val="24"/>
                <w:lang w:val="en-US" w:eastAsia="zh-CN"/>
              </w:rPr>
            </w:pPr>
          </w:p>
          <w:p w14:paraId="6EA8FC97">
            <w:pPr>
              <w:keepNext w:val="0"/>
              <w:keepLines w:val="0"/>
              <w:suppressLineNumbers w:val="0"/>
              <w:adjustRightInd w:val="0"/>
              <w:snapToGrid w:val="0"/>
              <w:spacing w:before="0" w:beforeAutospacing="0" w:after="0" w:afterAutospacing="0" w:line="360" w:lineRule="auto"/>
              <w:ind w:left="0" w:right="0"/>
              <w:jc w:val="left"/>
              <w:rPr>
                <w:rFonts w:hint="default" w:ascii="Times New Roman" w:hAnsi="Times New Roman" w:cs="Times New Roman"/>
                <w:color w:val="auto"/>
                <w:sz w:val="21"/>
                <w:szCs w:val="21"/>
                <w:lang w:val="en-US" w:eastAsia="zh-CN"/>
              </w:rPr>
            </w:pPr>
          </w:p>
          <w:p w14:paraId="0A52E997">
            <w:pPr>
              <w:keepNext w:val="0"/>
              <w:keepLines w:val="0"/>
              <w:suppressLineNumbers w:val="0"/>
              <w:adjustRightInd w:val="0"/>
              <w:snapToGrid w:val="0"/>
              <w:spacing w:before="0" w:beforeAutospacing="0" w:after="0" w:afterAutospacing="0" w:line="360" w:lineRule="auto"/>
              <w:ind w:left="0" w:right="0"/>
              <w:jc w:val="left"/>
              <w:rPr>
                <w:rFonts w:hint="default" w:ascii="Times New Roman" w:hAnsi="Times New Roman" w:cs="Times New Roman"/>
                <w:color w:val="auto"/>
                <w:sz w:val="21"/>
                <w:szCs w:val="21"/>
                <w:lang w:val="en-US" w:eastAsia="zh-CN"/>
              </w:rPr>
            </w:pPr>
          </w:p>
          <w:p w14:paraId="431F0561">
            <w:pPr>
              <w:keepNext w:val="0"/>
              <w:keepLines w:val="0"/>
              <w:suppressLineNumbers w:val="0"/>
              <w:adjustRightInd w:val="0"/>
              <w:snapToGrid w:val="0"/>
              <w:spacing w:before="0" w:beforeAutospacing="0" w:after="0" w:afterAutospacing="0" w:line="360" w:lineRule="auto"/>
              <w:ind w:left="0" w:right="0"/>
              <w:jc w:val="left"/>
              <w:rPr>
                <w:rFonts w:hint="default" w:ascii="Times New Roman" w:hAnsi="Times New Roman" w:cs="Times New Roman"/>
                <w:color w:val="auto"/>
                <w:sz w:val="21"/>
                <w:szCs w:val="21"/>
                <w:lang w:val="en-US" w:eastAsia="zh-CN"/>
              </w:rPr>
            </w:pPr>
          </w:p>
          <w:p w14:paraId="50C8C0FE">
            <w:pPr>
              <w:keepNext w:val="0"/>
              <w:keepLines w:val="0"/>
              <w:suppressLineNumbers w:val="0"/>
              <w:adjustRightInd w:val="0"/>
              <w:snapToGrid w:val="0"/>
              <w:spacing w:before="0" w:beforeAutospacing="0" w:after="0" w:afterAutospacing="0" w:line="360" w:lineRule="auto"/>
              <w:ind w:left="0" w:right="0"/>
              <w:jc w:val="left"/>
              <w:rPr>
                <w:rFonts w:hint="default" w:ascii="Times New Roman" w:hAnsi="Times New Roman" w:cs="Times New Roman"/>
                <w:color w:val="auto"/>
                <w:sz w:val="21"/>
                <w:szCs w:val="21"/>
                <w:lang w:val="en-US" w:eastAsia="zh-CN"/>
              </w:rPr>
            </w:pPr>
          </w:p>
          <w:p w14:paraId="5A8E55CF">
            <w:pPr>
              <w:keepNext w:val="0"/>
              <w:keepLines w:val="0"/>
              <w:suppressLineNumbers w:val="0"/>
              <w:adjustRightInd w:val="0"/>
              <w:snapToGrid w:val="0"/>
              <w:spacing w:before="0" w:beforeAutospacing="0" w:after="0" w:afterAutospacing="0" w:line="360" w:lineRule="auto"/>
              <w:ind w:left="0" w:right="0"/>
              <w:jc w:val="left"/>
              <w:rPr>
                <w:rFonts w:hint="default" w:ascii="Times New Roman" w:hAnsi="Times New Roman" w:cs="Times New Roman"/>
                <w:color w:val="auto"/>
                <w:sz w:val="21"/>
                <w:szCs w:val="21"/>
                <w:lang w:val="en-US" w:eastAsia="zh-CN"/>
              </w:rPr>
            </w:pPr>
          </w:p>
          <w:p w14:paraId="11B0D8A7">
            <w:pPr>
              <w:pStyle w:val="5"/>
              <w:suppressLineNumbers w:val="0"/>
              <w:ind w:left="0" w:right="0"/>
              <w:rPr>
                <w:rFonts w:hint="default" w:ascii="Times New Roman" w:hAnsi="Times New Roman" w:cs="Times New Roman"/>
                <w:color w:val="auto"/>
                <w:sz w:val="21"/>
                <w:szCs w:val="21"/>
                <w:lang w:val="en-US" w:eastAsia="zh-CN"/>
              </w:rPr>
            </w:pPr>
          </w:p>
          <w:p w14:paraId="0CDDB2E8">
            <w:pPr>
              <w:keepNext w:val="0"/>
              <w:keepLines w:val="0"/>
              <w:suppressLineNumbers w:val="0"/>
              <w:spacing w:before="0" w:beforeAutospacing="0" w:after="0" w:afterAutospacing="0"/>
              <w:ind w:left="0" w:right="0"/>
              <w:rPr>
                <w:rFonts w:hint="default" w:ascii="Times New Roman" w:hAnsi="Times New Roman" w:cs="Times New Roman"/>
                <w:color w:val="auto"/>
                <w:sz w:val="21"/>
                <w:szCs w:val="21"/>
                <w:lang w:val="en-US" w:eastAsia="zh-CN"/>
              </w:rPr>
            </w:pPr>
          </w:p>
          <w:p w14:paraId="343424BE">
            <w:pPr>
              <w:keepNext w:val="0"/>
              <w:keepLines w:val="0"/>
              <w:suppressLineNumbers w:val="0"/>
              <w:spacing w:before="0" w:beforeAutospacing="0" w:after="0" w:afterAutospacing="0"/>
              <w:ind w:left="0" w:right="0"/>
              <w:rPr>
                <w:rFonts w:hint="default" w:ascii="Times New Roman" w:hAnsi="Times New Roman" w:cs="Times New Roman"/>
                <w:color w:val="auto"/>
                <w:sz w:val="21"/>
                <w:szCs w:val="21"/>
                <w:lang w:val="en-US" w:eastAsia="zh-CN"/>
              </w:rPr>
            </w:pPr>
          </w:p>
          <w:p w14:paraId="032C8CFF">
            <w:pPr>
              <w:keepNext w:val="0"/>
              <w:keepLines w:val="0"/>
              <w:suppressLineNumbers w:val="0"/>
              <w:spacing w:before="0" w:beforeAutospacing="0" w:after="0" w:afterAutospacing="0"/>
              <w:ind w:left="0" w:right="0"/>
              <w:rPr>
                <w:rFonts w:hint="default" w:ascii="Times New Roman" w:hAnsi="Times New Roman" w:cs="Times New Roman"/>
                <w:color w:val="auto"/>
                <w:sz w:val="21"/>
                <w:szCs w:val="21"/>
                <w:lang w:val="en-US" w:eastAsia="zh-CN"/>
              </w:rPr>
            </w:pPr>
          </w:p>
          <w:p w14:paraId="370C8B39">
            <w:pPr>
              <w:keepNext w:val="0"/>
              <w:keepLines w:val="0"/>
              <w:suppressLineNumbers w:val="0"/>
              <w:spacing w:before="0" w:beforeAutospacing="0" w:after="0" w:afterAutospacing="0"/>
              <w:ind w:left="0" w:right="0"/>
              <w:rPr>
                <w:rFonts w:hint="default" w:ascii="Times New Roman" w:hAnsi="Times New Roman" w:cs="Times New Roman"/>
                <w:color w:val="auto"/>
                <w:sz w:val="21"/>
                <w:szCs w:val="21"/>
                <w:lang w:val="en-US" w:eastAsia="zh-CN"/>
              </w:rPr>
            </w:pPr>
          </w:p>
          <w:p w14:paraId="200E4502">
            <w:pPr>
              <w:keepNext w:val="0"/>
              <w:keepLines w:val="0"/>
              <w:suppressLineNumbers w:val="0"/>
              <w:spacing w:before="0" w:beforeAutospacing="0" w:after="0" w:afterAutospacing="0"/>
              <w:ind w:left="0" w:right="0"/>
              <w:rPr>
                <w:rFonts w:hint="default" w:ascii="Times New Roman" w:hAnsi="Times New Roman" w:cs="Times New Roman"/>
                <w:color w:val="auto"/>
                <w:sz w:val="21"/>
                <w:szCs w:val="21"/>
                <w:lang w:val="en-US" w:eastAsia="zh-CN"/>
              </w:rPr>
            </w:pPr>
          </w:p>
          <w:p w14:paraId="7A5A175C">
            <w:pPr>
              <w:keepNext w:val="0"/>
              <w:keepLines w:val="0"/>
              <w:suppressLineNumbers w:val="0"/>
              <w:spacing w:before="0" w:beforeAutospacing="0" w:after="0" w:afterAutospacing="0"/>
              <w:ind w:left="0" w:right="0"/>
              <w:rPr>
                <w:rFonts w:hint="default" w:ascii="Times New Roman" w:hAnsi="Times New Roman" w:cs="Times New Roman"/>
                <w:color w:val="auto"/>
                <w:sz w:val="21"/>
                <w:szCs w:val="21"/>
                <w:lang w:val="en-US" w:eastAsia="zh-CN"/>
              </w:rPr>
            </w:pPr>
          </w:p>
          <w:p w14:paraId="56E87C66">
            <w:pPr>
              <w:keepNext w:val="0"/>
              <w:keepLines w:val="0"/>
              <w:suppressLineNumbers w:val="0"/>
              <w:spacing w:before="0" w:beforeAutospacing="0" w:after="0" w:afterAutospacing="0"/>
              <w:ind w:left="0" w:right="0"/>
              <w:rPr>
                <w:rFonts w:hint="default" w:ascii="Times New Roman" w:hAnsi="Times New Roman" w:cs="Times New Roman"/>
                <w:color w:val="auto"/>
                <w:sz w:val="21"/>
                <w:szCs w:val="21"/>
                <w:lang w:val="en-US" w:eastAsia="zh-CN"/>
              </w:rPr>
            </w:pPr>
          </w:p>
          <w:p w14:paraId="0B8327FA">
            <w:pPr>
              <w:keepNext w:val="0"/>
              <w:keepLines w:val="0"/>
              <w:suppressLineNumbers w:val="0"/>
              <w:spacing w:before="0" w:beforeAutospacing="0" w:after="0" w:afterAutospacing="0"/>
              <w:ind w:left="0" w:right="0"/>
              <w:rPr>
                <w:rFonts w:hint="default" w:ascii="Times New Roman" w:hAnsi="Times New Roman" w:cs="Times New Roman"/>
                <w:color w:val="auto"/>
                <w:sz w:val="21"/>
                <w:szCs w:val="21"/>
                <w:lang w:val="en-US" w:eastAsia="zh-CN"/>
              </w:rPr>
            </w:pPr>
          </w:p>
          <w:p w14:paraId="28CA7C0D">
            <w:pPr>
              <w:keepNext w:val="0"/>
              <w:keepLines w:val="0"/>
              <w:suppressLineNumbers w:val="0"/>
              <w:spacing w:before="0" w:beforeAutospacing="0" w:after="0" w:afterAutospacing="0"/>
              <w:ind w:left="0" w:right="0"/>
              <w:rPr>
                <w:rFonts w:hint="default" w:ascii="Times New Roman" w:hAnsi="Times New Roman" w:cs="Times New Roman"/>
                <w:color w:val="auto"/>
                <w:sz w:val="21"/>
                <w:szCs w:val="21"/>
                <w:lang w:val="en-US" w:eastAsia="zh-CN"/>
              </w:rPr>
            </w:pPr>
          </w:p>
          <w:p w14:paraId="32389276">
            <w:pPr>
              <w:keepNext w:val="0"/>
              <w:keepLines w:val="0"/>
              <w:suppressLineNumbers w:val="0"/>
              <w:spacing w:before="0" w:beforeAutospacing="0" w:after="0" w:afterAutospacing="0"/>
              <w:ind w:left="0" w:right="0"/>
              <w:rPr>
                <w:rFonts w:hint="default" w:ascii="Times New Roman" w:hAnsi="Times New Roman" w:cs="Times New Roman"/>
                <w:color w:val="auto"/>
                <w:sz w:val="21"/>
                <w:szCs w:val="21"/>
                <w:lang w:val="en-US" w:eastAsia="zh-CN"/>
              </w:rPr>
            </w:pPr>
          </w:p>
          <w:p w14:paraId="302DAB8C">
            <w:pPr>
              <w:keepNext w:val="0"/>
              <w:keepLines w:val="0"/>
              <w:suppressLineNumbers w:val="0"/>
              <w:spacing w:before="0" w:beforeAutospacing="0" w:after="0" w:afterAutospacing="0"/>
              <w:ind w:left="0" w:right="0"/>
              <w:rPr>
                <w:rFonts w:hint="default" w:ascii="Times New Roman" w:hAnsi="Times New Roman" w:cs="Times New Roman"/>
                <w:color w:val="auto"/>
                <w:sz w:val="21"/>
                <w:szCs w:val="21"/>
                <w:lang w:val="en-US" w:eastAsia="zh-CN"/>
              </w:rPr>
            </w:pPr>
          </w:p>
          <w:p w14:paraId="400C910E">
            <w:pPr>
              <w:keepNext w:val="0"/>
              <w:keepLines w:val="0"/>
              <w:suppressLineNumbers w:val="0"/>
              <w:spacing w:before="0" w:beforeAutospacing="0" w:after="0" w:afterAutospacing="0"/>
              <w:ind w:left="0" w:right="0"/>
              <w:rPr>
                <w:rFonts w:hint="default" w:ascii="Times New Roman" w:hAnsi="Times New Roman" w:cs="Times New Roman"/>
                <w:color w:val="auto"/>
                <w:sz w:val="21"/>
                <w:szCs w:val="21"/>
                <w:lang w:val="en-US" w:eastAsia="zh-CN"/>
              </w:rPr>
            </w:pPr>
          </w:p>
          <w:p w14:paraId="0845CFD2">
            <w:pPr>
              <w:keepNext w:val="0"/>
              <w:keepLines w:val="0"/>
              <w:suppressLineNumbers w:val="0"/>
              <w:spacing w:before="0" w:beforeAutospacing="0" w:after="0" w:afterAutospacing="0"/>
              <w:ind w:left="0" w:right="0"/>
              <w:rPr>
                <w:rFonts w:hint="default" w:ascii="Times New Roman" w:hAnsi="Times New Roman" w:cs="Times New Roman"/>
                <w:color w:val="auto"/>
                <w:sz w:val="21"/>
                <w:szCs w:val="21"/>
                <w:lang w:val="en-US" w:eastAsia="zh-CN"/>
              </w:rPr>
            </w:pPr>
          </w:p>
          <w:p w14:paraId="3457DDDC">
            <w:pPr>
              <w:keepNext w:val="0"/>
              <w:keepLines w:val="0"/>
              <w:suppressLineNumbers w:val="0"/>
              <w:spacing w:before="0" w:beforeAutospacing="0" w:after="0" w:afterAutospacing="0"/>
              <w:ind w:left="0" w:right="0"/>
              <w:rPr>
                <w:rFonts w:hint="default" w:ascii="Times New Roman" w:hAnsi="Times New Roman" w:cs="Times New Roman"/>
                <w:color w:val="auto"/>
                <w:sz w:val="21"/>
                <w:szCs w:val="21"/>
                <w:lang w:val="en-US" w:eastAsia="zh-CN"/>
              </w:rPr>
            </w:pPr>
          </w:p>
          <w:p w14:paraId="4927B55F">
            <w:pPr>
              <w:keepNext w:val="0"/>
              <w:keepLines w:val="0"/>
              <w:suppressLineNumbers w:val="0"/>
              <w:spacing w:before="0" w:beforeAutospacing="0" w:after="0" w:afterAutospacing="0"/>
              <w:ind w:left="0" w:right="0"/>
              <w:rPr>
                <w:rFonts w:hint="default" w:ascii="Times New Roman" w:hAnsi="Times New Roman" w:cs="Times New Roman"/>
                <w:color w:val="auto"/>
                <w:sz w:val="21"/>
                <w:szCs w:val="21"/>
                <w:lang w:val="en-US" w:eastAsia="zh-CN"/>
              </w:rPr>
            </w:pPr>
          </w:p>
          <w:p w14:paraId="01ED6191">
            <w:pPr>
              <w:keepNext w:val="0"/>
              <w:keepLines w:val="0"/>
              <w:suppressLineNumbers w:val="0"/>
              <w:spacing w:before="0" w:beforeAutospacing="0" w:after="0" w:afterAutospacing="0"/>
              <w:ind w:left="0" w:right="0"/>
              <w:rPr>
                <w:rFonts w:hint="default" w:ascii="Times New Roman" w:hAnsi="Times New Roman" w:cs="Times New Roman"/>
                <w:color w:val="auto"/>
                <w:sz w:val="21"/>
                <w:szCs w:val="21"/>
                <w:lang w:val="en-US" w:eastAsia="zh-CN"/>
              </w:rPr>
            </w:pPr>
          </w:p>
          <w:p w14:paraId="74B1B9C6">
            <w:pPr>
              <w:keepNext w:val="0"/>
              <w:keepLines w:val="0"/>
              <w:suppressLineNumbers w:val="0"/>
              <w:spacing w:before="0" w:beforeAutospacing="0" w:after="0" w:afterAutospacing="0"/>
              <w:ind w:left="0" w:right="0"/>
              <w:rPr>
                <w:rFonts w:hint="default" w:ascii="Times New Roman" w:hAnsi="Times New Roman" w:cs="Times New Roman"/>
                <w:color w:val="auto"/>
                <w:sz w:val="21"/>
                <w:szCs w:val="21"/>
                <w:lang w:val="en-US" w:eastAsia="zh-CN"/>
              </w:rPr>
            </w:pPr>
          </w:p>
          <w:p w14:paraId="3A64BBC7">
            <w:pPr>
              <w:keepNext w:val="0"/>
              <w:keepLines w:val="0"/>
              <w:suppressLineNumbers w:val="0"/>
              <w:spacing w:before="0" w:beforeAutospacing="0" w:after="0" w:afterAutospacing="0"/>
              <w:ind w:left="0" w:right="0"/>
              <w:rPr>
                <w:rFonts w:hint="default" w:ascii="Times New Roman" w:hAnsi="Times New Roman" w:cs="Times New Roman"/>
                <w:color w:val="auto"/>
                <w:sz w:val="21"/>
                <w:szCs w:val="21"/>
                <w:lang w:val="en-US" w:eastAsia="zh-CN"/>
              </w:rPr>
            </w:pPr>
          </w:p>
          <w:p w14:paraId="38FBC7DC">
            <w:pPr>
              <w:keepNext w:val="0"/>
              <w:keepLines w:val="0"/>
              <w:suppressLineNumbers w:val="0"/>
              <w:spacing w:before="0" w:beforeAutospacing="0" w:after="0" w:afterAutospacing="0"/>
              <w:ind w:left="0" w:right="0"/>
              <w:rPr>
                <w:rFonts w:hint="default" w:ascii="Times New Roman" w:hAnsi="Times New Roman" w:cs="Times New Roman"/>
                <w:color w:val="auto"/>
                <w:sz w:val="21"/>
                <w:szCs w:val="21"/>
                <w:lang w:val="en-US" w:eastAsia="zh-CN"/>
              </w:rPr>
            </w:pPr>
          </w:p>
          <w:p w14:paraId="5C539143">
            <w:pPr>
              <w:keepNext w:val="0"/>
              <w:keepLines w:val="0"/>
              <w:suppressLineNumbers w:val="0"/>
              <w:spacing w:before="0" w:beforeAutospacing="0" w:after="0" w:afterAutospacing="0"/>
              <w:ind w:left="0" w:right="0"/>
              <w:rPr>
                <w:rFonts w:hint="default" w:ascii="Times New Roman" w:hAnsi="Times New Roman" w:cs="Times New Roman"/>
                <w:color w:val="auto"/>
                <w:sz w:val="21"/>
                <w:szCs w:val="21"/>
                <w:lang w:val="en-US" w:eastAsia="zh-CN"/>
              </w:rPr>
            </w:pPr>
          </w:p>
          <w:p w14:paraId="1CA4950F">
            <w:pPr>
              <w:keepNext w:val="0"/>
              <w:keepLines w:val="0"/>
              <w:suppressLineNumbers w:val="0"/>
              <w:spacing w:before="0" w:beforeAutospacing="0" w:after="0" w:afterAutospacing="0"/>
              <w:ind w:left="0" w:right="0"/>
              <w:rPr>
                <w:rFonts w:hint="default" w:ascii="Times New Roman" w:hAnsi="Times New Roman" w:cs="Times New Roman"/>
                <w:color w:val="auto"/>
                <w:sz w:val="21"/>
                <w:szCs w:val="21"/>
                <w:lang w:val="en-US" w:eastAsia="zh-CN"/>
              </w:rPr>
            </w:pPr>
          </w:p>
          <w:p w14:paraId="52957F92">
            <w:pPr>
              <w:keepNext w:val="0"/>
              <w:keepLines w:val="0"/>
              <w:suppressLineNumbers w:val="0"/>
              <w:spacing w:before="0" w:beforeAutospacing="0" w:after="0" w:afterAutospacing="0"/>
              <w:ind w:left="0" w:right="0"/>
              <w:rPr>
                <w:rFonts w:hint="default" w:ascii="Times New Roman" w:hAnsi="Times New Roman" w:cs="Times New Roman"/>
                <w:color w:val="auto"/>
                <w:sz w:val="21"/>
                <w:szCs w:val="21"/>
                <w:lang w:val="en-US" w:eastAsia="zh-CN"/>
              </w:rPr>
            </w:pPr>
          </w:p>
          <w:p w14:paraId="3818D3AE">
            <w:pPr>
              <w:keepNext w:val="0"/>
              <w:keepLines w:val="0"/>
              <w:suppressLineNumbers w:val="0"/>
              <w:adjustRightInd w:val="0"/>
              <w:snapToGrid w:val="0"/>
              <w:spacing w:before="0" w:beforeAutospacing="0" w:after="0" w:afterAutospacing="0" w:line="360" w:lineRule="auto"/>
              <w:ind w:left="0" w:right="0"/>
              <w:jc w:val="left"/>
              <w:rPr>
                <w:rFonts w:hint="default" w:ascii="Times New Roman" w:hAnsi="Times New Roman" w:cs="Times New Roman"/>
                <w:color w:val="auto"/>
                <w:sz w:val="21"/>
                <w:szCs w:val="21"/>
                <w:lang w:val="en-US" w:eastAsia="zh-CN"/>
              </w:rPr>
            </w:pPr>
          </w:p>
          <w:p w14:paraId="0B7C82CA">
            <w:pPr>
              <w:keepNext w:val="0"/>
              <w:keepLines w:val="0"/>
              <w:suppressLineNumbers w:val="0"/>
              <w:adjustRightInd w:val="0"/>
              <w:snapToGrid w:val="0"/>
              <w:spacing w:before="0" w:beforeAutospacing="0" w:after="0" w:afterAutospacing="0" w:line="360" w:lineRule="auto"/>
              <w:ind w:left="0" w:right="0"/>
              <w:jc w:val="left"/>
              <w:rPr>
                <w:rFonts w:hint="default" w:ascii="Times New Roman" w:hAnsi="Times New Roman" w:cs="Times New Roman"/>
                <w:color w:val="auto"/>
                <w:sz w:val="21"/>
                <w:szCs w:val="21"/>
                <w:lang w:val="en-US" w:eastAsia="zh-CN"/>
              </w:rPr>
            </w:pPr>
          </w:p>
          <w:p w14:paraId="521358C1">
            <w:pPr>
              <w:keepNext w:val="0"/>
              <w:keepLines w:val="0"/>
              <w:suppressLineNumbers w:val="0"/>
              <w:adjustRightInd w:val="0"/>
              <w:snapToGrid w:val="0"/>
              <w:spacing w:before="0" w:beforeAutospacing="0" w:after="0" w:afterAutospacing="0" w:line="360" w:lineRule="auto"/>
              <w:ind w:left="0" w:right="0"/>
              <w:jc w:val="left"/>
              <w:rPr>
                <w:rFonts w:hint="default" w:ascii="Times New Roman" w:hAnsi="Times New Roman" w:eastAsia="宋体" w:cs="Times New Roman"/>
                <w:color w:val="auto"/>
                <w:sz w:val="21"/>
                <w:szCs w:val="21"/>
                <w:lang w:val="en-US" w:eastAsia="zh-CN"/>
              </w:rPr>
            </w:pPr>
          </w:p>
        </w:tc>
      </w:tr>
    </w:tbl>
    <w:p w14:paraId="480A11F5">
      <w:pPr>
        <w:pStyle w:val="22"/>
        <w:spacing w:before="0" w:beforeAutospacing="0" w:after="0" w:afterAutospacing="0" w:line="360" w:lineRule="auto"/>
        <w:jc w:val="center"/>
        <w:outlineLvl w:val="0"/>
        <w:rPr>
          <w:rFonts w:hint="default" w:ascii="Times New Roman" w:hAnsi="Times New Roman" w:eastAsia="黑体" w:cs="Times New Roman"/>
          <w:snapToGrid w:val="0"/>
          <w:color w:val="auto"/>
          <w:sz w:val="30"/>
          <w:szCs w:val="30"/>
        </w:rPr>
      </w:pPr>
      <w:r>
        <w:rPr>
          <w:rFonts w:hint="default" w:ascii="Times New Roman" w:hAnsi="Times New Roman" w:cs="Times New Roman"/>
          <w:snapToGrid w:val="0"/>
          <w:color w:val="auto"/>
        </w:rPr>
        <w:br w:type="page"/>
      </w:r>
      <w:bookmarkStart w:id="39" w:name="_Toc75422662"/>
      <w:r>
        <w:rPr>
          <w:rFonts w:hint="default" w:ascii="Times New Roman" w:hAnsi="Times New Roman" w:eastAsia="黑体" w:cs="Times New Roman"/>
          <w:snapToGrid w:val="0"/>
          <w:color w:val="auto"/>
          <w:sz w:val="30"/>
          <w:szCs w:val="30"/>
        </w:rPr>
        <w:t>六、结论</w:t>
      </w:r>
      <w:bookmarkEnd w:id="39"/>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65"/>
      </w:tblGrid>
      <w:tr w14:paraId="52C9782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991" w:hRule="atLeast"/>
          <w:jc w:val="center"/>
        </w:trPr>
        <w:tc>
          <w:tcPr>
            <w:tcW w:w="8865" w:type="dxa"/>
            <w:vAlign w:val="center"/>
          </w:tcPr>
          <w:p w14:paraId="1D0C261B">
            <w:pPr>
              <w:keepNext w:val="0"/>
              <w:keepLines w:val="0"/>
              <w:widowControl/>
              <w:suppressLineNumbers w:val="0"/>
              <w:adjustRightInd w:val="0"/>
              <w:spacing w:before="0" w:beforeAutospacing="0" w:after="0" w:afterAutospacing="0" w:line="360" w:lineRule="auto"/>
              <w:ind w:left="0" w:right="0" w:firstLine="420" w:firstLineChars="200"/>
              <w:rPr>
                <w:rFonts w:hint="eastAsia" w:ascii="Times New Roman" w:hAnsi="Times New Roman" w:eastAsia="宋体" w:cs="Times New Roman"/>
                <w:snapToGrid w:val="0"/>
                <w:color w:val="auto"/>
                <w:kern w:val="0"/>
                <w:sz w:val="21"/>
                <w:szCs w:val="21"/>
              </w:rPr>
            </w:pPr>
            <w:r>
              <w:rPr>
                <w:rFonts w:hint="default"/>
                <w:snapToGrid w:val="0"/>
                <w:color w:val="auto"/>
                <w:kern w:val="0"/>
                <w:sz w:val="21"/>
                <w:szCs w:val="21"/>
              </w:rPr>
              <w:t>项目</w:t>
            </w:r>
            <w:r>
              <w:rPr>
                <w:rFonts w:hint="eastAsia"/>
                <w:snapToGrid w:val="0"/>
                <w:color w:val="auto"/>
                <w:kern w:val="0"/>
                <w:sz w:val="21"/>
                <w:szCs w:val="21"/>
              </w:rPr>
              <w:t>建设</w:t>
            </w:r>
            <w:r>
              <w:rPr>
                <w:rFonts w:hint="default"/>
                <w:snapToGrid w:val="0"/>
                <w:color w:val="auto"/>
                <w:kern w:val="0"/>
                <w:sz w:val="21"/>
                <w:szCs w:val="21"/>
              </w:rPr>
              <w:t>符合国家产业政策和地方规划要求，总体布局较为合理，并具有较明显的社会、经济、环境综合效益</w:t>
            </w:r>
            <w:r>
              <w:rPr>
                <w:rFonts w:hint="eastAsia"/>
                <w:snapToGrid w:val="0"/>
                <w:color w:val="auto"/>
                <w:kern w:val="0"/>
                <w:sz w:val="21"/>
                <w:szCs w:val="21"/>
              </w:rPr>
              <w:t>；采取的</w:t>
            </w:r>
            <w:r>
              <w:rPr>
                <w:rFonts w:hint="default"/>
                <w:snapToGrid w:val="0"/>
                <w:color w:val="auto"/>
                <w:kern w:val="0"/>
                <w:sz w:val="21"/>
                <w:szCs w:val="21"/>
              </w:rPr>
              <w:t>污染防治措施</w:t>
            </w:r>
            <w:r>
              <w:rPr>
                <w:rFonts w:hint="eastAsia"/>
                <w:snapToGrid w:val="0"/>
                <w:color w:val="auto"/>
                <w:kern w:val="0"/>
                <w:sz w:val="21"/>
                <w:szCs w:val="21"/>
              </w:rPr>
              <w:t>可行，</w:t>
            </w:r>
            <w:r>
              <w:rPr>
                <w:rFonts w:hint="eastAsia" w:ascii="Times New Roman" w:hAnsi="Times New Roman" w:eastAsia="宋体" w:cs="Times New Roman"/>
                <w:snapToGrid w:val="0"/>
                <w:color w:val="auto"/>
                <w:kern w:val="0"/>
                <w:sz w:val="21"/>
                <w:szCs w:val="21"/>
                <w:lang w:val="en-US" w:eastAsia="zh-CN"/>
              </w:rPr>
              <w:t>在落实环评提出的各项要求的前提下，</w:t>
            </w:r>
            <w:r>
              <w:rPr>
                <w:rFonts w:hint="eastAsia" w:ascii="Times New Roman" w:hAnsi="Times New Roman" w:eastAsia="宋体" w:cs="Times New Roman"/>
                <w:snapToGrid w:val="0"/>
                <w:color w:val="auto"/>
                <w:kern w:val="0"/>
                <w:sz w:val="21"/>
                <w:szCs w:val="21"/>
              </w:rPr>
              <w:t>污染物可做到达标排放和合理处置，对环境影响较小，不会改变区域环境功能。从环境</w:t>
            </w:r>
            <w:r>
              <w:rPr>
                <w:rFonts w:hint="eastAsia" w:ascii="Times New Roman" w:hAnsi="Times New Roman" w:eastAsia="宋体" w:cs="Times New Roman"/>
                <w:snapToGrid w:val="0"/>
                <w:color w:val="auto"/>
                <w:kern w:val="0"/>
                <w:sz w:val="21"/>
                <w:szCs w:val="21"/>
                <w:lang w:val="en-US" w:eastAsia="zh-CN"/>
              </w:rPr>
              <w:t>保护</w:t>
            </w:r>
            <w:r>
              <w:rPr>
                <w:rFonts w:hint="eastAsia" w:ascii="Times New Roman" w:hAnsi="Times New Roman" w:eastAsia="宋体" w:cs="Times New Roman"/>
                <w:snapToGrid w:val="0"/>
                <w:color w:val="auto"/>
                <w:kern w:val="0"/>
                <w:sz w:val="21"/>
                <w:szCs w:val="21"/>
              </w:rPr>
              <w:t>的角度分析，项目建设是可行的。</w:t>
            </w:r>
          </w:p>
          <w:p w14:paraId="6904FF4F">
            <w:pPr>
              <w:keepNext w:val="0"/>
              <w:keepLines w:val="0"/>
              <w:widowControl/>
              <w:suppressLineNumbers w:val="0"/>
              <w:adjustRightInd w:val="0"/>
              <w:spacing w:before="0" w:beforeAutospacing="0" w:after="0" w:afterAutospacing="0" w:line="360" w:lineRule="auto"/>
              <w:ind w:left="0" w:right="0" w:firstLine="420" w:firstLineChars="200"/>
              <w:rPr>
                <w:rFonts w:hint="default" w:ascii="Times New Roman" w:hAnsi="Times New Roman" w:cs="Times New Roman"/>
                <w:snapToGrid w:val="0"/>
                <w:color w:val="auto"/>
                <w:kern w:val="0"/>
                <w:sz w:val="21"/>
                <w:szCs w:val="21"/>
              </w:rPr>
            </w:pPr>
          </w:p>
          <w:p w14:paraId="7A0B642C">
            <w:pPr>
              <w:keepNext w:val="0"/>
              <w:keepLines w:val="0"/>
              <w:suppressLineNumbers w:val="0"/>
              <w:adjustRightInd w:val="0"/>
              <w:snapToGrid w:val="0"/>
              <w:spacing w:before="0" w:beforeAutospacing="0" w:after="0" w:afterAutospacing="0" w:line="360" w:lineRule="auto"/>
              <w:ind w:left="0" w:right="0" w:firstLine="420" w:firstLineChars="200"/>
              <w:rPr>
                <w:rFonts w:hint="default" w:ascii="Times New Roman" w:hAnsi="Times New Roman" w:cs="Times New Roman"/>
                <w:color w:val="auto"/>
                <w:szCs w:val="21"/>
              </w:rPr>
            </w:pPr>
          </w:p>
        </w:tc>
      </w:tr>
    </w:tbl>
    <w:p w14:paraId="2F65F509">
      <w:pPr>
        <w:rPr>
          <w:rFonts w:hint="default" w:ascii="Times New Roman" w:hAnsi="Times New Roman" w:cs="Times New Roman"/>
          <w:color w:val="auto"/>
        </w:rPr>
        <w:sectPr>
          <w:pgSz w:w="11905" w:h="16838"/>
          <w:pgMar w:top="1440" w:right="1531" w:bottom="1440" w:left="1531" w:header="851" w:footer="1077" w:gutter="0"/>
          <w:pgBorders>
            <w:top w:val="none" w:sz="0" w:space="0"/>
            <w:left w:val="none" w:sz="0" w:space="0"/>
            <w:bottom w:val="none" w:sz="0" w:space="0"/>
            <w:right w:val="none" w:sz="0" w:space="0"/>
          </w:pgBorders>
          <w:cols w:space="720" w:num="1"/>
          <w:docGrid w:linePitch="312" w:charSpace="0"/>
        </w:sectPr>
      </w:pPr>
    </w:p>
    <w:p w14:paraId="318E7CD6">
      <w:pPr>
        <w:pStyle w:val="22"/>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textAlignment w:val="auto"/>
        <w:outlineLvl w:val="0"/>
        <w:rPr>
          <w:rFonts w:hint="default" w:ascii="Times New Roman" w:hAnsi="Times New Roman" w:eastAsia="黑体" w:cs="Times New Roman"/>
          <w:snapToGrid w:val="0"/>
          <w:color w:val="auto"/>
          <w:sz w:val="32"/>
          <w:szCs w:val="32"/>
        </w:rPr>
      </w:pPr>
      <w:bookmarkStart w:id="40" w:name="_Toc75422664"/>
      <w:r>
        <w:rPr>
          <w:rFonts w:hint="default" w:ascii="Times New Roman" w:hAnsi="Times New Roman" w:eastAsia="黑体" w:cs="Times New Roman"/>
          <w:snapToGrid w:val="0"/>
          <w:color w:val="auto"/>
          <w:sz w:val="32"/>
          <w:szCs w:val="32"/>
        </w:rPr>
        <w:t>附表</w:t>
      </w:r>
    </w:p>
    <w:p w14:paraId="3CFFAF6A">
      <w:pPr>
        <w:pStyle w:val="22"/>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jc w:val="center"/>
        <w:textAlignment w:val="auto"/>
        <w:outlineLvl w:val="0"/>
        <w:rPr>
          <w:rFonts w:hint="default" w:ascii="Times New Roman" w:hAnsi="Times New Roman" w:eastAsia="方正小标宋_GBK" w:cs="Times New Roman"/>
          <w:snapToGrid w:val="0"/>
          <w:color w:val="auto"/>
          <w:sz w:val="38"/>
          <w:szCs w:val="38"/>
        </w:rPr>
      </w:pPr>
      <w:bookmarkStart w:id="41" w:name="_Toc77424497"/>
      <w:r>
        <w:rPr>
          <w:rFonts w:hint="default" w:ascii="Times New Roman" w:hAnsi="Times New Roman" w:eastAsia="方正小标宋_GBK" w:cs="Times New Roman"/>
          <w:snapToGrid w:val="0"/>
          <w:color w:val="auto"/>
          <w:sz w:val="38"/>
          <w:szCs w:val="38"/>
        </w:rPr>
        <w:t>建设项目污染物排放量汇总表</w:t>
      </w:r>
      <w:bookmarkEnd w:id="41"/>
    </w:p>
    <w:tbl>
      <w:tblPr>
        <w:tblStyle w:val="27"/>
        <w:tblW w:w="1373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228"/>
        <w:gridCol w:w="2424"/>
        <w:gridCol w:w="1538"/>
        <w:gridCol w:w="1015"/>
        <w:gridCol w:w="1555"/>
        <w:gridCol w:w="1394"/>
        <w:gridCol w:w="1360"/>
        <w:gridCol w:w="1822"/>
        <w:gridCol w:w="1401"/>
      </w:tblGrid>
      <w:tr w14:paraId="16718BB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53" w:hRule="atLeast"/>
          <w:jc w:val="center"/>
        </w:trPr>
        <w:tc>
          <w:tcPr>
            <w:tcW w:w="1228" w:type="dxa"/>
            <w:tcBorders>
              <w:tl2br w:val="single" w:color="auto" w:sz="4" w:space="0"/>
            </w:tcBorders>
            <w:tcMar>
              <w:left w:w="28" w:type="dxa"/>
              <w:right w:w="28" w:type="dxa"/>
            </w:tcMar>
            <w:vAlign w:val="center"/>
          </w:tcPr>
          <w:p w14:paraId="2680237C">
            <w:pPr>
              <w:pStyle w:val="47"/>
              <w:keepNext w:val="0"/>
              <w:keepLines w:val="0"/>
              <w:suppressLineNumbers w:val="0"/>
              <w:spacing w:before="0" w:beforeAutospacing="0" w:after="0" w:afterAutospacing="0" w:line="240" w:lineRule="auto"/>
              <w:ind w:left="0" w:right="0"/>
              <w:rPr>
                <w:rFonts w:hint="default" w:ascii="Times New Roman" w:hAnsi="Times New Roman" w:eastAsia="黑体" w:cs="Times New Roman"/>
                <w:snapToGrid w:val="0"/>
                <w:color w:val="auto"/>
                <w:spacing w:val="-6"/>
                <w:kern w:val="21"/>
                <w:sz w:val="21"/>
                <w:szCs w:val="21"/>
              </w:rPr>
            </w:pPr>
            <w:r>
              <w:rPr>
                <w:rFonts w:hint="default" w:ascii="Times New Roman" w:hAnsi="Times New Roman" w:eastAsia="黑体" w:cs="Times New Roman"/>
                <w:snapToGrid w:val="0"/>
                <w:color w:val="auto"/>
                <w:spacing w:val="-6"/>
                <w:kern w:val="21"/>
                <w:sz w:val="21"/>
                <w:szCs w:val="21"/>
              </w:rPr>
              <w:t xml:space="preserve">      项目</w:t>
            </w:r>
          </w:p>
          <w:p w14:paraId="6F7F1635">
            <w:pPr>
              <w:pStyle w:val="47"/>
              <w:keepNext w:val="0"/>
              <w:keepLines w:val="0"/>
              <w:suppressLineNumbers w:val="0"/>
              <w:spacing w:before="0" w:beforeAutospacing="0" w:after="0" w:afterAutospacing="0" w:line="240" w:lineRule="auto"/>
              <w:ind w:left="0" w:right="0"/>
              <w:jc w:val="both"/>
              <w:rPr>
                <w:rFonts w:hint="default" w:ascii="Times New Roman" w:hAnsi="Times New Roman" w:eastAsia="黑体" w:cs="Times New Roman"/>
                <w:snapToGrid w:val="0"/>
                <w:color w:val="auto"/>
                <w:spacing w:val="-6"/>
                <w:kern w:val="21"/>
                <w:sz w:val="21"/>
                <w:szCs w:val="21"/>
              </w:rPr>
            </w:pPr>
            <w:r>
              <w:rPr>
                <w:rFonts w:hint="default" w:ascii="Times New Roman" w:hAnsi="Times New Roman" w:eastAsia="黑体" w:cs="Times New Roman"/>
                <w:snapToGrid w:val="0"/>
                <w:color w:val="auto"/>
                <w:spacing w:val="-6"/>
                <w:kern w:val="21"/>
                <w:sz w:val="21"/>
                <w:szCs w:val="21"/>
              </w:rPr>
              <w:t>分类</w:t>
            </w:r>
          </w:p>
        </w:tc>
        <w:tc>
          <w:tcPr>
            <w:tcW w:w="2424" w:type="dxa"/>
            <w:tcMar>
              <w:left w:w="28" w:type="dxa"/>
              <w:right w:w="28" w:type="dxa"/>
            </w:tcMar>
            <w:vAlign w:val="center"/>
          </w:tcPr>
          <w:p w14:paraId="47DD365D">
            <w:pPr>
              <w:pStyle w:val="47"/>
              <w:keepNext w:val="0"/>
              <w:keepLines w:val="0"/>
              <w:suppressLineNumbers w:val="0"/>
              <w:spacing w:before="0" w:beforeAutospacing="0" w:after="0" w:afterAutospacing="0" w:line="240" w:lineRule="auto"/>
              <w:ind w:left="0" w:right="0"/>
              <w:rPr>
                <w:rFonts w:hint="default" w:ascii="Times New Roman" w:hAnsi="Times New Roman" w:eastAsia="黑体" w:cs="Times New Roman"/>
                <w:snapToGrid w:val="0"/>
                <w:color w:val="auto"/>
                <w:spacing w:val="-6"/>
                <w:kern w:val="21"/>
                <w:sz w:val="21"/>
                <w:szCs w:val="21"/>
              </w:rPr>
            </w:pPr>
            <w:r>
              <w:rPr>
                <w:rFonts w:hint="default" w:ascii="Times New Roman" w:hAnsi="Times New Roman" w:eastAsia="黑体" w:cs="Times New Roman"/>
                <w:snapToGrid w:val="0"/>
                <w:color w:val="auto"/>
                <w:spacing w:val="-6"/>
                <w:kern w:val="21"/>
                <w:sz w:val="21"/>
                <w:szCs w:val="21"/>
              </w:rPr>
              <w:t>污染物名称</w:t>
            </w:r>
          </w:p>
        </w:tc>
        <w:tc>
          <w:tcPr>
            <w:tcW w:w="1538" w:type="dxa"/>
            <w:tcMar>
              <w:left w:w="28" w:type="dxa"/>
              <w:right w:w="28" w:type="dxa"/>
            </w:tcMar>
            <w:vAlign w:val="center"/>
          </w:tcPr>
          <w:p w14:paraId="0FD1FFE7">
            <w:pPr>
              <w:pStyle w:val="47"/>
              <w:keepNext w:val="0"/>
              <w:keepLines w:val="0"/>
              <w:suppressLineNumbers w:val="0"/>
              <w:spacing w:before="0" w:beforeAutospacing="0" w:after="0" w:afterAutospacing="0" w:line="240" w:lineRule="auto"/>
              <w:ind w:left="0" w:right="0"/>
              <w:rPr>
                <w:rFonts w:hint="default" w:ascii="Times New Roman" w:hAnsi="Times New Roman" w:eastAsia="黑体" w:cs="Times New Roman"/>
                <w:snapToGrid w:val="0"/>
                <w:color w:val="auto"/>
                <w:spacing w:val="-6"/>
                <w:kern w:val="21"/>
                <w:sz w:val="21"/>
                <w:szCs w:val="21"/>
              </w:rPr>
            </w:pPr>
            <w:r>
              <w:rPr>
                <w:rFonts w:hint="default" w:ascii="Times New Roman" w:hAnsi="Times New Roman" w:eastAsia="黑体" w:cs="Times New Roman"/>
                <w:snapToGrid w:val="0"/>
                <w:color w:val="auto"/>
                <w:spacing w:val="-6"/>
                <w:kern w:val="21"/>
                <w:sz w:val="21"/>
                <w:szCs w:val="21"/>
              </w:rPr>
              <w:t>现有工程</w:t>
            </w:r>
          </w:p>
          <w:p w14:paraId="2DAB74FA">
            <w:pPr>
              <w:pStyle w:val="47"/>
              <w:keepNext w:val="0"/>
              <w:keepLines w:val="0"/>
              <w:suppressLineNumbers w:val="0"/>
              <w:spacing w:before="0" w:beforeAutospacing="0" w:after="0" w:afterAutospacing="0" w:line="240" w:lineRule="auto"/>
              <w:ind w:left="0" w:right="0"/>
              <w:rPr>
                <w:rFonts w:hint="default" w:ascii="Times New Roman" w:hAnsi="Times New Roman" w:eastAsia="黑体" w:cs="Times New Roman"/>
                <w:snapToGrid w:val="0"/>
                <w:color w:val="auto"/>
                <w:spacing w:val="-6"/>
                <w:kern w:val="21"/>
                <w:sz w:val="21"/>
                <w:szCs w:val="21"/>
              </w:rPr>
            </w:pPr>
            <w:r>
              <w:rPr>
                <w:rFonts w:hint="default" w:ascii="Times New Roman" w:hAnsi="Times New Roman" w:eastAsia="黑体" w:cs="Times New Roman"/>
                <w:snapToGrid w:val="0"/>
                <w:color w:val="auto"/>
                <w:spacing w:val="-6"/>
                <w:kern w:val="21"/>
                <w:sz w:val="21"/>
                <w:szCs w:val="21"/>
              </w:rPr>
              <w:t>排放量（固体废物产生量）</w:t>
            </w:r>
            <w:r>
              <w:rPr>
                <w:rFonts w:hint="default" w:ascii="Times New Roman" w:hAnsi="Times New Roman" w:eastAsia="黑体" w:cs="Times New Roman"/>
                <w:snapToGrid w:val="0"/>
                <w:color w:val="auto"/>
                <w:spacing w:val="-6"/>
                <w:kern w:val="21"/>
                <w:sz w:val="21"/>
                <w:szCs w:val="21"/>
              </w:rPr>
              <w:fldChar w:fldCharType="begin"/>
            </w:r>
            <w:r>
              <w:rPr>
                <w:rFonts w:hint="default" w:ascii="Times New Roman" w:hAnsi="Times New Roman" w:eastAsia="黑体" w:cs="Times New Roman"/>
                <w:snapToGrid w:val="0"/>
                <w:color w:val="auto"/>
                <w:spacing w:val="-6"/>
                <w:kern w:val="21"/>
                <w:sz w:val="21"/>
                <w:szCs w:val="21"/>
              </w:rPr>
              <w:instrText xml:space="preserve"> = 1 \* GB3 \* MERGEFORMAT </w:instrText>
            </w:r>
            <w:r>
              <w:rPr>
                <w:rFonts w:hint="default" w:ascii="Times New Roman" w:hAnsi="Times New Roman" w:eastAsia="黑体" w:cs="Times New Roman"/>
                <w:snapToGrid w:val="0"/>
                <w:color w:val="auto"/>
                <w:spacing w:val="-6"/>
                <w:kern w:val="21"/>
                <w:sz w:val="21"/>
                <w:szCs w:val="21"/>
              </w:rPr>
              <w:fldChar w:fldCharType="separate"/>
            </w:r>
            <w:r>
              <w:rPr>
                <w:rFonts w:hint="default" w:ascii="Times New Roman" w:hAnsi="Times New Roman" w:eastAsia="黑体" w:cs="Times New Roman"/>
                <w:snapToGrid w:val="0"/>
                <w:color w:val="auto"/>
                <w:spacing w:val="-6"/>
                <w:kern w:val="21"/>
                <w:sz w:val="21"/>
                <w:szCs w:val="21"/>
              </w:rPr>
              <w:t>①</w:t>
            </w:r>
            <w:r>
              <w:rPr>
                <w:rFonts w:hint="default" w:ascii="Times New Roman" w:hAnsi="Times New Roman" w:eastAsia="黑体" w:cs="Times New Roman"/>
                <w:snapToGrid w:val="0"/>
                <w:color w:val="auto"/>
                <w:spacing w:val="-6"/>
                <w:kern w:val="21"/>
                <w:sz w:val="21"/>
                <w:szCs w:val="21"/>
              </w:rPr>
              <w:fldChar w:fldCharType="end"/>
            </w:r>
          </w:p>
        </w:tc>
        <w:tc>
          <w:tcPr>
            <w:tcW w:w="1015" w:type="dxa"/>
            <w:tcMar>
              <w:left w:w="28" w:type="dxa"/>
              <w:right w:w="28" w:type="dxa"/>
            </w:tcMar>
            <w:vAlign w:val="center"/>
          </w:tcPr>
          <w:p w14:paraId="09AC2663">
            <w:pPr>
              <w:pStyle w:val="47"/>
              <w:keepNext w:val="0"/>
              <w:keepLines w:val="0"/>
              <w:suppressLineNumbers w:val="0"/>
              <w:spacing w:before="0" w:beforeAutospacing="0" w:after="0" w:afterAutospacing="0" w:line="240" w:lineRule="auto"/>
              <w:ind w:left="0" w:right="0"/>
              <w:rPr>
                <w:rFonts w:hint="default" w:ascii="Times New Roman" w:hAnsi="Times New Roman" w:eastAsia="黑体" w:cs="Times New Roman"/>
                <w:snapToGrid w:val="0"/>
                <w:color w:val="auto"/>
                <w:spacing w:val="-6"/>
                <w:kern w:val="21"/>
                <w:sz w:val="21"/>
                <w:szCs w:val="21"/>
              </w:rPr>
            </w:pPr>
            <w:r>
              <w:rPr>
                <w:rFonts w:hint="default" w:ascii="Times New Roman" w:hAnsi="Times New Roman" w:eastAsia="黑体" w:cs="Times New Roman"/>
                <w:snapToGrid w:val="0"/>
                <w:color w:val="auto"/>
                <w:spacing w:val="-6"/>
                <w:kern w:val="21"/>
                <w:sz w:val="21"/>
                <w:szCs w:val="21"/>
              </w:rPr>
              <w:t>现有工程</w:t>
            </w:r>
          </w:p>
          <w:p w14:paraId="421E753A">
            <w:pPr>
              <w:pStyle w:val="47"/>
              <w:keepNext w:val="0"/>
              <w:keepLines w:val="0"/>
              <w:suppressLineNumbers w:val="0"/>
              <w:spacing w:before="0" w:beforeAutospacing="0" w:after="0" w:afterAutospacing="0" w:line="240" w:lineRule="auto"/>
              <w:ind w:left="0" w:right="0"/>
              <w:rPr>
                <w:rFonts w:hint="default" w:ascii="Times New Roman" w:hAnsi="Times New Roman" w:eastAsia="黑体" w:cs="Times New Roman"/>
                <w:snapToGrid w:val="0"/>
                <w:color w:val="auto"/>
                <w:spacing w:val="-6"/>
                <w:kern w:val="21"/>
                <w:sz w:val="21"/>
                <w:szCs w:val="21"/>
              </w:rPr>
            </w:pPr>
            <w:r>
              <w:rPr>
                <w:rFonts w:hint="default" w:ascii="Times New Roman" w:hAnsi="Times New Roman" w:eastAsia="黑体" w:cs="Times New Roman"/>
                <w:snapToGrid w:val="0"/>
                <w:color w:val="auto"/>
                <w:spacing w:val="-6"/>
                <w:kern w:val="21"/>
                <w:sz w:val="21"/>
                <w:szCs w:val="21"/>
              </w:rPr>
              <w:t>许可排放量</w:t>
            </w:r>
            <w:r>
              <w:rPr>
                <w:rFonts w:hint="default" w:ascii="Times New Roman" w:hAnsi="Times New Roman" w:eastAsia="黑体" w:cs="Times New Roman"/>
                <w:snapToGrid w:val="0"/>
                <w:color w:val="auto"/>
                <w:spacing w:val="-6"/>
                <w:kern w:val="21"/>
                <w:sz w:val="21"/>
                <w:szCs w:val="21"/>
              </w:rPr>
              <w:fldChar w:fldCharType="begin"/>
            </w:r>
            <w:r>
              <w:rPr>
                <w:rFonts w:hint="default" w:ascii="Times New Roman" w:hAnsi="Times New Roman" w:eastAsia="黑体" w:cs="Times New Roman"/>
                <w:snapToGrid w:val="0"/>
                <w:color w:val="auto"/>
                <w:spacing w:val="-6"/>
                <w:kern w:val="21"/>
                <w:sz w:val="21"/>
                <w:szCs w:val="21"/>
              </w:rPr>
              <w:instrText xml:space="preserve"> = 2 \* GB3 \* MERGEFORMAT </w:instrText>
            </w:r>
            <w:r>
              <w:rPr>
                <w:rFonts w:hint="default" w:ascii="Times New Roman" w:hAnsi="Times New Roman" w:eastAsia="黑体" w:cs="Times New Roman"/>
                <w:snapToGrid w:val="0"/>
                <w:color w:val="auto"/>
                <w:spacing w:val="-6"/>
                <w:kern w:val="21"/>
                <w:sz w:val="21"/>
                <w:szCs w:val="21"/>
              </w:rPr>
              <w:fldChar w:fldCharType="separate"/>
            </w:r>
            <w:r>
              <w:rPr>
                <w:rFonts w:hint="default" w:ascii="Times New Roman" w:hAnsi="Times New Roman" w:eastAsia="黑体" w:cs="Times New Roman"/>
                <w:snapToGrid w:val="0"/>
                <w:color w:val="auto"/>
                <w:spacing w:val="-6"/>
                <w:kern w:val="21"/>
                <w:sz w:val="21"/>
                <w:szCs w:val="21"/>
              </w:rPr>
              <w:t>②</w:t>
            </w:r>
            <w:r>
              <w:rPr>
                <w:rFonts w:hint="default" w:ascii="Times New Roman" w:hAnsi="Times New Roman" w:eastAsia="黑体" w:cs="Times New Roman"/>
                <w:snapToGrid w:val="0"/>
                <w:color w:val="auto"/>
                <w:spacing w:val="-6"/>
                <w:kern w:val="21"/>
                <w:sz w:val="21"/>
                <w:szCs w:val="21"/>
              </w:rPr>
              <w:fldChar w:fldCharType="end"/>
            </w:r>
          </w:p>
        </w:tc>
        <w:tc>
          <w:tcPr>
            <w:tcW w:w="1555" w:type="dxa"/>
            <w:tcMar>
              <w:left w:w="28" w:type="dxa"/>
              <w:right w:w="28" w:type="dxa"/>
            </w:tcMar>
            <w:vAlign w:val="center"/>
          </w:tcPr>
          <w:p w14:paraId="7D2B9EDD">
            <w:pPr>
              <w:pStyle w:val="47"/>
              <w:keepNext w:val="0"/>
              <w:keepLines w:val="0"/>
              <w:suppressLineNumbers w:val="0"/>
              <w:spacing w:before="0" w:beforeAutospacing="0" w:after="0" w:afterAutospacing="0" w:line="240" w:lineRule="auto"/>
              <w:ind w:left="0" w:right="0"/>
              <w:rPr>
                <w:rFonts w:hint="default" w:ascii="Times New Roman" w:hAnsi="Times New Roman" w:eastAsia="黑体" w:cs="Times New Roman"/>
                <w:snapToGrid w:val="0"/>
                <w:color w:val="auto"/>
                <w:spacing w:val="-6"/>
                <w:kern w:val="21"/>
                <w:sz w:val="21"/>
                <w:szCs w:val="21"/>
              </w:rPr>
            </w:pPr>
            <w:r>
              <w:rPr>
                <w:rFonts w:hint="default" w:ascii="Times New Roman" w:hAnsi="Times New Roman" w:eastAsia="黑体" w:cs="Times New Roman"/>
                <w:snapToGrid w:val="0"/>
                <w:color w:val="auto"/>
                <w:spacing w:val="-6"/>
                <w:kern w:val="21"/>
                <w:sz w:val="21"/>
                <w:szCs w:val="21"/>
              </w:rPr>
              <w:t>在建工程</w:t>
            </w:r>
          </w:p>
          <w:p w14:paraId="3CD16F10">
            <w:pPr>
              <w:pStyle w:val="47"/>
              <w:keepNext w:val="0"/>
              <w:keepLines w:val="0"/>
              <w:suppressLineNumbers w:val="0"/>
              <w:spacing w:before="0" w:beforeAutospacing="0" w:after="0" w:afterAutospacing="0" w:line="240" w:lineRule="auto"/>
              <w:ind w:left="0" w:right="0"/>
              <w:rPr>
                <w:rFonts w:hint="default" w:ascii="Times New Roman" w:hAnsi="Times New Roman" w:eastAsia="黑体" w:cs="Times New Roman"/>
                <w:snapToGrid w:val="0"/>
                <w:color w:val="auto"/>
                <w:spacing w:val="-6"/>
                <w:kern w:val="21"/>
                <w:sz w:val="21"/>
                <w:szCs w:val="21"/>
              </w:rPr>
            </w:pPr>
            <w:r>
              <w:rPr>
                <w:rFonts w:hint="default" w:ascii="Times New Roman" w:hAnsi="Times New Roman" w:eastAsia="黑体" w:cs="Times New Roman"/>
                <w:snapToGrid w:val="0"/>
                <w:color w:val="auto"/>
                <w:spacing w:val="-6"/>
                <w:kern w:val="21"/>
                <w:sz w:val="21"/>
                <w:szCs w:val="21"/>
              </w:rPr>
              <w:t>排放量（固体废物产生量）</w:t>
            </w:r>
            <w:r>
              <w:rPr>
                <w:rFonts w:hint="default" w:ascii="Times New Roman" w:hAnsi="Times New Roman" w:eastAsia="黑体" w:cs="Times New Roman"/>
                <w:snapToGrid w:val="0"/>
                <w:color w:val="auto"/>
                <w:spacing w:val="-6"/>
                <w:kern w:val="21"/>
                <w:sz w:val="21"/>
                <w:szCs w:val="21"/>
              </w:rPr>
              <w:fldChar w:fldCharType="begin"/>
            </w:r>
            <w:r>
              <w:rPr>
                <w:rFonts w:hint="default" w:ascii="Times New Roman" w:hAnsi="Times New Roman" w:eastAsia="黑体" w:cs="Times New Roman"/>
                <w:snapToGrid w:val="0"/>
                <w:color w:val="auto"/>
                <w:spacing w:val="-6"/>
                <w:kern w:val="21"/>
                <w:sz w:val="21"/>
                <w:szCs w:val="21"/>
              </w:rPr>
              <w:instrText xml:space="preserve"> = 3 \* GB3 \* MERGEFORMAT </w:instrText>
            </w:r>
            <w:r>
              <w:rPr>
                <w:rFonts w:hint="default" w:ascii="Times New Roman" w:hAnsi="Times New Roman" w:eastAsia="黑体" w:cs="Times New Roman"/>
                <w:snapToGrid w:val="0"/>
                <w:color w:val="auto"/>
                <w:spacing w:val="-6"/>
                <w:kern w:val="21"/>
                <w:sz w:val="21"/>
                <w:szCs w:val="21"/>
              </w:rPr>
              <w:fldChar w:fldCharType="separate"/>
            </w:r>
            <w:r>
              <w:rPr>
                <w:rFonts w:hint="default" w:ascii="Times New Roman" w:hAnsi="Times New Roman" w:eastAsia="黑体" w:cs="Times New Roman"/>
                <w:snapToGrid w:val="0"/>
                <w:color w:val="auto"/>
                <w:spacing w:val="-6"/>
                <w:kern w:val="21"/>
                <w:sz w:val="21"/>
                <w:szCs w:val="21"/>
              </w:rPr>
              <w:t>③</w:t>
            </w:r>
            <w:r>
              <w:rPr>
                <w:rFonts w:hint="default" w:ascii="Times New Roman" w:hAnsi="Times New Roman" w:eastAsia="黑体" w:cs="Times New Roman"/>
                <w:snapToGrid w:val="0"/>
                <w:color w:val="auto"/>
                <w:spacing w:val="-6"/>
                <w:kern w:val="21"/>
                <w:sz w:val="21"/>
                <w:szCs w:val="21"/>
              </w:rPr>
              <w:fldChar w:fldCharType="end"/>
            </w:r>
          </w:p>
        </w:tc>
        <w:tc>
          <w:tcPr>
            <w:tcW w:w="1394" w:type="dxa"/>
            <w:tcMar>
              <w:left w:w="28" w:type="dxa"/>
              <w:right w:w="28" w:type="dxa"/>
            </w:tcMar>
            <w:vAlign w:val="center"/>
          </w:tcPr>
          <w:p w14:paraId="1CE7A5DD">
            <w:pPr>
              <w:pStyle w:val="47"/>
              <w:keepNext w:val="0"/>
              <w:keepLines w:val="0"/>
              <w:suppressLineNumbers w:val="0"/>
              <w:spacing w:before="0" w:beforeAutospacing="0" w:after="0" w:afterAutospacing="0" w:line="240" w:lineRule="auto"/>
              <w:ind w:left="0" w:right="0"/>
              <w:rPr>
                <w:rFonts w:hint="default" w:ascii="Times New Roman" w:hAnsi="Times New Roman" w:eastAsia="黑体" w:cs="Times New Roman"/>
                <w:snapToGrid w:val="0"/>
                <w:color w:val="auto"/>
                <w:spacing w:val="-6"/>
                <w:kern w:val="21"/>
                <w:sz w:val="21"/>
                <w:szCs w:val="21"/>
              </w:rPr>
            </w:pPr>
            <w:r>
              <w:rPr>
                <w:rFonts w:hint="default" w:ascii="Times New Roman" w:hAnsi="Times New Roman" w:eastAsia="黑体" w:cs="Times New Roman"/>
                <w:snapToGrid w:val="0"/>
                <w:color w:val="auto"/>
                <w:spacing w:val="-6"/>
                <w:kern w:val="21"/>
                <w:sz w:val="21"/>
                <w:szCs w:val="21"/>
              </w:rPr>
              <w:t>本项目排放量（固体废物产生量）</w:t>
            </w:r>
            <w:r>
              <w:rPr>
                <w:rFonts w:hint="default" w:ascii="Times New Roman" w:hAnsi="Times New Roman" w:eastAsia="黑体" w:cs="Times New Roman"/>
                <w:snapToGrid w:val="0"/>
                <w:color w:val="auto"/>
                <w:spacing w:val="-6"/>
                <w:kern w:val="21"/>
                <w:sz w:val="21"/>
                <w:szCs w:val="21"/>
              </w:rPr>
              <w:fldChar w:fldCharType="begin"/>
            </w:r>
            <w:r>
              <w:rPr>
                <w:rFonts w:hint="default" w:ascii="Times New Roman" w:hAnsi="Times New Roman" w:eastAsia="黑体" w:cs="Times New Roman"/>
                <w:snapToGrid w:val="0"/>
                <w:color w:val="auto"/>
                <w:spacing w:val="-6"/>
                <w:kern w:val="21"/>
                <w:sz w:val="21"/>
                <w:szCs w:val="21"/>
              </w:rPr>
              <w:instrText xml:space="preserve"> = 4 \* GB3 \* MERGEFORMAT </w:instrText>
            </w:r>
            <w:r>
              <w:rPr>
                <w:rFonts w:hint="default" w:ascii="Times New Roman" w:hAnsi="Times New Roman" w:eastAsia="黑体" w:cs="Times New Roman"/>
                <w:snapToGrid w:val="0"/>
                <w:color w:val="auto"/>
                <w:spacing w:val="-6"/>
                <w:kern w:val="21"/>
                <w:sz w:val="21"/>
                <w:szCs w:val="21"/>
              </w:rPr>
              <w:fldChar w:fldCharType="separate"/>
            </w:r>
            <w:r>
              <w:rPr>
                <w:rFonts w:hint="default" w:ascii="Times New Roman" w:hAnsi="Times New Roman" w:eastAsia="黑体" w:cs="Times New Roman"/>
                <w:snapToGrid w:val="0"/>
                <w:color w:val="auto"/>
                <w:spacing w:val="-6"/>
                <w:kern w:val="21"/>
                <w:sz w:val="21"/>
                <w:szCs w:val="21"/>
              </w:rPr>
              <w:t>④</w:t>
            </w:r>
            <w:r>
              <w:rPr>
                <w:rFonts w:hint="default" w:ascii="Times New Roman" w:hAnsi="Times New Roman" w:eastAsia="黑体" w:cs="Times New Roman"/>
                <w:snapToGrid w:val="0"/>
                <w:color w:val="auto"/>
                <w:spacing w:val="-6"/>
                <w:kern w:val="21"/>
                <w:sz w:val="21"/>
                <w:szCs w:val="21"/>
              </w:rPr>
              <w:fldChar w:fldCharType="end"/>
            </w:r>
          </w:p>
        </w:tc>
        <w:tc>
          <w:tcPr>
            <w:tcW w:w="1360" w:type="dxa"/>
            <w:tcMar>
              <w:left w:w="28" w:type="dxa"/>
              <w:right w:w="28" w:type="dxa"/>
            </w:tcMar>
            <w:vAlign w:val="center"/>
          </w:tcPr>
          <w:p w14:paraId="4A8D784E">
            <w:pPr>
              <w:pStyle w:val="47"/>
              <w:keepNext w:val="0"/>
              <w:keepLines w:val="0"/>
              <w:suppressLineNumbers w:val="0"/>
              <w:spacing w:before="0" w:beforeAutospacing="0" w:after="0" w:afterAutospacing="0" w:line="240" w:lineRule="auto"/>
              <w:ind w:left="0" w:right="0"/>
              <w:rPr>
                <w:rFonts w:hint="default" w:ascii="Times New Roman" w:hAnsi="Times New Roman" w:eastAsia="黑体" w:cs="Times New Roman"/>
                <w:snapToGrid w:val="0"/>
                <w:color w:val="auto"/>
                <w:spacing w:val="-6"/>
                <w:kern w:val="21"/>
                <w:sz w:val="21"/>
                <w:szCs w:val="21"/>
              </w:rPr>
            </w:pPr>
            <w:r>
              <w:rPr>
                <w:rFonts w:hint="default" w:ascii="Times New Roman" w:hAnsi="Times New Roman" w:eastAsia="黑体" w:cs="Times New Roman"/>
                <w:snapToGrid w:val="0"/>
                <w:color w:val="auto"/>
                <w:spacing w:val="-6"/>
                <w:kern w:val="21"/>
                <w:sz w:val="21"/>
                <w:szCs w:val="21"/>
              </w:rPr>
              <w:t>以新带老削减量（新建项目不填）</w:t>
            </w:r>
            <w:r>
              <w:rPr>
                <w:rFonts w:hint="default" w:ascii="Times New Roman" w:hAnsi="Times New Roman" w:eastAsia="黑体" w:cs="Times New Roman"/>
                <w:snapToGrid w:val="0"/>
                <w:color w:val="auto"/>
                <w:spacing w:val="-6"/>
                <w:kern w:val="21"/>
                <w:sz w:val="21"/>
                <w:szCs w:val="21"/>
              </w:rPr>
              <w:fldChar w:fldCharType="begin"/>
            </w:r>
            <w:r>
              <w:rPr>
                <w:rFonts w:hint="default" w:ascii="Times New Roman" w:hAnsi="Times New Roman" w:eastAsia="黑体" w:cs="Times New Roman"/>
                <w:snapToGrid w:val="0"/>
                <w:color w:val="auto"/>
                <w:spacing w:val="-6"/>
                <w:kern w:val="21"/>
                <w:sz w:val="21"/>
                <w:szCs w:val="21"/>
              </w:rPr>
              <w:instrText xml:space="preserve"> = 5 \* GB3 \* MERGEFORMAT </w:instrText>
            </w:r>
            <w:r>
              <w:rPr>
                <w:rFonts w:hint="default" w:ascii="Times New Roman" w:hAnsi="Times New Roman" w:eastAsia="黑体" w:cs="Times New Roman"/>
                <w:snapToGrid w:val="0"/>
                <w:color w:val="auto"/>
                <w:spacing w:val="-6"/>
                <w:kern w:val="21"/>
                <w:sz w:val="21"/>
                <w:szCs w:val="21"/>
              </w:rPr>
              <w:fldChar w:fldCharType="separate"/>
            </w:r>
            <w:r>
              <w:rPr>
                <w:rFonts w:hint="default" w:ascii="Times New Roman" w:hAnsi="Times New Roman" w:eastAsia="黑体" w:cs="Times New Roman"/>
                <w:snapToGrid w:val="0"/>
                <w:color w:val="auto"/>
                <w:spacing w:val="-6"/>
                <w:kern w:val="21"/>
                <w:sz w:val="21"/>
                <w:szCs w:val="21"/>
              </w:rPr>
              <w:t>⑤</w:t>
            </w:r>
            <w:r>
              <w:rPr>
                <w:rFonts w:hint="default" w:ascii="Times New Roman" w:hAnsi="Times New Roman" w:eastAsia="黑体" w:cs="Times New Roman"/>
                <w:snapToGrid w:val="0"/>
                <w:color w:val="auto"/>
                <w:spacing w:val="-6"/>
                <w:kern w:val="21"/>
                <w:sz w:val="21"/>
                <w:szCs w:val="21"/>
              </w:rPr>
              <w:fldChar w:fldCharType="end"/>
            </w:r>
          </w:p>
        </w:tc>
        <w:tc>
          <w:tcPr>
            <w:tcW w:w="1822" w:type="dxa"/>
            <w:tcMar>
              <w:left w:w="28" w:type="dxa"/>
              <w:right w:w="28" w:type="dxa"/>
            </w:tcMar>
            <w:vAlign w:val="center"/>
          </w:tcPr>
          <w:p w14:paraId="68FC3370">
            <w:pPr>
              <w:pStyle w:val="47"/>
              <w:keepNext w:val="0"/>
              <w:keepLines w:val="0"/>
              <w:suppressLineNumbers w:val="0"/>
              <w:spacing w:before="0" w:beforeAutospacing="0" w:after="0" w:afterAutospacing="0" w:line="240" w:lineRule="auto"/>
              <w:ind w:left="0" w:right="0"/>
              <w:rPr>
                <w:rFonts w:hint="default" w:ascii="Times New Roman" w:hAnsi="Times New Roman" w:eastAsia="黑体" w:cs="Times New Roman"/>
                <w:snapToGrid w:val="0"/>
                <w:color w:val="auto"/>
                <w:spacing w:val="-6"/>
                <w:kern w:val="21"/>
                <w:sz w:val="21"/>
                <w:szCs w:val="21"/>
              </w:rPr>
            </w:pPr>
            <w:r>
              <w:rPr>
                <w:rFonts w:hint="default" w:ascii="Times New Roman" w:hAnsi="Times New Roman" w:eastAsia="黑体" w:cs="Times New Roman"/>
                <w:snapToGrid w:val="0"/>
                <w:color w:val="auto"/>
                <w:spacing w:val="-6"/>
                <w:kern w:val="21"/>
                <w:sz w:val="21"/>
                <w:szCs w:val="21"/>
              </w:rPr>
              <w:t>本项目建成后</w:t>
            </w:r>
          </w:p>
          <w:p w14:paraId="4918BBB1">
            <w:pPr>
              <w:pStyle w:val="47"/>
              <w:keepNext w:val="0"/>
              <w:keepLines w:val="0"/>
              <w:suppressLineNumbers w:val="0"/>
              <w:spacing w:before="0" w:beforeAutospacing="0" w:after="0" w:afterAutospacing="0" w:line="240" w:lineRule="auto"/>
              <w:ind w:left="0" w:right="0"/>
              <w:rPr>
                <w:rFonts w:hint="default" w:ascii="Times New Roman" w:hAnsi="Times New Roman" w:eastAsia="黑体" w:cs="Times New Roman"/>
                <w:snapToGrid w:val="0"/>
                <w:color w:val="auto"/>
                <w:spacing w:val="-6"/>
                <w:kern w:val="21"/>
                <w:sz w:val="21"/>
                <w:szCs w:val="21"/>
              </w:rPr>
            </w:pPr>
            <w:r>
              <w:rPr>
                <w:rFonts w:hint="default" w:ascii="Times New Roman" w:hAnsi="Times New Roman" w:eastAsia="黑体" w:cs="Times New Roman"/>
                <w:snapToGrid w:val="0"/>
                <w:color w:val="auto"/>
                <w:spacing w:val="-6"/>
                <w:kern w:val="21"/>
                <w:sz w:val="21"/>
                <w:szCs w:val="21"/>
              </w:rPr>
              <w:t>全厂排放量（固体废物产生量）</w:t>
            </w:r>
            <w:r>
              <w:rPr>
                <w:rFonts w:hint="default" w:ascii="Times New Roman" w:hAnsi="Times New Roman" w:eastAsia="黑体" w:cs="Times New Roman"/>
                <w:snapToGrid w:val="0"/>
                <w:color w:val="auto"/>
                <w:spacing w:val="-6"/>
                <w:kern w:val="21"/>
                <w:sz w:val="21"/>
                <w:szCs w:val="21"/>
              </w:rPr>
              <w:fldChar w:fldCharType="begin"/>
            </w:r>
            <w:r>
              <w:rPr>
                <w:rFonts w:hint="default" w:ascii="Times New Roman" w:hAnsi="Times New Roman" w:eastAsia="黑体" w:cs="Times New Roman"/>
                <w:snapToGrid w:val="0"/>
                <w:color w:val="auto"/>
                <w:spacing w:val="-6"/>
                <w:kern w:val="21"/>
                <w:sz w:val="21"/>
                <w:szCs w:val="21"/>
              </w:rPr>
              <w:instrText xml:space="preserve"> = 6 \* GB3 \* MERGEFORMAT </w:instrText>
            </w:r>
            <w:r>
              <w:rPr>
                <w:rFonts w:hint="default" w:ascii="Times New Roman" w:hAnsi="Times New Roman" w:eastAsia="黑体" w:cs="Times New Roman"/>
                <w:snapToGrid w:val="0"/>
                <w:color w:val="auto"/>
                <w:spacing w:val="-6"/>
                <w:kern w:val="21"/>
                <w:sz w:val="21"/>
                <w:szCs w:val="21"/>
              </w:rPr>
              <w:fldChar w:fldCharType="separate"/>
            </w:r>
            <w:r>
              <w:rPr>
                <w:rFonts w:hint="default" w:ascii="Times New Roman" w:hAnsi="Times New Roman" w:eastAsia="黑体" w:cs="Times New Roman"/>
                <w:snapToGrid w:val="0"/>
                <w:color w:val="auto"/>
                <w:spacing w:val="-6"/>
                <w:kern w:val="21"/>
                <w:sz w:val="21"/>
                <w:szCs w:val="21"/>
              </w:rPr>
              <w:t>⑥</w:t>
            </w:r>
            <w:r>
              <w:rPr>
                <w:rFonts w:hint="default" w:ascii="Times New Roman" w:hAnsi="Times New Roman" w:eastAsia="黑体" w:cs="Times New Roman"/>
                <w:snapToGrid w:val="0"/>
                <w:color w:val="auto"/>
                <w:spacing w:val="-6"/>
                <w:kern w:val="21"/>
                <w:sz w:val="21"/>
                <w:szCs w:val="21"/>
              </w:rPr>
              <w:fldChar w:fldCharType="end"/>
            </w:r>
          </w:p>
        </w:tc>
        <w:tc>
          <w:tcPr>
            <w:tcW w:w="1401" w:type="dxa"/>
            <w:tcMar>
              <w:left w:w="28" w:type="dxa"/>
              <w:right w:w="28" w:type="dxa"/>
            </w:tcMar>
            <w:vAlign w:val="center"/>
          </w:tcPr>
          <w:p w14:paraId="14B2F990">
            <w:pPr>
              <w:pStyle w:val="47"/>
              <w:keepNext w:val="0"/>
              <w:keepLines w:val="0"/>
              <w:suppressLineNumbers w:val="0"/>
              <w:spacing w:before="0" w:beforeAutospacing="0" w:after="0" w:afterAutospacing="0" w:line="240" w:lineRule="auto"/>
              <w:ind w:left="0" w:right="0"/>
              <w:rPr>
                <w:rFonts w:hint="default" w:ascii="Times New Roman" w:hAnsi="Times New Roman" w:eastAsia="黑体" w:cs="Times New Roman"/>
                <w:snapToGrid w:val="0"/>
                <w:color w:val="auto"/>
                <w:spacing w:val="-6"/>
                <w:kern w:val="21"/>
                <w:sz w:val="21"/>
                <w:szCs w:val="21"/>
              </w:rPr>
            </w:pPr>
            <w:r>
              <w:rPr>
                <w:rFonts w:hint="default" w:ascii="Times New Roman" w:hAnsi="Times New Roman" w:eastAsia="黑体" w:cs="Times New Roman"/>
                <w:snapToGrid w:val="0"/>
                <w:color w:val="auto"/>
                <w:spacing w:val="-6"/>
                <w:kern w:val="21"/>
                <w:sz w:val="21"/>
                <w:szCs w:val="21"/>
              </w:rPr>
              <w:t>变化量</w:t>
            </w:r>
          </w:p>
          <w:p w14:paraId="5DC1EBA4">
            <w:pPr>
              <w:pStyle w:val="47"/>
              <w:keepNext w:val="0"/>
              <w:keepLines w:val="0"/>
              <w:suppressLineNumbers w:val="0"/>
              <w:spacing w:before="0" w:beforeAutospacing="0" w:after="0" w:afterAutospacing="0" w:line="240" w:lineRule="auto"/>
              <w:ind w:left="0" w:right="0"/>
              <w:rPr>
                <w:rFonts w:hint="default" w:ascii="Times New Roman" w:hAnsi="Times New Roman" w:eastAsia="黑体" w:cs="Times New Roman"/>
                <w:snapToGrid w:val="0"/>
                <w:color w:val="auto"/>
                <w:spacing w:val="-6"/>
                <w:kern w:val="21"/>
                <w:sz w:val="21"/>
                <w:szCs w:val="21"/>
              </w:rPr>
            </w:pPr>
            <w:r>
              <w:rPr>
                <w:rFonts w:hint="default" w:ascii="Times New Roman" w:hAnsi="Times New Roman" w:eastAsia="黑体" w:cs="Times New Roman"/>
                <w:snapToGrid w:val="0"/>
                <w:color w:val="auto"/>
                <w:spacing w:val="-6"/>
                <w:kern w:val="21"/>
                <w:sz w:val="21"/>
                <w:szCs w:val="21"/>
              </w:rPr>
              <w:fldChar w:fldCharType="begin"/>
            </w:r>
            <w:r>
              <w:rPr>
                <w:rFonts w:hint="default" w:ascii="Times New Roman" w:hAnsi="Times New Roman" w:eastAsia="黑体" w:cs="Times New Roman"/>
                <w:snapToGrid w:val="0"/>
                <w:color w:val="auto"/>
                <w:spacing w:val="-6"/>
                <w:kern w:val="21"/>
                <w:sz w:val="21"/>
                <w:szCs w:val="21"/>
              </w:rPr>
              <w:instrText xml:space="preserve"> = 7 \* GB3 \* MERGEFORMAT </w:instrText>
            </w:r>
            <w:r>
              <w:rPr>
                <w:rFonts w:hint="default" w:ascii="Times New Roman" w:hAnsi="Times New Roman" w:eastAsia="黑体" w:cs="Times New Roman"/>
                <w:snapToGrid w:val="0"/>
                <w:color w:val="auto"/>
                <w:spacing w:val="-6"/>
                <w:kern w:val="21"/>
                <w:sz w:val="21"/>
                <w:szCs w:val="21"/>
              </w:rPr>
              <w:fldChar w:fldCharType="separate"/>
            </w:r>
            <w:r>
              <w:rPr>
                <w:rFonts w:hint="default" w:ascii="Times New Roman" w:hAnsi="Times New Roman" w:eastAsia="黑体" w:cs="Times New Roman"/>
                <w:snapToGrid w:val="0"/>
                <w:color w:val="auto"/>
                <w:spacing w:val="-6"/>
                <w:kern w:val="21"/>
                <w:sz w:val="21"/>
                <w:szCs w:val="21"/>
              </w:rPr>
              <w:t>⑦</w:t>
            </w:r>
            <w:r>
              <w:rPr>
                <w:rFonts w:hint="default" w:ascii="Times New Roman" w:hAnsi="Times New Roman" w:eastAsia="黑体" w:cs="Times New Roman"/>
                <w:snapToGrid w:val="0"/>
                <w:color w:val="auto"/>
                <w:spacing w:val="-6"/>
                <w:kern w:val="21"/>
                <w:sz w:val="21"/>
                <w:szCs w:val="21"/>
              </w:rPr>
              <w:fldChar w:fldCharType="end"/>
            </w:r>
          </w:p>
        </w:tc>
      </w:tr>
      <w:tr w14:paraId="1DD650A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228" w:type="dxa"/>
            <w:vMerge w:val="restart"/>
            <w:vAlign w:val="center"/>
          </w:tcPr>
          <w:p w14:paraId="062F693E">
            <w:pPr>
              <w:pStyle w:val="47"/>
              <w:keepNext w:val="0"/>
              <w:keepLines w:val="0"/>
              <w:suppressLineNumbers w:val="0"/>
              <w:spacing w:before="0" w:beforeAutospacing="0" w:after="0" w:afterAutospacing="0" w:line="240" w:lineRule="auto"/>
              <w:ind w:left="0" w:right="0"/>
              <w:rPr>
                <w:rFonts w:hint="default" w:ascii="Times New Roman" w:hAnsi="Times New Roman" w:cs="Times New Roman"/>
                <w:snapToGrid w:val="0"/>
                <w:color w:val="auto"/>
                <w:kern w:val="21"/>
                <w:sz w:val="21"/>
                <w:szCs w:val="21"/>
              </w:rPr>
            </w:pPr>
            <w:r>
              <w:rPr>
                <w:rFonts w:hint="default" w:ascii="Times New Roman" w:hAnsi="Times New Roman" w:cs="Times New Roman"/>
                <w:snapToGrid w:val="0"/>
                <w:color w:val="auto"/>
                <w:kern w:val="21"/>
                <w:sz w:val="21"/>
                <w:szCs w:val="21"/>
              </w:rPr>
              <w:t>废气</w:t>
            </w:r>
          </w:p>
        </w:tc>
        <w:tc>
          <w:tcPr>
            <w:tcW w:w="2424" w:type="dxa"/>
            <w:vAlign w:val="center"/>
          </w:tcPr>
          <w:p w14:paraId="47F0C071">
            <w:pPr>
              <w:pStyle w:val="47"/>
              <w:keepNext w:val="0"/>
              <w:keepLines w:val="0"/>
              <w:suppressLineNumbers w:val="0"/>
              <w:spacing w:before="0" w:beforeAutospacing="0" w:after="0" w:afterAutospacing="0" w:line="240" w:lineRule="auto"/>
              <w:ind w:left="0" w:right="0"/>
              <w:rPr>
                <w:rFonts w:hint="eastAsia" w:ascii="Times New Roman" w:hAnsi="Times New Roman" w:eastAsia="宋体" w:cs="Times New Roman"/>
                <w:snapToGrid w:val="0"/>
                <w:color w:val="auto"/>
                <w:kern w:val="21"/>
                <w:sz w:val="21"/>
                <w:szCs w:val="21"/>
                <w:lang w:eastAsia="zh-CN"/>
              </w:rPr>
            </w:pPr>
            <w:r>
              <w:rPr>
                <w:rFonts w:hint="eastAsia" w:ascii="Times New Roman" w:cs="Times New Roman"/>
                <w:snapToGrid w:val="0"/>
                <w:color w:val="auto"/>
                <w:kern w:val="21"/>
                <w:sz w:val="21"/>
                <w:szCs w:val="21"/>
                <w:lang w:val="en-US" w:eastAsia="zh-CN"/>
              </w:rPr>
              <w:t>烟尘</w:t>
            </w:r>
          </w:p>
        </w:tc>
        <w:tc>
          <w:tcPr>
            <w:tcW w:w="1538" w:type="dxa"/>
            <w:vAlign w:val="center"/>
          </w:tcPr>
          <w:p w14:paraId="6BD73F78">
            <w:pPr>
              <w:keepNext w:val="0"/>
              <w:keepLines w:val="0"/>
              <w:suppressLineNumbers w:val="0"/>
              <w:spacing w:before="0" w:beforeAutospacing="0" w:after="0" w:afterAutospacing="0"/>
              <w:ind w:left="0" w:right="0"/>
              <w:jc w:val="center"/>
              <w:rPr>
                <w:rFonts w:hint="default" w:ascii="Times New Roman" w:hAnsi="Times New Roman" w:eastAsia="宋体" w:cs="Times New Roman"/>
                <w:snapToGrid w:val="0"/>
                <w:color w:val="auto"/>
                <w:kern w:val="21"/>
                <w:sz w:val="21"/>
                <w:szCs w:val="21"/>
                <w:lang w:val="en-US" w:eastAsia="zh-CN"/>
              </w:rPr>
            </w:pPr>
            <w:r>
              <w:rPr>
                <w:rFonts w:hint="eastAsia" w:cs="Times New Roman"/>
                <w:snapToGrid w:val="0"/>
                <w:color w:val="auto"/>
                <w:kern w:val="21"/>
                <w:sz w:val="21"/>
                <w:szCs w:val="21"/>
                <w:lang w:val="en-US" w:eastAsia="zh-CN"/>
              </w:rPr>
              <w:t>0.0027t/a</w:t>
            </w:r>
          </w:p>
        </w:tc>
        <w:tc>
          <w:tcPr>
            <w:tcW w:w="1015" w:type="dxa"/>
            <w:vAlign w:val="center"/>
          </w:tcPr>
          <w:p w14:paraId="57256A5B">
            <w:pPr>
              <w:keepNext w:val="0"/>
              <w:keepLines w:val="0"/>
              <w:suppressLineNumbers w:val="0"/>
              <w:spacing w:before="0" w:beforeAutospacing="0" w:after="0" w:afterAutospacing="0"/>
              <w:ind w:left="0" w:right="0"/>
              <w:jc w:val="center"/>
              <w:rPr>
                <w:rFonts w:hint="default" w:ascii="Times New Roman" w:hAnsi="Times New Roman" w:cs="Times New Roman"/>
                <w:snapToGrid w:val="0"/>
                <w:color w:val="auto"/>
                <w:kern w:val="21"/>
                <w:sz w:val="21"/>
                <w:szCs w:val="21"/>
              </w:rPr>
            </w:pPr>
            <w:r>
              <w:rPr>
                <w:rFonts w:hint="default" w:ascii="Times New Roman" w:hAnsi="Times New Roman" w:cs="Times New Roman"/>
                <w:snapToGrid w:val="0"/>
                <w:color w:val="auto"/>
                <w:kern w:val="21"/>
                <w:sz w:val="21"/>
                <w:szCs w:val="21"/>
              </w:rPr>
              <w:t>0</w:t>
            </w:r>
          </w:p>
        </w:tc>
        <w:tc>
          <w:tcPr>
            <w:tcW w:w="1555" w:type="dxa"/>
            <w:vAlign w:val="center"/>
          </w:tcPr>
          <w:p w14:paraId="0029D8E1">
            <w:pPr>
              <w:keepNext w:val="0"/>
              <w:keepLines w:val="0"/>
              <w:suppressLineNumbers w:val="0"/>
              <w:spacing w:before="0" w:beforeAutospacing="0" w:after="0" w:afterAutospacing="0"/>
              <w:ind w:left="0" w:right="0"/>
              <w:jc w:val="center"/>
              <w:rPr>
                <w:rFonts w:hint="default" w:ascii="Times New Roman" w:hAnsi="Times New Roman" w:cs="Times New Roman"/>
                <w:snapToGrid w:val="0"/>
                <w:color w:val="auto"/>
                <w:kern w:val="21"/>
                <w:sz w:val="21"/>
                <w:szCs w:val="21"/>
              </w:rPr>
            </w:pPr>
            <w:r>
              <w:rPr>
                <w:rFonts w:hint="default" w:ascii="Times New Roman" w:hAnsi="Times New Roman" w:cs="Times New Roman"/>
                <w:snapToGrid w:val="0"/>
                <w:color w:val="auto"/>
                <w:kern w:val="21"/>
                <w:sz w:val="21"/>
                <w:szCs w:val="21"/>
              </w:rPr>
              <w:t>0</w:t>
            </w:r>
          </w:p>
        </w:tc>
        <w:tc>
          <w:tcPr>
            <w:tcW w:w="1394" w:type="dxa"/>
            <w:vAlign w:val="center"/>
          </w:tcPr>
          <w:p w14:paraId="7EAE1313">
            <w:pPr>
              <w:pStyle w:val="47"/>
              <w:keepNext w:val="0"/>
              <w:keepLines w:val="0"/>
              <w:suppressLineNumbers w:val="0"/>
              <w:spacing w:before="0" w:beforeAutospacing="0" w:after="0" w:afterAutospacing="0" w:line="240" w:lineRule="auto"/>
              <w:ind w:left="0" w:right="0"/>
              <w:rPr>
                <w:rFonts w:hint="default" w:ascii="Times New Roman" w:hAnsi="Times New Roman" w:eastAsia="宋体" w:cs="Times New Roman"/>
                <w:snapToGrid w:val="0"/>
                <w:color w:val="auto"/>
                <w:kern w:val="21"/>
                <w:sz w:val="21"/>
                <w:szCs w:val="21"/>
                <w:lang w:val="en-US" w:eastAsia="zh-CN"/>
              </w:rPr>
            </w:pPr>
            <w:r>
              <w:rPr>
                <w:rFonts w:hint="eastAsia" w:ascii="Times New Roman" w:cs="Times New Roman"/>
                <w:snapToGrid w:val="0"/>
                <w:color w:val="auto"/>
                <w:kern w:val="21"/>
                <w:sz w:val="21"/>
                <w:szCs w:val="21"/>
                <w:lang w:val="en-US" w:eastAsia="zh-CN"/>
              </w:rPr>
              <w:t>0</w:t>
            </w:r>
            <w:r>
              <w:rPr>
                <w:rFonts w:hint="default" w:ascii="Times New Roman" w:hAnsi="Times New Roman" w:cs="Times New Roman"/>
                <w:snapToGrid w:val="0"/>
                <w:color w:val="auto"/>
                <w:kern w:val="21"/>
                <w:sz w:val="21"/>
                <w:szCs w:val="21"/>
                <w:lang w:val="en-US" w:eastAsia="zh-CN"/>
              </w:rPr>
              <w:t>t/a</w:t>
            </w:r>
          </w:p>
        </w:tc>
        <w:tc>
          <w:tcPr>
            <w:tcW w:w="1360" w:type="dxa"/>
            <w:vAlign w:val="center"/>
          </w:tcPr>
          <w:p w14:paraId="5205408E">
            <w:pPr>
              <w:keepNext w:val="0"/>
              <w:keepLines w:val="0"/>
              <w:suppressLineNumbers w:val="0"/>
              <w:spacing w:before="0" w:beforeAutospacing="0" w:after="0" w:afterAutospacing="0"/>
              <w:ind w:left="0" w:right="0"/>
              <w:jc w:val="center"/>
              <w:rPr>
                <w:rFonts w:hint="default" w:ascii="Times New Roman" w:hAnsi="Times New Roman" w:cs="Times New Roman"/>
                <w:snapToGrid w:val="0"/>
                <w:color w:val="auto"/>
                <w:kern w:val="21"/>
                <w:sz w:val="21"/>
                <w:szCs w:val="21"/>
              </w:rPr>
            </w:pPr>
            <w:r>
              <w:rPr>
                <w:rFonts w:hint="default" w:ascii="Times New Roman" w:hAnsi="Times New Roman" w:cs="Times New Roman"/>
                <w:snapToGrid w:val="0"/>
                <w:color w:val="auto"/>
                <w:kern w:val="21"/>
                <w:sz w:val="21"/>
                <w:szCs w:val="21"/>
              </w:rPr>
              <w:t>0</w:t>
            </w:r>
          </w:p>
        </w:tc>
        <w:tc>
          <w:tcPr>
            <w:tcW w:w="1822" w:type="dxa"/>
            <w:vAlign w:val="center"/>
          </w:tcPr>
          <w:p w14:paraId="4640BDF7">
            <w:pPr>
              <w:pStyle w:val="47"/>
              <w:keepNext w:val="0"/>
              <w:keepLines w:val="0"/>
              <w:suppressLineNumbers w:val="0"/>
              <w:spacing w:before="0" w:beforeAutospacing="0" w:after="0" w:afterAutospacing="0" w:line="240" w:lineRule="auto"/>
              <w:ind w:left="0" w:leftChars="0" w:right="0" w:rightChars="0"/>
              <w:rPr>
                <w:rFonts w:hint="default" w:ascii="Times New Roman" w:hAnsi="Times New Roman" w:cs="Times New Roman"/>
                <w:snapToGrid w:val="0"/>
                <w:color w:val="auto"/>
                <w:kern w:val="21"/>
                <w:sz w:val="21"/>
                <w:szCs w:val="21"/>
                <w:lang w:val="en-US"/>
              </w:rPr>
            </w:pPr>
            <w:r>
              <w:rPr>
                <w:rFonts w:hint="eastAsia" w:ascii="Times New Roman" w:cs="Times New Roman"/>
                <w:snapToGrid w:val="0"/>
                <w:color w:val="auto"/>
                <w:kern w:val="21"/>
                <w:sz w:val="21"/>
                <w:szCs w:val="21"/>
                <w:lang w:val="en-US" w:eastAsia="zh-CN"/>
              </w:rPr>
              <w:t>0.0027</w:t>
            </w:r>
            <w:r>
              <w:rPr>
                <w:rFonts w:hint="default" w:ascii="Times New Roman" w:hAnsi="Times New Roman" w:cs="Times New Roman"/>
                <w:snapToGrid w:val="0"/>
                <w:color w:val="auto"/>
                <w:kern w:val="21"/>
                <w:sz w:val="21"/>
                <w:szCs w:val="21"/>
                <w:lang w:val="en-US" w:eastAsia="zh-CN"/>
              </w:rPr>
              <w:t>t/a</w:t>
            </w:r>
          </w:p>
        </w:tc>
        <w:tc>
          <w:tcPr>
            <w:tcW w:w="1401" w:type="dxa"/>
            <w:vAlign w:val="center"/>
          </w:tcPr>
          <w:p w14:paraId="5AA1E334">
            <w:pPr>
              <w:pStyle w:val="47"/>
              <w:keepNext w:val="0"/>
              <w:keepLines w:val="0"/>
              <w:suppressLineNumbers w:val="0"/>
              <w:spacing w:before="0" w:beforeAutospacing="0" w:after="0" w:afterAutospacing="0" w:line="240" w:lineRule="auto"/>
              <w:ind w:left="0" w:leftChars="0" w:right="0" w:rightChars="0"/>
              <w:rPr>
                <w:rFonts w:hint="default" w:ascii="Times New Roman" w:hAnsi="Times New Roman" w:eastAsia="宋体" w:cs="Times New Roman"/>
                <w:snapToGrid w:val="0"/>
                <w:color w:val="auto"/>
                <w:kern w:val="21"/>
                <w:sz w:val="21"/>
                <w:szCs w:val="21"/>
                <w:lang w:val="en-US" w:eastAsia="zh-CN"/>
              </w:rPr>
            </w:pPr>
            <w:r>
              <w:rPr>
                <w:rFonts w:hint="eastAsia" w:ascii="Times New Roman" w:hAnsi="Times New Roman" w:cs="Times New Roman"/>
                <w:snapToGrid w:val="0"/>
                <w:color w:val="auto"/>
                <w:kern w:val="21"/>
                <w:sz w:val="21"/>
                <w:szCs w:val="21"/>
                <w:lang w:val="en-US" w:eastAsia="zh-CN"/>
              </w:rPr>
              <w:t>+</w:t>
            </w:r>
            <w:r>
              <w:rPr>
                <w:rFonts w:hint="eastAsia" w:ascii="Times New Roman" w:cs="Times New Roman"/>
                <w:snapToGrid w:val="0"/>
                <w:color w:val="auto"/>
                <w:kern w:val="21"/>
                <w:sz w:val="21"/>
                <w:szCs w:val="21"/>
                <w:lang w:val="en-US" w:eastAsia="zh-CN"/>
              </w:rPr>
              <w:t>0</w:t>
            </w:r>
            <w:r>
              <w:rPr>
                <w:rFonts w:hint="default" w:ascii="Times New Roman" w:hAnsi="Times New Roman" w:cs="Times New Roman"/>
                <w:snapToGrid w:val="0"/>
                <w:color w:val="auto"/>
                <w:kern w:val="21"/>
                <w:sz w:val="21"/>
                <w:szCs w:val="21"/>
                <w:lang w:val="en-US" w:eastAsia="zh-CN"/>
              </w:rPr>
              <w:t>t/a</w:t>
            </w:r>
          </w:p>
        </w:tc>
      </w:tr>
      <w:tr w14:paraId="22F72EA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228" w:type="dxa"/>
            <w:vMerge w:val="continue"/>
            <w:vAlign w:val="center"/>
          </w:tcPr>
          <w:p w14:paraId="08711808">
            <w:pPr>
              <w:pStyle w:val="47"/>
              <w:keepNext w:val="0"/>
              <w:keepLines w:val="0"/>
              <w:suppressLineNumbers w:val="0"/>
              <w:spacing w:before="0" w:beforeAutospacing="0" w:after="0" w:afterAutospacing="0" w:line="240" w:lineRule="auto"/>
              <w:ind w:left="0" w:right="0"/>
              <w:rPr>
                <w:rFonts w:hint="default" w:ascii="Times New Roman" w:hAnsi="Times New Roman" w:cs="Times New Roman"/>
                <w:snapToGrid w:val="0"/>
                <w:color w:val="auto"/>
                <w:kern w:val="21"/>
                <w:sz w:val="21"/>
                <w:szCs w:val="21"/>
              </w:rPr>
            </w:pPr>
          </w:p>
        </w:tc>
        <w:tc>
          <w:tcPr>
            <w:tcW w:w="2424" w:type="dxa"/>
            <w:vAlign w:val="center"/>
          </w:tcPr>
          <w:p w14:paraId="0BAD08D3">
            <w:pPr>
              <w:pStyle w:val="47"/>
              <w:keepNext w:val="0"/>
              <w:keepLines w:val="0"/>
              <w:suppressLineNumbers w:val="0"/>
              <w:spacing w:before="0" w:beforeAutospacing="0" w:after="0" w:afterAutospacing="0" w:line="240" w:lineRule="auto"/>
              <w:ind w:left="0" w:right="0"/>
              <w:rPr>
                <w:rFonts w:hint="default" w:ascii="Times New Roman" w:hAnsi="Times New Roman" w:eastAsia="宋体" w:cs="Times New Roman"/>
                <w:snapToGrid w:val="0"/>
                <w:color w:val="auto"/>
                <w:kern w:val="21"/>
                <w:sz w:val="21"/>
                <w:szCs w:val="21"/>
                <w:lang w:val="en-US" w:eastAsia="zh-CN"/>
              </w:rPr>
            </w:pPr>
            <w:r>
              <w:rPr>
                <w:rFonts w:hint="eastAsia" w:ascii="Times New Roman" w:cs="Times New Roman"/>
                <w:snapToGrid w:val="0"/>
                <w:color w:val="auto"/>
                <w:kern w:val="21"/>
                <w:sz w:val="21"/>
                <w:szCs w:val="21"/>
                <w:lang w:val="en-US" w:eastAsia="zh-CN"/>
              </w:rPr>
              <w:t>非甲烷总烃</w:t>
            </w:r>
          </w:p>
        </w:tc>
        <w:tc>
          <w:tcPr>
            <w:tcW w:w="1538" w:type="dxa"/>
            <w:vAlign w:val="center"/>
          </w:tcPr>
          <w:p w14:paraId="5BF0CF16">
            <w:pPr>
              <w:keepNext w:val="0"/>
              <w:keepLines w:val="0"/>
              <w:suppressLineNumbers w:val="0"/>
              <w:spacing w:before="0" w:beforeAutospacing="0" w:after="0" w:afterAutospacing="0"/>
              <w:ind w:left="0" w:right="0"/>
              <w:jc w:val="center"/>
              <w:rPr>
                <w:rFonts w:hint="default" w:ascii="Times New Roman" w:hAnsi="Times New Roman" w:eastAsia="宋体" w:cs="Times New Roman"/>
                <w:snapToGrid w:val="0"/>
                <w:color w:val="auto"/>
                <w:kern w:val="21"/>
                <w:sz w:val="21"/>
                <w:szCs w:val="21"/>
                <w:lang w:val="en-US" w:eastAsia="zh-CN"/>
              </w:rPr>
            </w:pPr>
            <w:r>
              <w:rPr>
                <w:rFonts w:hint="default" w:ascii="Times New Roman" w:hAnsi="Times New Roman" w:cs="Times New Roman"/>
                <w:snapToGrid w:val="0"/>
                <w:color w:val="auto"/>
                <w:kern w:val="21"/>
                <w:sz w:val="21"/>
                <w:szCs w:val="21"/>
              </w:rPr>
              <w:t>0</w:t>
            </w:r>
            <w:r>
              <w:rPr>
                <w:rFonts w:hint="eastAsia" w:cs="Times New Roman"/>
                <w:snapToGrid w:val="0"/>
                <w:color w:val="auto"/>
                <w:kern w:val="21"/>
                <w:sz w:val="21"/>
                <w:szCs w:val="21"/>
                <w:lang w:val="en-US" w:eastAsia="zh-CN"/>
              </w:rPr>
              <w:t>.133t/a</w:t>
            </w:r>
          </w:p>
        </w:tc>
        <w:tc>
          <w:tcPr>
            <w:tcW w:w="1015" w:type="dxa"/>
            <w:vAlign w:val="center"/>
          </w:tcPr>
          <w:p w14:paraId="3C270806">
            <w:pPr>
              <w:keepNext w:val="0"/>
              <w:keepLines w:val="0"/>
              <w:suppressLineNumbers w:val="0"/>
              <w:spacing w:before="0" w:beforeAutospacing="0" w:after="0" w:afterAutospacing="0"/>
              <w:ind w:left="0" w:right="0"/>
              <w:jc w:val="center"/>
              <w:rPr>
                <w:rFonts w:hint="default" w:ascii="Times New Roman" w:hAnsi="Times New Roman" w:cs="Times New Roman"/>
                <w:snapToGrid w:val="0"/>
                <w:color w:val="auto"/>
                <w:kern w:val="21"/>
                <w:sz w:val="21"/>
                <w:szCs w:val="21"/>
              </w:rPr>
            </w:pPr>
            <w:r>
              <w:rPr>
                <w:rFonts w:hint="default" w:ascii="Times New Roman" w:hAnsi="Times New Roman" w:cs="Times New Roman"/>
                <w:snapToGrid w:val="0"/>
                <w:color w:val="auto"/>
                <w:kern w:val="21"/>
                <w:sz w:val="21"/>
                <w:szCs w:val="21"/>
              </w:rPr>
              <w:t>0</w:t>
            </w:r>
          </w:p>
        </w:tc>
        <w:tc>
          <w:tcPr>
            <w:tcW w:w="1555" w:type="dxa"/>
            <w:vAlign w:val="center"/>
          </w:tcPr>
          <w:p w14:paraId="3E35F93C">
            <w:pPr>
              <w:keepNext w:val="0"/>
              <w:keepLines w:val="0"/>
              <w:suppressLineNumbers w:val="0"/>
              <w:spacing w:before="0" w:beforeAutospacing="0" w:after="0" w:afterAutospacing="0"/>
              <w:ind w:left="0" w:right="0"/>
              <w:jc w:val="center"/>
              <w:rPr>
                <w:rFonts w:hint="default" w:ascii="Times New Roman" w:hAnsi="Times New Roman" w:cs="Times New Roman"/>
                <w:snapToGrid w:val="0"/>
                <w:color w:val="auto"/>
                <w:kern w:val="21"/>
                <w:sz w:val="21"/>
                <w:szCs w:val="21"/>
              </w:rPr>
            </w:pPr>
            <w:r>
              <w:rPr>
                <w:rFonts w:hint="default" w:ascii="Times New Roman" w:hAnsi="Times New Roman" w:cs="Times New Roman"/>
                <w:snapToGrid w:val="0"/>
                <w:color w:val="auto"/>
                <w:kern w:val="21"/>
                <w:sz w:val="21"/>
                <w:szCs w:val="21"/>
              </w:rPr>
              <w:t>0</w:t>
            </w:r>
          </w:p>
        </w:tc>
        <w:tc>
          <w:tcPr>
            <w:tcW w:w="1394" w:type="dxa"/>
            <w:vAlign w:val="center"/>
          </w:tcPr>
          <w:p w14:paraId="14975952">
            <w:pPr>
              <w:pStyle w:val="47"/>
              <w:keepNext w:val="0"/>
              <w:keepLines w:val="0"/>
              <w:suppressLineNumbers w:val="0"/>
              <w:spacing w:before="0" w:beforeAutospacing="0" w:after="0" w:afterAutospacing="0" w:line="240" w:lineRule="auto"/>
              <w:ind w:left="0" w:right="0"/>
              <w:rPr>
                <w:rFonts w:hint="default" w:ascii="Times New Roman" w:hAnsi="Times New Roman" w:cs="Times New Roman"/>
                <w:snapToGrid w:val="0"/>
                <w:color w:val="auto"/>
                <w:kern w:val="21"/>
                <w:sz w:val="21"/>
                <w:szCs w:val="21"/>
                <w:lang w:val="en-US" w:eastAsia="zh-CN"/>
              </w:rPr>
            </w:pPr>
            <w:r>
              <w:rPr>
                <w:rFonts w:hint="eastAsia" w:ascii="Times New Roman" w:cs="Times New Roman"/>
                <w:snapToGrid w:val="0"/>
                <w:color w:val="auto"/>
                <w:kern w:val="21"/>
                <w:sz w:val="21"/>
                <w:szCs w:val="21"/>
                <w:lang w:val="en-US" w:eastAsia="zh-CN"/>
              </w:rPr>
              <w:t>0</w:t>
            </w:r>
            <w:r>
              <w:rPr>
                <w:rFonts w:hint="default" w:ascii="Times New Roman" w:hAnsi="Times New Roman" w:cs="Times New Roman"/>
                <w:snapToGrid w:val="0"/>
                <w:color w:val="auto"/>
                <w:kern w:val="21"/>
                <w:sz w:val="21"/>
                <w:szCs w:val="21"/>
                <w:lang w:val="en-US" w:eastAsia="zh-CN"/>
              </w:rPr>
              <w:t>t/a</w:t>
            </w:r>
          </w:p>
        </w:tc>
        <w:tc>
          <w:tcPr>
            <w:tcW w:w="1360" w:type="dxa"/>
            <w:vAlign w:val="center"/>
          </w:tcPr>
          <w:p w14:paraId="71C58D8A">
            <w:pPr>
              <w:keepNext w:val="0"/>
              <w:keepLines w:val="0"/>
              <w:suppressLineNumbers w:val="0"/>
              <w:spacing w:before="0" w:beforeAutospacing="0" w:after="0" w:afterAutospacing="0"/>
              <w:ind w:left="0" w:right="0"/>
              <w:jc w:val="center"/>
              <w:rPr>
                <w:rFonts w:hint="default" w:ascii="Times New Roman" w:hAnsi="Times New Roman" w:eastAsia="宋体" w:cs="Times New Roman"/>
                <w:snapToGrid w:val="0"/>
                <w:color w:val="auto"/>
                <w:kern w:val="21"/>
                <w:sz w:val="21"/>
                <w:szCs w:val="21"/>
                <w:lang w:val="en-US" w:eastAsia="zh-CN"/>
              </w:rPr>
            </w:pPr>
            <w:r>
              <w:rPr>
                <w:rFonts w:hint="default" w:ascii="Times New Roman" w:hAnsi="Times New Roman" w:cs="Times New Roman"/>
                <w:snapToGrid w:val="0"/>
                <w:color w:val="auto"/>
                <w:kern w:val="21"/>
                <w:sz w:val="21"/>
                <w:szCs w:val="21"/>
              </w:rPr>
              <w:t>0</w:t>
            </w:r>
          </w:p>
        </w:tc>
        <w:tc>
          <w:tcPr>
            <w:tcW w:w="1822" w:type="dxa"/>
            <w:vAlign w:val="center"/>
          </w:tcPr>
          <w:p w14:paraId="7FA071CA">
            <w:pPr>
              <w:pStyle w:val="47"/>
              <w:keepNext w:val="0"/>
              <w:keepLines w:val="0"/>
              <w:suppressLineNumbers w:val="0"/>
              <w:spacing w:before="0" w:beforeAutospacing="0" w:after="0" w:afterAutospacing="0" w:line="240" w:lineRule="auto"/>
              <w:ind w:left="0" w:leftChars="0" w:right="0" w:rightChars="0"/>
              <w:rPr>
                <w:rFonts w:hint="default" w:ascii="Times New Roman" w:hAnsi="Times New Roman" w:cs="Times New Roman"/>
                <w:snapToGrid w:val="0"/>
                <w:color w:val="auto"/>
                <w:kern w:val="21"/>
                <w:sz w:val="21"/>
                <w:szCs w:val="21"/>
                <w:lang w:val="en-US" w:eastAsia="zh-CN"/>
              </w:rPr>
            </w:pPr>
            <w:r>
              <w:rPr>
                <w:rFonts w:hint="eastAsia" w:ascii="Times New Roman" w:cs="Times New Roman"/>
                <w:snapToGrid w:val="0"/>
                <w:color w:val="auto"/>
                <w:kern w:val="21"/>
                <w:sz w:val="21"/>
                <w:szCs w:val="21"/>
                <w:lang w:val="en-US" w:eastAsia="zh-CN"/>
              </w:rPr>
              <w:t>0.133</w:t>
            </w:r>
            <w:r>
              <w:rPr>
                <w:rFonts w:hint="default" w:ascii="Times New Roman" w:hAnsi="Times New Roman" w:cs="Times New Roman"/>
                <w:snapToGrid w:val="0"/>
                <w:color w:val="auto"/>
                <w:kern w:val="21"/>
                <w:sz w:val="21"/>
                <w:szCs w:val="21"/>
                <w:lang w:val="en-US" w:eastAsia="zh-CN"/>
              </w:rPr>
              <w:t>t/a</w:t>
            </w:r>
          </w:p>
        </w:tc>
        <w:tc>
          <w:tcPr>
            <w:tcW w:w="1401" w:type="dxa"/>
            <w:vAlign w:val="center"/>
          </w:tcPr>
          <w:p w14:paraId="20652939">
            <w:pPr>
              <w:pStyle w:val="47"/>
              <w:keepNext w:val="0"/>
              <w:keepLines w:val="0"/>
              <w:suppressLineNumbers w:val="0"/>
              <w:spacing w:before="0" w:beforeAutospacing="0" w:after="0" w:afterAutospacing="0" w:line="240" w:lineRule="auto"/>
              <w:ind w:left="0" w:leftChars="0" w:right="0" w:rightChars="0"/>
              <w:rPr>
                <w:rFonts w:hint="default" w:ascii="Times New Roman" w:hAnsi="Times New Roman" w:cs="Times New Roman"/>
                <w:snapToGrid w:val="0"/>
                <w:color w:val="auto"/>
                <w:kern w:val="21"/>
                <w:sz w:val="21"/>
                <w:szCs w:val="21"/>
                <w:lang w:val="en-US" w:eastAsia="zh-CN"/>
              </w:rPr>
            </w:pPr>
            <w:r>
              <w:rPr>
                <w:rFonts w:hint="eastAsia" w:ascii="Times New Roman" w:hAnsi="Times New Roman" w:cs="Times New Roman"/>
                <w:snapToGrid w:val="0"/>
                <w:color w:val="auto"/>
                <w:kern w:val="21"/>
                <w:sz w:val="21"/>
                <w:szCs w:val="21"/>
                <w:lang w:val="en-US" w:eastAsia="zh-CN"/>
              </w:rPr>
              <w:t>+</w:t>
            </w:r>
            <w:r>
              <w:rPr>
                <w:rFonts w:hint="eastAsia" w:ascii="Times New Roman" w:cs="Times New Roman"/>
                <w:snapToGrid w:val="0"/>
                <w:color w:val="auto"/>
                <w:kern w:val="21"/>
                <w:sz w:val="21"/>
                <w:szCs w:val="21"/>
                <w:lang w:val="en-US" w:eastAsia="zh-CN"/>
              </w:rPr>
              <w:t>0</w:t>
            </w:r>
            <w:r>
              <w:rPr>
                <w:rFonts w:hint="default" w:ascii="Times New Roman" w:hAnsi="Times New Roman" w:cs="Times New Roman"/>
                <w:snapToGrid w:val="0"/>
                <w:color w:val="auto"/>
                <w:kern w:val="21"/>
                <w:sz w:val="21"/>
                <w:szCs w:val="21"/>
                <w:lang w:val="en-US" w:eastAsia="zh-CN"/>
              </w:rPr>
              <w:t>t/a</w:t>
            </w:r>
          </w:p>
        </w:tc>
      </w:tr>
      <w:tr w14:paraId="0FDB503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228" w:type="dxa"/>
            <w:vMerge w:val="continue"/>
            <w:vAlign w:val="center"/>
          </w:tcPr>
          <w:p w14:paraId="2C039BB2">
            <w:pPr>
              <w:pStyle w:val="47"/>
              <w:keepNext w:val="0"/>
              <w:keepLines w:val="0"/>
              <w:suppressLineNumbers w:val="0"/>
              <w:spacing w:before="0" w:beforeAutospacing="0" w:after="0" w:afterAutospacing="0" w:line="240" w:lineRule="auto"/>
              <w:ind w:left="0" w:right="0"/>
              <w:rPr>
                <w:rFonts w:hint="default" w:ascii="Times New Roman" w:hAnsi="Times New Roman" w:cs="Times New Roman"/>
                <w:snapToGrid w:val="0"/>
                <w:color w:val="auto"/>
                <w:kern w:val="21"/>
                <w:sz w:val="21"/>
                <w:szCs w:val="21"/>
              </w:rPr>
            </w:pPr>
          </w:p>
        </w:tc>
        <w:tc>
          <w:tcPr>
            <w:tcW w:w="2424" w:type="dxa"/>
            <w:vAlign w:val="center"/>
          </w:tcPr>
          <w:p w14:paraId="0E77CF9D">
            <w:pPr>
              <w:pStyle w:val="47"/>
              <w:keepNext w:val="0"/>
              <w:keepLines w:val="0"/>
              <w:suppressLineNumbers w:val="0"/>
              <w:spacing w:before="0" w:beforeAutospacing="0" w:after="0" w:afterAutospacing="0" w:line="240" w:lineRule="auto"/>
              <w:ind w:left="0" w:right="0"/>
              <w:rPr>
                <w:rFonts w:hint="default" w:ascii="Times New Roman" w:cs="Times New Roman"/>
                <w:snapToGrid w:val="0"/>
                <w:color w:val="auto"/>
                <w:kern w:val="21"/>
                <w:sz w:val="21"/>
                <w:szCs w:val="21"/>
                <w:lang w:val="en-US" w:eastAsia="zh-CN"/>
              </w:rPr>
            </w:pPr>
            <w:r>
              <w:rPr>
                <w:rFonts w:hint="eastAsia" w:ascii="Times New Roman" w:cs="Times New Roman"/>
                <w:snapToGrid w:val="0"/>
                <w:color w:val="auto"/>
                <w:kern w:val="21"/>
                <w:sz w:val="21"/>
                <w:szCs w:val="21"/>
                <w:lang w:val="en-US" w:eastAsia="zh-CN"/>
              </w:rPr>
              <w:t>盐酸雾</w:t>
            </w:r>
          </w:p>
        </w:tc>
        <w:tc>
          <w:tcPr>
            <w:tcW w:w="1538" w:type="dxa"/>
            <w:vAlign w:val="center"/>
          </w:tcPr>
          <w:p w14:paraId="0B4F13CF">
            <w:pPr>
              <w:keepNext w:val="0"/>
              <w:keepLines w:val="0"/>
              <w:suppressLineNumbers w:val="0"/>
              <w:spacing w:before="0" w:beforeAutospacing="0" w:after="0" w:afterAutospacing="0"/>
              <w:ind w:left="0" w:right="0"/>
              <w:jc w:val="center"/>
              <w:rPr>
                <w:rFonts w:hint="default" w:ascii="Times New Roman" w:hAnsi="Times New Roman" w:eastAsia="宋体" w:cs="Times New Roman"/>
                <w:snapToGrid w:val="0"/>
                <w:color w:val="auto"/>
                <w:kern w:val="21"/>
                <w:sz w:val="21"/>
                <w:szCs w:val="21"/>
                <w:lang w:val="en-US" w:eastAsia="zh-CN"/>
              </w:rPr>
            </w:pPr>
            <w:r>
              <w:rPr>
                <w:rFonts w:hint="eastAsia" w:cs="Times New Roman"/>
                <w:snapToGrid w:val="0"/>
                <w:color w:val="auto"/>
                <w:kern w:val="21"/>
                <w:sz w:val="21"/>
                <w:szCs w:val="21"/>
                <w:lang w:val="en-US" w:eastAsia="zh-CN"/>
              </w:rPr>
              <w:t>1.3339t/a</w:t>
            </w:r>
          </w:p>
        </w:tc>
        <w:tc>
          <w:tcPr>
            <w:tcW w:w="1015" w:type="dxa"/>
            <w:vAlign w:val="center"/>
          </w:tcPr>
          <w:p w14:paraId="6FBBE823">
            <w:pPr>
              <w:keepNext w:val="0"/>
              <w:keepLines w:val="0"/>
              <w:suppressLineNumbers w:val="0"/>
              <w:spacing w:before="0" w:beforeAutospacing="0" w:after="0" w:afterAutospacing="0"/>
              <w:ind w:left="0" w:leftChars="0" w:right="0" w:rightChars="0"/>
              <w:jc w:val="center"/>
              <w:rPr>
                <w:rFonts w:hint="default" w:ascii="Times New Roman" w:hAnsi="Times New Roman" w:cs="Times New Roman"/>
                <w:snapToGrid w:val="0"/>
                <w:color w:val="auto"/>
                <w:kern w:val="21"/>
                <w:sz w:val="21"/>
                <w:szCs w:val="21"/>
              </w:rPr>
            </w:pPr>
            <w:r>
              <w:rPr>
                <w:rFonts w:hint="default" w:ascii="Times New Roman" w:hAnsi="Times New Roman" w:cs="Times New Roman"/>
                <w:snapToGrid w:val="0"/>
                <w:color w:val="auto"/>
                <w:kern w:val="21"/>
                <w:sz w:val="21"/>
                <w:szCs w:val="21"/>
              </w:rPr>
              <w:t>0</w:t>
            </w:r>
          </w:p>
        </w:tc>
        <w:tc>
          <w:tcPr>
            <w:tcW w:w="1555" w:type="dxa"/>
            <w:vAlign w:val="center"/>
          </w:tcPr>
          <w:p w14:paraId="593D2F9A">
            <w:pPr>
              <w:keepNext w:val="0"/>
              <w:keepLines w:val="0"/>
              <w:suppressLineNumbers w:val="0"/>
              <w:spacing w:before="0" w:beforeAutospacing="0" w:after="0" w:afterAutospacing="0"/>
              <w:ind w:left="0" w:leftChars="0" w:right="0" w:rightChars="0"/>
              <w:jc w:val="center"/>
              <w:rPr>
                <w:rFonts w:hint="default" w:ascii="Times New Roman" w:hAnsi="Times New Roman" w:cs="Times New Roman"/>
                <w:snapToGrid w:val="0"/>
                <w:color w:val="auto"/>
                <w:kern w:val="21"/>
                <w:sz w:val="21"/>
                <w:szCs w:val="21"/>
              </w:rPr>
            </w:pPr>
            <w:r>
              <w:rPr>
                <w:rFonts w:hint="default" w:ascii="Times New Roman" w:hAnsi="Times New Roman" w:cs="Times New Roman"/>
                <w:snapToGrid w:val="0"/>
                <w:color w:val="auto"/>
                <w:kern w:val="21"/>
                <w:sz w:val="21"/>
                <w:szCs w:val="21"/>
              </w:rPr>
              <w:t>0</w:t>
            </w:r>
          </w:p>
        </w:tc>
        <w:tc>
          <w:tcPr>
            <w:tcW w:w="1394" w:type="dxa"/>
            <w:vAlign w:val="center"/>
          </w:tcPr>
          <w:p w14:paraId="5F4AC509">
            <w:pPr>
              <w:pStyle w:val="47"/>
              <w:keepNext w:val="0"/>
              <w:keepLines w:val="0"/>
              <w:suppressLineNumbers w:val="0"/>
              <w:spacing w:before="0" w:beforeAutospacing="0" w:after="0" w:afterAutospacing="0" w:line="240" w:lineRule="auto"/>
              <w:ind w:left="0" w:leftChars="0" w:right="0" w:rightChars="0"/>
              <w:rPr>
                <w:rFonts w:hint="default" w:ascii="Times New Roman" w:hAnsi="Times New Roman" w:cs="Times New Roman"/>
                <w:snapToGrid w:val="0"/>
                <w:color w:val="auto"/>
                <w:kern w:val="21"/>
                <w:sz w:val="21"/>
                <w:szCs w:val="21"/>
                <w:lang w:val="en-US" w:eastAsia="zh-CN"/>
              </w:rPr>
            </w:pPr>
            <w:r>
              <w:rPr>
                <w:rFonts w:hint="eastAsia" w:ascii="Times New Roman" w:cs="Times New Roman"/>
                <w:snapToGrid w:val="0"/>
                <w:color w:val="auto"/>
                <w:kern w:val="21"/>
                <w:sz w:val="21"/>
                <w:szCs w:val="21"/>
                <w:lang w:val="en-US" w:eastAsia="zh-CN"/>
              </w:rPr>
              <w:t>0</w:t>
            </w:r>
            <w:r>
              <w:rPr>
                <w:rFonts w:hint="default" w:ascii="Times New Roman" w:hAnsi="Times New Roman" w:cs="Times New Roman"/>
                <w:snapToGrid w:val="0"/>
                <w:color w:val="auto"/>
                <w:kern w:val="21"/>
                <w:sz w:val="21"/>
                <w:szCs w:val="21"/>
                <w:lang w:val="en-US" w:eastAsia="zh-CN"/>
              </w:rPr>
              <w:t>t/a</w:t>
            </w:r>
          </w:p>
        </w:tc>
        <w:tc>
          <w:tcPr>
            <w:tcW w:w="1360" w:type="dxa"/>
            <w:vAlign w:val="center"/>
          </w:tcPr>
          <w:p w14:paraId="3CC03B00">
            <w:pPr>
              <w:keepNext w:val="0"/>
              <w:keepLines w:val="0"/>
              <w:suppressLineNumbers w:val="0"/>
              <w:spacing w:before="0" w:beforeAutospacing="0" w:after="0" w:afterAutospacing="0"/>
              <w:ind w:left="0" w:leftChars="0" w:right="0" w:rightChars="0"/>
              <w:jc w:val="center"/>
              <w:rPr>
                <w:rFonts w:hint="default" w:ascii="Times New Roman" w:hAnsi="Times New Roman" w:cs="Times New Roman"/>
                <w:snapToGrid w:val="0"/>
                <w:color w:val="auto"/>
                <w:kern w:val="21"/>
                <w:sz w:val="21"/>
                <w:szCs w:val="21"/>
              </w:rPr>
            </w:pPr>
            <w:r>
              <w:rPr>
                <w:rFonts w:hint="default" w:ascii="Times New Roman" w:hAnsi="Times New Roman" w:cs="Times New Roman"/>
                <w:snapToGrid w:val="0"/>
                <w:color w:val="auto"/>
                <w:kern w:val="21"/>
                <w:sz w:val="21"/>
                <w:szCs w:val="21"/>
              </w:rPr>
              <w:t>0</w:t>
            </w:r>
          </w:p>
        </w:tc>
        <w:tc>
          <w:tcPr>
            <w:tcW w:w="1822" w:type="dxa"/>
            <w:vAlign w:val="center"/>
          </w:tcPr>
          <w:p w14:paraId="50EB87BA">
            <w:pPr>
              <w:pStyle w:val="47"/>
              <w:keepNext w:val="0"/>
              <w:keepLines w:val="0"/>
              <w:suppressLineNumbers w:val="0"/>
              <w:spacing w:before="0" w:beforeAutospacing="0" w:after="0" w:afterAutospacing="0" w:line="240" w:lineRule="auto"/>
              <w:ind w:left="0" w:leftChars="0" w:right="0" w:rightChars="0"/>
              <w:rPr>
                <w:rFonts w:hint="default" w:ascii="Times New Roman" w:hAnsi="Times New Roman" w:cs="Times New Roman"/>
                <w:snapToGrid w:val="0"/>
                <w:color w:val="auto"/>
                <w:kern w:val="21"/>
                <w:sz w:val="21"/>
                <w:szCs w:val="21"/>
                <w:lang w:val="en-US" w:eastAsia="zh-CN"/>
              </w:rPr>
            </w:pPr>
            <w:r>
              <w:rPr>
                <w:rFonts w:hint="eastAsia" w:ascii="Times New Roman" w:cs="Times New Roman"/>
                <w:snapToGrid w:val="0"/>
                <w:color w:val="auto"/>
                <w:kern w:val="21"/>
                <w:sz w:val="21"/>
                <w:szCs w:val="21"/>
                <w:lang w:val="en-US" w:eastAsia="zh-CN"/>
              </w:rPr>
              <w:t>1.3339</w:t>
            </w:r>
            <w:r>
              <w:rPr>
                <w:rFonts w:hint="default" w:ascii="Times New Roman" w:hAnsi="Times New Roman" w:cs="Times New Roman"/>
                <w:snapToGrid w:val="0"/>
                <w:color w:val="auto"/>
                <w:kern w:val="21"/>
                <w:sz w:val="21"/>
                <w:szCs w:val="21"/>
                <w:lang w:val="en-US" w:eastAsia="zh-CN"/>
              </w:rPr>
              <w:t>t/a</w:t>
            </w:r>
          </w:p>
        </w:tc>
        <w:tc>
          <w:tcPr>
            <w:tcW w:w="1401" w:type="dxa"/>
            <w:vAlign w:val="center"/>
          </w:tcPr>
          <w:p w14:paraId="63492A5C">
            <w:pPr>
              <w:pStyle w:val="47"/>
              <w:keepNext w:val="0"/>
              <w:keepLines w:val="0"/>
              <w:suppressLineNumbers w:val="0"/>
              <w:spacing w:before="0" w:beforeAutospacing="0" w:after="0" w:afterAutospacing="0" w:line="240" w:lineRule="auto"/>
              <w:ind w:left="0" w:leftChars="0" w:right="0" w:rightChars="0"/>
              <w:rPr>
                <w:rFonts w:hint="eastAsia" w:ascii="Times New Roman" w:hAnsi="Times New Roman" w:cs="Times New Roman"/>
                <w:snapToGrid w:val="0"/>
                <w:color w:val="auto"/>
                <w:kern w:val="21"/>
                <w:sz w:val="21"/>
                <w:szCs w:val="21"/>
                <w:lang w:val="en-US" w:eastAsia="zh-CN"/>
              </w:rPr>
            </w:pPr>
            <w:r>
              <w:rPr>
                <w:rFonts w:hint="eastAsia" w:ascii="Times New Roman" w:hAnsi="Times New Roman" w:cs="Times New Roman"/>
                <w:snapToGrid w:val="0"/>
                <w:color w:val="auto"/>
                <w:kern w:val="21"/>
                <w:sz w:val="21"/>
                <w:szCs w:val="21"/>
                <w:lang w:val="en-US" w:eastAsia="zh-CN"/>
              </w:rPr>
              <w:t>+</w:t>
            </w:r>
            <w:r>
              <w:rPr>
                <w:rFonts w:hint="eastAsia" w:ascii="Times New Roman" w:cs="Times New Roman"/>
                <w:snapToGrid w:val="0"/>
                <w:color w:val="auto"/>
                <w:kern w:val="21"/>
                <w:sz w:val="21"/>
                <w:szCs w:val="21"/>
                <w:lang w:val="en-US" w:eastAsia="zh-CN"/>
              </w:rPr>
              <w:t>0</w:t>
            </w:r>
            <w:r>
              <w:rPr>
                <w:rFonts w:hint="default" w:ascii="Times New Roman" w:hAnsi="Times New Roman" w:cs="Times New Roman"/>
                <w:snapToGrid w:val="0"/>
                <w:color w:val="auto"/>
                <w:kern w:val="21"/>
                <w:sz w:val="21"/>
                <w:szCs w:val="21"/>
                <w:lang w:val="en-US" w:eastAsia="zh-CN"/>
              </w:rPr>
              <w:t>t/a</w:t>
            </w:r>
          </w:p>
        </w:tc>
      </w:tr>
      <w:tr w14:paraId="1CA45B2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228" w:type="dxa"/>
            <w:vMerge w:val="continue"/>
            <w:vAlign w:val="center"/>
          </w:tcPr>
          <w:p w14:paraId="12DE7332">
            <w:pPr>
              <w:pStyle w:val="47"/>
              <w:keepNext w:val="0"/>
              <w:keepLines w:val="0"/>
              <w:suppressLineNumbers w:val="0"/>
              <w:spacing w:before="0" w:beforeAutospacing="0" w:after="0" w:afterAutospacing="0" w:line="240" w:lineRule="auto"/>
              <w:ind w:left="0" w:right="0"/>
              <w:rPr>
                <w:rFonts w:hint="default" w:ascii="Times New Roman" w:hAnsi="Times New Roman" w:cs="Times New Roman"/>
                <w:snapToGrid w:val="0"/>
                <w:color w:val="auto"/>
                <w:kern w:val="21"/>
                <w:sz w:val="21"/>
                <w:szCs w:val="21"/>
              </w:rPr>
            </w:pPr>
          </w:p>
        </w:tc>
        <w:tc>
          <w:tcPr>
            <w:tcW w:w="2424" w:type="dxa"/>
            <w:vAlign w:val="center"/>
          </w:tcPr>
          <w:p w14:paraId="7DCC582D">
            <w:pPr>
              <w:pStyle w:val="47"/>
              <w:keepNext w:val="0"/>
              <w:keepLines w:val="0"/>
              <w:suppressLineNumbers w:val="0"/>
              <w:spacing w:before="0" w:beforeAutospacing="0" w:after="0" w:afterAutospacing="0" w:line="240" w:lineRule="auto"/>
              <w:ind w:left="0" w:right="0"/>
              <w:rPr>
                <w:rFonts w:hint="eastAsia" w:ascii="Times New Roman" w:cs="Times New Roman"/>
                <w:snapToGrid w:val="0"/>
                <w:color w:val="auto"/>
                <w:kern w:val="21"/>
                <w:sz w:val="21"/>
                <w:szCs w:val="21"/>
                <w:lang w:val="en-US" w:eastAsia="zh-CN"/>
              </w:rPr>
            </w:pPr>
            <w:r>
              <w:rPr>
                <w:rFonts w:hint="eastAsia" w:ascii="Times New Roman" w:cs="Times New Roman"/>
                <w:snapToGrid w:val="0"/>
                <w:color w:val="auto"/>
                <w:kern w:val="21"/>
                <w:sz w:val="21"/>
                <w:szCs w:val="21"/>
                <w:lang w:val="en-US" w:eastAsia="zh-CN"/>
              </w:rPr>
              <w:t>硝酸雾</w:t>
            </w:r>
          </w:p>
        </w:tc>
        <w:tc>
          <w:tcPr>
            <w:tcW w:w="1538" w:type="dxa"/>
            <w:vAlign w:val="center"/>
          </w:tcPr>
          <w:p w14:paraId="399DF048">
            <w:pPr>
              <w:keepNext w:val="0"/>
              <w:keepLines w:val="0"/>
              <w:suppressLineNumbers w:val="0"/>
              <w:spacing w:before="0" w:beforeAutospacing="0" w:after="0" w:afterAutospacing="0"/>
              <w:ind w:left="0" w:right="0"/>
              <w:jc w:val="center"/>
              <w:rPr>
                <w:rFonts w:hint="default" w:ascii="Times New Roman" w:hAnsi="Times New Roman" w:eastAsia="宋体" w:cs="Times New Roman"/>
                <w:snapToGrid w:val="0"/>
                <w:color w:val="auto"/>
                <w:kern w:val="21"/>
                <w:sz w:val="21"/>
                <w:szCs w:val="21"/>
                <w:lang w:val="en-US" w:eastAsia="zh-CN"/>
              </w:rPr>
            </w:pPr>
            <w:r>
              <w:rPr>
                <w:rFonts w:hint="eastAsia" w:cs="Times New Roman"/>
                <w:snapToGrid w:val="0"/>
                <w:color w:val="auto"/>
                <w:kern w:val="21"/>
                <w:sz w:val="21"/>
                <w:szCs w:val="21"/>
                <w:lang w:val="en-US" w:eastAsia="zh-CN"/>
              </w:rPr>
              <w:t>0.0267t/a</w:t>
            </w:r>
          </w:p>
        </w:tc>
        <w:tc>
          <w:tcPr>
            <w:tcW w:w="1015" w:type="dxa"/>
            <w:vAlign w:val="center"/>
          </w:tcPr>
          <w:p w14:paraId="34C007AD">
            <w:pPr>
              <w:keepNext w:val="0"/>
              <w:keepLines w:val="0"/>
              <w:suppressLineNumbers w:val="0"/>
              <w:spacing w:before="0" w:beforeAutospacing="0" w:after="0" w:afterAutospacing="0"/>
              <w:ind w:left="0" w:leftChars="0" w:right="0" w:rightChars="0"/>
              <w:jc w:val="center"/>
              <w:rPr>
                <w:rFonts w:hint="default" w:ascii="Times New Roman" w:hAnsi="Times New Roman" w:cs="Times New Roman"/>
                <w:snapToGrid w:val="0"/>
                <w:color w:val="auto"/>
                <w:kern w:val="21"/>
                <w:sz w:val="21"/>
                <w:szCs w:val="21"/>
              </w:rPr>
            </w:pPr>
            <w:r>
              <w:rPr>
                <w:rFonts w:hint="default" w:ascii="Times New Roman" w:hAnsi="Times New Roman" w:cs="Times New Roman"/>
                <w:snapToGrid w:val="0"/>
                <w:color w:val="auto"/>
                <w:kern w:val="21"/>
                <w:sz w:val="21"/>
                <w:szCs w:val="21"/>
              </w:rPr>
              <w:t>0</w:t>
            </w:r>
          </w:p>
        </w:tc>
        <w:tc>
          <w:tcPr>
            <w:tcW w:w="1555" w:type="dxa"/>
            <w:vAlign w:val="center"/>
          </w:tcPr>
          <w:p w14:paraId="6EA8C59A">
            <w:pPr>
              <w:keepNext w:val="0"/>
              <w:keepLines w:val="0"/>
              <w:suppressLineNumbers w:val="0"/>
              <w:spacing w:before="0" w:beforeAutospacing="0" w:after="0" w:afterAutospacing="0"/>
              <w:ind w:left="0" w:leftChars="0" w:right="0" w:rightChars="0"/>
              <w:jc w:val="center"/>
              <w:rPr>
                <w:rFonts w:hint="default" w:ascii="Times New Roman" w:hAnsi="Times New Roman" w:cs="Times New Roman"/>
                <w:snapToGrid w:val="0"/>
                <w:color w:val="auto"/>
                <w:kern w:val="21"/>
                <w:sz w:val="21"/>
                <w:szCs w:val="21"/>
              </w:rPr>
            </w:pPr>
            <w:r>
              <w:rPr>
                <w:rFonts w:hint="default" w:ascii="Times New Roman" w:hAnsi="Times New Roman" w:cs="Times New Roman"/>
                <w:snapToGrid w:val="0"/>
                <w:color w:val="auto"/>
                <w:kern w:val="21"/>
                <w:sz w:val="21"/>
                <w:szCs w:val="21"/>
              </w:rPr>
              <w:t>0</w:t>
            </w:r>
          </w:p>
        </w:tc>
        <w:tc>
          <w:tcPr>
            <w:tcW w:w="1394" w:type="dxa"/>
            <w:vAlign w:val="center"/>
          </w:tcPr>
          <w:p w14:paraId="36874B2F">
            <w:pPr>
              <w:pStyle w:val="47"/>
              <w:keepNext w:val="0"/>
              <w:keepLines w:val="0"/>
              <w:suppressLineNumbers w:val="0"/>
              <w:spacing w:before="0" w:beforeAutospacing="0" w:after="0" w:afterAutospacing="0" w:line="240" w:lineRule="auto"/>
              <w:ind w:left="0" w:leftChars="0" w:right="0" w:rightChars="0"/>
              <w:rPr>
                <w:rFonts w:hint="default" w:ascii="Times New Roman" w:hAnsi="Times New Roman" w:cs="Times New Roman"/>
                <w:snapToGrid w:val="0"/>
                <w:color w:val="auto"/>
                <w:kern w:val="21"/>
                <w:sz w:val="21"/>
                <w:szCs w:val="21"/>
                <w:lang w:val="en-US" w:eastAsia="zh-CN"/>
              </w:rPr>
            </w:pPr>
            <w:r>
              <w:rPr>
                <w:rFonts w:hint="eastAsia" w:ascii="Times New Roman" w:cs="Times New Roman"/>
                <w:snapToGrid w:val="0"/>
                <w:color w:val="auto"/>
                <w:kern w:val="21"/>
                <w:sz w:val="21"/>
                <w:szCs w:val="21"/>
                <w:lang w:val="en-US" w:eastAsia="zh-CN"/>
              </w:rPr>
              <w:t>0</w:t>
            </w:r>
            <w:r>
              <w:rPr>
                <w:rFonts w:hint="default" w:ascii="Times New Roman" w:hAnsi="Times New Roman" w:cs="Times New Roman"/>
                <w:snapToGrid w:val="0"/>
                <w:color w:val="auto"/>
                <w:kern w:val="21"/>
                <w:sz w:val="21"/>
                <w:szCs w:val="21"/>
                <w:lang w:val="en-US" w:eastAsia="zh-CN"/>
              </w:rPr>
              <w:t>t/a</w:t>
            </w:r>
          </w:p>
        </w:tc>
        <w:tc>
          <w:tcPr>
            <w:tcW w:w="1360" w:type="dxa"/>
            <w:vAlign w:val="center"/>
          </w:tcPr>
          <w:p w14:paraId="0F8EE870">
            <w:pPr>
              <w:keepNext w:val="0"/>
              <w:keepLines w:val="0"/>
              <w:suppressLineNumbers w:val="0"/>
              <w:spacing w:before="0" w:beforeAutospacing="0" w:after="0" w:afterAutospacing="0"/>
              <w:ind w:left="0" w:leftChars="0" w:right="0" w:rightChars="0"/>
              <w:jc w:val="center"/>
              <w:rPr>
                <w:rFonts w:hint="default" w:ascii="Times New Roman" w:hAnsi="Times New Roman" w:cs="Times New Roman"/>
                <w:snapToGrid w:val="0"/>
                <w:color w:val="auto"/>
                <w:kern w:val="21"/>
                <w:sz w:val="21"/>
                <w:szCs w:val="21"/>
              </w:rPr>
            </w:pPr>
            <w:r>
              <w:rPr>
                <w:rFonts w:hint="default" w:ascii="Times New Roman" w:hAnsi="Times New Roman" w:cs="Times New Roman"/>
                <w:snapToGrid w:val="0"/>
                <w:color w:val="auto"/>
                <w:kern w:val="21"/>
                <w:sz w:val="21"/>
                <w:szCs w:val="21"/>
              </w:rPr>
              <w:t>0</w:t>
            </w:r>
          </w:p>
        </w:tc>
        <w:tc>
          <w:tcPr>
            <w:tcW w:w="1822" w:type="dxa"/>
            <w:vAlign w:val="center"/>
          </w:tcPr>
          <w:p w14:paraId="4937AEDE">
            <w:pPr>
              <w:pStyle w:val="47"/>
              <w:keepNext w:val="0"/>
              <w:keepLines w:val="0"/>
              <w:suppressLineNumbers w:val="0"/>
              <w:spacing w:before="0" w:beforeAutospacing="0" w:after="0" w:afterAutospacing="0" w:line="240" w:lineRule="auto"/>
              <w:ind w:left="0" w:leftChars="0" w:right="0" w:rightChars="0"/>
              <w:rPr>
                <w:rFonts w:hint="default" w:ascii="Times New Roman" w:hAnsi="Times New Roman" w:cs="Times New Roman"/>
                <w:snapToGrid w:val="0"/>
                <w:color w:val="auto"/>
                <w:kern w:val="21"/>
                <w:sz w:val="21"/>
                <w:szCs w:val="21"/>
                <w:lang w:val="en-US" w:eastAsia="zh-CN"/>
              </w:rPr>
            </w:pPr>
            <w:r>
              <w:rPr>
                <w:rFonts w:hint="eastAsia" w:ascii="Times New Roman" w:cs="Times New Roman"/>
                <w:snapToGrid w:val="0"/>
                <w:color w:val="auto"/>
                <w:kern w:val="21"/>
                <w:sz w:val="21"/>
                <w:szCs w:val="21"/>
                <w:lang w:val="en-US" w:eastAsia="zh-CN"/>
              </w:rPr>
              <w:t>0.0267</w:t>
            </w:r>
            <w:r>
              <w:rPr>
                <w:rFonts w:hint="default" w:ascii="Times New Roman" w:hAnsi="Times New Roman" w:cs="Times New Roman"/>
                <w:snapToGrid w:val="0"/>
                <w:color w:val="auto"/>
                <w:kern w:val="21"/>
                <w:sz w:val="21"/>
                <w:szCs w:val="21"/>
                <w:lang w:val="en-US" w:eastAsia="zh-CN"/>
              </w:rPr>
              <w:t>t/a</w:t>
            </w:r>
          </w:p>
        </w:tc>
        <w:tc>
          <w:tcPr>
            <w:tcW w:w="1401" w:type="dxa"/>
            <w:vAlign w:val="center"/>
          </w:tcPr>
          <w:p w14:paraId="0A00B5CB">
            <w:pPr>
              <w:pStyle w:val="47"/>
              <w:keepNext w:val="0"/>
              <w:keepLines w:val="0"/>
              <w:suppressLineNumbers w:val="0"/>
              <w:spacing w:before="0" w:beforeAutospacing="0" w:after="0" w:afterAutospacing="0" w:line="240" w:lineRule="auto"/>
              <w:ind w:left="0" w:leftChars="0" w:right="0" w:rightChars="0"/>
              <w:rPr>
                <w:rFonts w:hint="eastAsia" w:ascii="Times New Roman" w:hAnsi="Times New Roman" w:cs="Times New Roman"/>
                <w:snapToGrid w:val="0"/>
                <w:color w:val="auto"/>
                <w:kern w:val="21"/>
                <w:sz w:val="21"/>
                <w:szCs w:val="21"/>
                <w:lang w:val="en-US" w:eastAsia="zh-CN"/>
              </w:rPr>
            </w:pPr>
            <w:r>
              <w:rPr>
                <w:rFonts w:hint="eastAsia" w:ascii="Times New Roman" w:hAnsi="Times New Roman" w:cs="Times New Roman"/>
                <w:snapToGrid w:val="0"/>
                <w:color w:val="auto"/>
                <w:kern w:val="21"/>
                <w:sz w:val="21"/>
                <w:szCs w:val="21"/>
                <w:lang w:val="en-US" w:eastAsia="zh-CN"/>
              </w:rPr>
              <w:t>+</w:t>
            </w:r>
            <w:r>
              <w:rPr>
                <w:rFonts w:hint="eastAsia" w:ascii="Times New Roman" w:cs="Times New Roman"/>
                <w:snapToGrid w:val="0"/>
                <w:color w:val="auto"/>
                <w:kern w:val="21"/>
                <w:sz w:val="21"/>
                <w:szCs w:val="21"/>
                <w:lang w:val="en-US" w:eastAsia="zh-CN"/>
              </w:rPr>
              <w:t>0</w:t>
            </w:r>
            <w:r>
              <w:rPr>
                <w:rFonts w:hint="default" w:ascii="Times New Roman" w:hAnsi="Times New Roman" w:cs="Times New Roman"/>
                <w:snapToGrid w:val="0"/>
                <w:color w:val="auto"/>
                <w:kern w:val="21"/>
                <w:sz w:val="21"/>
                <w:szCs w:val="21"/>
                <w:lang w:val="en-US" w:eastAsia="zh-CN"/>
              </w:rPr>
              <w:t>t/a</w:t>
            </w:r>
          </w:p>
        </w:tc>
      </w:tr>
      <w:tr w14:paraId="420163A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228" w:type="dxa"/>
            <w:vMerge w:val="continue"/>
            <w:vAlign w:val="center"/>
          </w:tcPr>
          <w:p w14:paraId="27292931">
            <w:pPr>
              <w:pStyle w:val="47"/>
              <w:keepNext w:val="0"/>
              <w:keepLines w:val="0"/>
              <w:suppressLineNumbers w:val="0"/>
              <w:spacing w:before="0" w:beforeAutospacing="0" w:after="0" w:afterAutospacing="0" w:line="240" w:lineRule="auto"/>
              <w:ind w:left="0" w:right="0"/>
              <w:rPr>
                <w:rFonts w:hint="default" w:ascii="Times New Roman" w:hAnsi="Times New Roman" w:cs="Times New Roman"/>
                <w:snapToGrid w:val="0"/>
                <w:color w:val="auto"/>
                <w:kern w:val="21"/>
                <w:sz w:val="21"/>
                <w:szCs w:val="21"/>
              </w:rPr>
            </w:pPr>
          </w:p>
        </w:tc>
        <w:tc>
          <w:tcPr>
            <w:tcW w:w="2424" w:type="dxa"/>
            <w:vAlign w:val="center"/>
          </w:tcPr>
          <w:p w14:paraId="36FF054B">
            <w:pPr>
              <w:pStyle w:val="47"/>
              <w:keepNext w:val="0"/>
              <w:keepLines w:val="0"/>
              <w:suppressLineNumbers w:val="0"/>
              <w:spacing w:before="0" w:beforeAutospacing="0" w:after="0" w:afterAutospacing="0" w:line="240" w:lineRule="auto"/>
              <w:ind w:left="0" w:right="0"/>
              <w:rPr>
                <w:rFonts w:hint="default" w:ascii="Times New Roman" w:cs="Times New Roman"/>
                <w:snapToGrid w:val="0"/>
                <w:color w:val="auto"/>
                <w:kern w:val="21"/>
                <w:sz w:val="21"/>
                <w:szCs w:val="21"/>
                <w:lang w:val="en-US" w:eastAsia="zh-CN"/>
              </w:rPr>
            </w:pPr>
            <w:r>
              <w:rPr>
                <w:rFonts w:hint="eastAsia" w:ascii="Times New Roman" w:cs="Times New Roman"/>
                <w:snapToGrid w:val="0"/>
                <w:color w:val="auto"/>
                <w:kern w:val="21"/>
                <w:sz w:val="21"/>
                <w:szCs w:val="21"/>
                <w:lang w:val="en-US" w:eastAsia="zh-CN"/>
              </w:rPr>
              <w:t>铬酸雾</w:t>
            </w:r>
          </w:p>
        </w:tc>
        <w:tc>
          <w:tcPr>
            <w:tcW w:w="1538" w:type="dxa"/>
            <w:vAlign w:val="center"/>
          </w:tcPr>
          <w:p w14:paraId="2E6985AE">
            <w:pPr>
              <w:keepNext w:val="0"/>
              <w:keepLines w:val="0"/>
              <w:suppressLineNumbers w:val="0"/>
              <w:spacing w:before="0" w:beforeAutospacing="0" w:after="0" w:afterAutospacing="0"/>
              <w:ind w:left="0" w:right="0"/>
              <w:jc w:val="center"/>
              <w:rPr>
                <w:rFonts w:hint="default" w:ascii="Times New Roman" w:hAnsi="Times New Roman" w:eastAsia="宋体" w:cs="Times New Roman"/>
                <w:snapToGrid w:val="0"/>
                <w:color w:val="auto"/>
                <w:kern w:val="21"/>
                <w:sz w:val="21"/>
                <w:szCs w:val="21"/>
                <w:lang w:val="en-US" w:eastAsia="zh-CN"/>
              </w:rPr>
            </w:pPr>
            <w:r>
              <w:rPr>
                <w:rFonts w:hint="eastAsia" w:cs="Times New Roman"/>
                <w:snapToGrid w:val="0"/>
                <w:color w:val="auto"/>
                <w:kern w:val="21"/>
                <w:sz w:val="21"/>
                <w:szCs w:val="21"/>
                <w:lang w:val="en-US" w:eastAsia="zh-CN"/>
              </w:rPr>
              <w:t>0.0133t/a</w:t>
            </w:r>
          </w:p>
        </w:tc>
        <w:tc>
          <w:tcPr>
            <w:tcW w:w="1015" w:type="dxa"/>
            <w:vAlign w:val="center"/>
          </w:tcPr>
          <w:p w14:paraId="248E3D41">
            <w:pPr>
              <w:keepNext w:val="0"/>
              <w:keepLines w:val="0"/>
              <w:suppressLineNumbers w:val="0"/>
              <w:spacing w:before="0" w:beforeAutospacing="0" w:after="0" w:afterAutospacing="0"/>
              <w:ind w:left="0" w:leftChars="0" w:right="0" w:rightChars="0"/>
              <w:jc w:val="center"/>
              <w:rPr>
                <w:rFonts w:hint="default" w:ascii="Times New Roman" w:hAnsi="Times New Roman" w:cs="Times New Roman"/>
                <w:snapToGrid w:val="0"/>
                <w:color w:val="auto"/>
                <w:kern w:val="21"/>
                <w:sz w:val="21"/>
                <w:szCs w:val="21"/>
              </w:rPr>
            </w:pPr>
            <w:r>
              <w:rPr>
                <w:rFonts w:hint="default" w:ascii="Times New Roman" w:hAnsi="Times New Roman" w:cs="Times New Roman"/>
                <w:snapToGrid w:val="0"/>
                <w:color w:val="auto"/>
                <w:kern w:val="21"/>
                <w:sz w:val="21"/>
                <w:szCs w:val="21"/>
              </w:rPr>
              <w:t>0</w:t>
            </w:r>
          </w:p>
        </w:tc>
        <w:tc>
          <w:tcPr>
            <w:tcW w:w="1555" w:type="dxa"/>
            <w:vAlign w:val="center"/>
          </w:tcPr>
          <w:p w14:paraId="636D11A2">
            <w:pPr>
              <w:keepNext w:val="0"/>
              <w:keepLines w:val="0"/>
              <w:suppressLineNumbers w:val="0"/>
              <w:spacing w:before="0" w:beforeAutospacing="0" w:after="0" w:afterAutospacing="0"/>
              <w:ind w:left="0" w:leftChars="0" w:right="0" w:rightChars="0"/>
              <w:jc w:val="center"/>
              <w:rPr>
                <w:rFonts w:hint="default" w:ascii="Times New Roman" w:hAnsi="Times New Roman" w:cs="Times New Roman"/>
                <w:snapToGrid w:val="0"/>
                <w:color w:val="auto"/>
                <w:kern w:val="21"/>
                <w:sz w:val="21"/>
                <w:szCs w:val="21"/>
              </w:rPr>
            </w:pPr>
            <w:r>
              <w:rPr>
                <w:rFonts w:hint="default" w:ascii="Times New Roman" w:hAnsi="Times New Roman" w:cs="Times New Roman"/>
                <w:snapToGrid w:val="0"/>
                <w:color w:val="auto"/>
                <w:kern w:val="21"/>
                <w:sz w:val="21"/>
                <w:szCs w:val="21"/>
              </w:rPr>
              <w:t>0</w:t>
            </w:r>
          </w:p>
        </w:tc>
        <w:tc>
          <w:tcPr>
            <w:tcW w:w="1394" w:type="dxa"/>
            <w:vAlign w:val="center"/>
          </w:tcPr>
          <w:p w14:paraId="78D52598">
            <w:pPr>
              <w:pStyle w:val="47"/>
              <w:keepNext w:val="0"/>
              <w:keepLines w:val="0"/>
              <w:suppressLineNumbers w:val="0"/>
              <w:spacing w:before="0" w:beforeAutospacing="0" w:after="0" w:afterAutospacing="0" w:line="240" w:lineRule="auto"/>
              <w:ind w:left="0" w:leftChars="0" w:right="0" w:rightChars="0"/>
              <w:rPr>
                <w:rFonts w:hint="default" w:ascii="Times New Roman" w:hAnsi="Times New Roman" w:cs="Times New Roman"/>
                <w:snapToGrid w:val="0"/>
                <w:color w:val="auto"/>
                <w:kern w:val="21"/>
                <w:sz w:val="21"/>
                <w:szCs w:val="21"/>
                <w:lang w:val="en-US" w:eastAsia="zh-CN"/>
              </w:rPr>
            </w:pPr>
            <w:r>
              <w:rPr>
                <w:rFonts w:hint="eastAsia" w:ascii="Times New Roman" w:cs="Times New Roman"/>
                <w:snapToGrid w:val="0"/>
                <w:color w:val="auto"/>
                <w:kern w:val="21"/>
                <w:sz w:val="21"/>
                <w:szCs w:val="21"/>
                <w:lang w:val="en-US" w:eastAsia="zh-CN"/>
              </w:rPr>
              <w:t>0</w:t>
            </w:r>
            <w:r>
              <w:rPr>
                <w:rFonts w:hint="default" w:ascii="Times New Roman" w:hAnsi="Times New Roman" w:cs="Times New Roman"/>
                <w:snapToGrid w:val="0"/>
                <w:color w:val="auto"/>
                <w:kern w:val="21"/>
                <w:sz w:val="21"/>
                <w:szCs w:val="21"/>
                <w:lang w:val="en-US" w:eastAsia="zh-CN"/>
              </w:rPr>
              <w:t>t/a</w:t>
            </w:r>
          </w:p>
        </w:tc>
        <w:tc>
          <w:tcPr>
            <w:tcW w:w="1360" w:type="dxa"/>
            <w:vAlign w:val="center"/>
          </w:tcPr>
          <w:p w14:paraId="6E6B8ED1">
            <w:pPr>
              <w:keepNext w:val="0"/>
              <w:keepLines w:val="0"/>
              <w:suppressLineNumbers w:val="0"/>
              <w:spacing w:before="0" w:beforeAutospacing="0" w:after="0" w:afterAutospacing="0"/>
              <w:ind w:left="0" w:leftChars="0" w:right="0" w:rightChars="0"/>
              <w:jc w:val="center"/>
              <w:rPr>
                <w:rFonts w:hint="default" w:ascii="Times New Roman" w:hAnsi="Times New Roman" w:cs="Times New Roman"/>
                <w:snapToGrid w:val="0"/>
                <w:color w:val="auto"/>
                <w:kern w:val="21"/>
                <w:sz w:val="21"/>
                <w:szCs w:val="21"/>
              </w:rPr>
            </w:pPr>
            <w:r>
              <w:rPr>
                <w:rFonts w:hint="default" w:ascii="Times New Roman" w:hAnsi="Times New Roman" w:cs="Times New Roman"/>
                <w:snapToGrid w:val="0"/>
                <w:color w:val="auto"/>
                <w:kern w:val="21"/>
                <w:sz w:val="21"/>
                <w:szCs w:val="21"/>
              </w:rPr>
              <w:t>0</w:t>
            </w:r>
          </w:p>
        </w:tc>
        <w:tc>
          <w:tcPr>
            <w:tcW w:w="1822" w:type="dxa"/>
            <w:vAlign w:val="center"/>
          </w:tcPr>
          <w:p w14:paraId="1D9167C7">
            <w:pPr>
              <w:pStyle w:val="47"/>
              <w:keepNext w:val="0"/>
              <w:keepLines w:val="0"/>
              <w:suppressLineNumbers w:val="0"/>
              <w:spacing w:before="0" w:beforeAutospacing="0" w:after="0" w:afterAutospacing="0" w:line="240" w:lineRule="auto"/>
              <w:ind w:left="0" w:leftChars="0" w:right="0" w:rightChars="0"/>
              <w:rPr>
                <w:rFonts w:hint="default" w:ascii="Times New Roman" w:hAnsi="Times New Roman" w:cs="Times New Roman"/>
                <w:snapToGrid w:val="0"/>
                <w:color w:val="auto"/>
                <w:kern w:val="21"/>
                <w:sz w:val="21"/>
                <w:szCs w:val="21"/>
                <w:lang w:val="en-US" w:eastAsia="zh-CN"/>
              </w:rPr>
            </w:pPr>
            <w:r>
              <w:rPr>
                <w:rFonts w:hint="eastAsia" w:ascii="Times New Roman" w:cs="Times New Roman"/>
                <w:snapToGrid w:val="0"/>
                <w:color w:val="auto"/>
                <w:kern w:val="21"/>
                <w:sz w:val="21"/>
                <w:szCs w:val="21"/>
                <w:lang w:val="en-US" w:eastAsia="zh-CN"/>
              </w:rPr>
              <w:t>0.0133</w:t>
            </w:r>
            <w:r>
              <w:rPr>
                <w:rFonts w:hint="default" w:ascii="Times New Roman" w:hAnsi="Times New Roman" w:cs="Times New Roman"/>
                <w:snapToGrid w:val="0"/>
                <w:color w:val="auto"/>
                <w:kern w:val="21"/>
                <w:sz w:val="21"/>
                <w:szCs w:val="21"/>
                <w:lang w:val="en-US" w:eastAsia="zh-CN"/>
              </w:rPr>
              <w:t>t/a</w:t>
            </w:r>
          </w:p>
        </w:tc>
        <w:tc>
          <w:tcPr>
            <w:tcW w:w="1401" w:type="dxa"/>
            <w:vAlign w:val="center"/>
          </w:tcPr>
          <w:p w14:paraId="07A34CCD">
            <w:pPr>
              <w:pStyle w:val="47"/>
              <w:keepNext w:val="0"/>
              <w:keepLines w:val="0"/>
              <w:suppressLineNumbers w:val="0"/>
              <w:spacing w:before="0" w:beforeAutospacing="0" w:after="0" w:afterAutospacing="0" w:line="240" w:lineRule="auto"/>
              <w:ind w:left="0" w:leftChars="0" w:right="0" w:rightChars="0"/>
              <w:rPr>
                <w:rFonts w:hint="eastAsia" w:ascii="Times New Roman" w:hAnsi="Times New Roman" w:cs="Times New Roman"/>
                <w:snapToGrid w:val="0"/>
                <w:color w:val="auto"/>
                <w:kern w:val="21"/>
                <w:sz w:val="21"/>
                <w:szCs w:val="21"/>
                <w:lang w:val="en-US" w:eastAsia="zh-CN"/>
              </w:rPr>
            </w:pPr>
            <w:r>
              <w:rPr>
                <w:rFonts w:hint="eastAsia" w:ascii="Times New Roman" w:hAnsi="Times New Roman" w:cs="Times New Roman"/>
                <w:snapToGrid w:val="0"/>
                <w:color w:val="auto"/>
                <w:kern w:val="21"/>
                <w:sz w:val="21"/>
                <w:szCs w:val="21"/>
                <w:lang w:val="en-US" w:eastAsia="zh-CN"/>
              </w:rPr>
              <w:t>+</w:t>
            </w:r>
            <w:r>
              <w:rPr>
                <w:rFonts w:hint="eastAsia" w:ascii="Times New Roman" w:cs="Times New Roman"/>
                <w:snapToGrid w:val="0"/>
                <w:color w:val="auto"/>
                <w:kern w:val="21"/>
                <w:sz w:val="21"/>
                <w:szCs w:val="21"/>
                <w:lang w:val="en-US" w:eastAsia="zh-CN"/>
              </w:rPr>
              <w:t>0</w:t>
            </w:r>
            <w:r>
              <w:rPr>
                <w:rFonts w:hint="default" w:ascii="Times New Roman" w:hAnsi="Times New Roman" w:cs="Times New Roman"/>
                <w:snapToGrid w:val="0"/>
                <w:color w:val="auto"/>
                <w:kern w:val="21"/>
                <w:sz w:val="21"/>
                <w:szCs w:val="21"/>
                <w:lang w:val="en-US" w:eastAsia="zh-CN"/>
              </w:rPr>
              <w:t>t/a</w:t>
            </w:r>
          </w:p>
        </w:tc>
      </w:tr>
      <w:tr w14:paraId="4186D36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228" w:type="dxa"/>
            <w:vAlign w:val="center"/>
          </w:tcPr>
          <w:p w14:paraId="132DD58A">
            <w:pPr>
              <w:pStyle w:val="47"/>
              <w:keepNext w:val="0"/>
              <w:keepLines w:val="0"/>
              <w:suppressLineNumbers w:val="0"/>
              <w:spacing w:before="0" w:beforeAutospacing="0" w:after="0" w:afterAutospacing="0" w:line="240" w:lineRule="auto"/>
              <w:ind w:left="0" w:right="0"/>
              <w:rPr>
                <w:rFonts w:hint="default" w:ascii="Times New Roman" w:hAnsi="Times New Roman" w:cs="Times New Roman"/>
                <w:snapToGrid w:val="0"/>
                <w:color w:val="auto"/>
                <w:kern w:val="21"/>
                <w:sz w:val="21"/>
                <w:szCs w:val="21"/>
              </w:rPr>
            </w:pPr>
            <w:r>
              <w:rPr>
                <w:rFonts w:hint="default" w:ascii="Times New Roman" w:hAnsi="Times New Roman" w:cs="Times New Roman"/>
                <w:snapToGrid w:val="0"/>
                <w:color w:val="auto"/>
                <w:kern w:val="21"/>
                <w:sz w:val="21"/>
                <w:szCs w:val="21"/>
              </w:rPr>
              <w:t>废水</w:t>
            </w:r>
          </w:p>
        </w:tc>
        <w:tc>
          <w:tcPr>
            <w:tcW w:w="2424" w:type="dxa"/>
            <w:vAlign w:val="center"/>
          </w:tcPr>
          <w:p w14:paraId="75D53555">
            <w:pPr>
              <w:pStyle w:val="47"/>
              <w:keepNext w:val="0"/>
              <w:keepLines w:val="0"/>
              <w:suppressLineNumbers w:val="0"/>
              <w:spacing w:before="0" w:beforeAutospacing="0" w:after="0" w:afterAutospacing="0" w:line="240" w:lineRule="auto"/>
              <w:ind w:left="0" w:right="0"/>
              <w:rPr>
                <w:rFonts w:hint="default" w:ascii="Times New Roman" w:hAnsi="Times New Roman" w:cs="Times New Roman"/>
                <w:snapToGrid w:val="0"/>
                <w:color w:val="auto"/>
                <w:kern w:val="21"/>
                <w:sz w:val="21"/>
                <w:szCs w:val="21"/>
              </w:rPr>
            </w:pPr>
            <w:r>
              <w:rPr>
                <w:rFonts w:hint="default" w:ascii="Times New Roman" w:hAnsi="Times New Roman" w:cs="Times New Roman"/>
                <w:snapToGrid w:val="0"/>
                <w:color w:val="auto"/>
                <w:kern w:val="21"/>
                <w:sz w:val="21"/>
                <w:szCs w:val="21"/>
              </w:rPr>
              <w:t>废水量</w:t>
            </w:r>
          </w:p>
        </w:tc>
        <w:tc>
          <w:tcPr>
            <w:tcW w:w="1538" w:type="dxa"/>
            <w:vAlign w:val="center"/>
          </w:tcPr>
          <w:p w14:paraId="705AE921">
            <w:pPr>
              <w:keepNext w:val="0"/>
              <w:keepLines w:val="0"/>
              <w:suppressLineNumbers w:val="0"/>
              <w:spacing w:before="0" w:beforeAutospacing="0" w:after="0" w:afterAutospacing="0"/>
              <w:ind w:left="0" w:right="0"/>
              <w:jc w:val="center"/>
              <w:rPr>
                <w:rFonts w:hint="default" w:ascii="Times New Roman" w:hAnsi="Times New Roman" w:eastAsia="宋体" w:cs="Times New Roman"/>
                <w:snapToGrid w:val="0"/>
                <w:color w:val="auto"/>
                <w:kern w:val="21"/>
                <w:sz w:val="21"/>
                <w:szCs w:val="21"/>
                <w:lang w:val="en-US" w:eastAsia="zh-CN"/>
              </w:rPr>
            </w:pPr>
            <w:r>
              <w:rPr>
                <w:rFonts w:hint="eastAsia" w:cs="Times New Roman"/>
                <w:snapToGrid w:val="0"/>
                <w:color w:val="auto"/>
                <w:kern w:val="21"/>
                <w:sz w:val="21"/>
                <w:szCs w:val="21"/>
                <w:lang w:val="en-US" w:eastAsia="zh-CN"/>
              </w:rPr>
              <w:t>15048.8t/a</w:t>
            </w:r>
          </w:p>
        </w:tc>
        <w:tc>
          <w:tcPr>
            <w:tcW w:w="1015" w:type="dxa"/>
            <w:vAlign w:val="center"/>
          </w:tcPr>
          <w:p w14:paraId="31A1FA12">
            <w:pPr>
              <w:keepNext w:val="0"/>
              <w:keepLines w:val="0"/>
              <w:suppressLineNumbers w:val="0"/>
              <w:spacing w:before="0" w:beforeAutospacing="0" w:after="0" w:afterAutospacing="0"/>
              <w:ind w:left="0" w:right="0"/>
              <w:jc w:val="center"/>
              <w:rPr>
                <w:rFonts w:hint="default" w:ascii="Times New Roman" w:hAnsi="Times New Roman" w:cs="Times New Roman"/>
                <w:snapToGrid w:val="0"/>
                <w:color w:val="auto"/>
                <w:kern w:val="21"/>
                <w:sz w:val="21"/>
                <w:szCs w:val="21"/>
              </w:rPr>
            </w:pPr>
            <w:r>
              <w:rPr>
                <w:rFonts w:hint="default" w:ascii="Times New Roman" w:hAnsi="Times New Roman" w:cs="Times New Roman"/>
                <w:snapToGrid w:val="0"/>
                <w:color w:val="auto"/>
                <w:kern w:val="21"/>
                <w:sz w:val="21"/>
                <w:szCs w:val="21"/>
              </w:rPr>
              <w:t>0</w:t>
            </w:r>
          </w:p>
        </w:tc>
        <w:tc>
          <w:tcPr>
            <w:tcW w:w="1555" w:type="dxa"/>
            <w:vAlign w:val="center"/>
          </w:tcPr>
          <w:p w14:paraId="1E73E61D">
            <w:pPr>
              <w:keepNext w:val="0"/>
              <w:keepLines w:val="0"/>
              <w:suppressLineNumbers w:val="0"/>
              <w:spacing w:before="0" w:beforeAutospacing="0" w:after="0" w:afterAutospacing="0"/>
              <w:ind w:left="0" w:right="0"/>
              <w:jc w:val="center"/>
              <w:rPr>
                <w:rFonts w:hint="default" w:ascii="Times New Roman" w:hAnsi="Times New Roman" w:cs="Times New Roman"/>
                <w:snapToGrid w:val="0"/>
                <w:color w:val="auto"/>
                <w:kern w:val="21"/>
                <w:sz w:val="21"/>
                <w:szCs w:val="21"/>
              </w:rPr>
            </w:pPr>
            <w:r>
              <w:rPr>
                <w:rFonts w:hint="default" w:ascii="Times New Roman" w:hAnsi="Times New Roman" w:cs="Times New Roman"/>
                <w:snapToGrid w:val="0"/>
                <w:color w:val="auto"/>
                <w:kern w:val="21"/>
                <w:sz w:val="21"/>
                <w:szCs w:val="21"/>
              </w:rPr>
              <w:t>0</w:t>
            </w:r>
          </w:p>
        </w:tc>
        <w:tc>
          <w:tcPr>
            <w:tcW w:w="1394" w:type="dxa"/>
            <w:vAlign w:val="center"/>
          </w:tcPr>
          <w:p w14:paraId="01DE5F37">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snapToGrid w:val="0"/>
                <w:color w:val="auto"/>
                <w:kern w:val="21"/>
                <w:sz w:val="21"/>
                <w:szCs w:val="21"/>
                <w:lang w:val="en-US" w:eastAsia="zh-CN"/>
              </w:rPr>
            </w:pPr>
            <w:r>
              <w:rPr>
                <w:rStyle w:val="54"/>
                <w:rFonts w:hint="eastAsia" w:cs="Times New Roman"/>
                <w:bCs/>
                <w:color w:val="auto"/>
                <w:sz w:val="21"/>
                <w:szCs w:val="21"/>
                <w:lang w:val="en-US" w:eastAsia="zh-CN"/>
              </w:rPr>
              <w:t>0</w:t>
            </w:r>
            <w:r>
              <w:rPr>
                <w:rFonts w:hint="default" w:ascii="Times New Roman" w:hAnsi="Times New Roman" w:cs="Times New Roman"/>
                <w:snapToGrid w:val="0"/>
                <w:color w:val="auto"/>
                <w:kern w:val="21"/>
                <w:sz w:val="21"/>
                <w:szCs w:val="21"/>
                <w:lang w:val="en-US" w:eastAsia="zh-CN"/>
              </w:rPr>
              <w:t>t/a</w:t>
            </w:r>
          </w:p>
        </w:tc>
        <w:tc>
          <w:tcPr>
            <w:tcW w:w="1360" w:type="dxa"/>
            <w:vAlign w:val="center"/>
          </w:tcPr>
          <w:p w14:paraId="0A3344B7">
            <w:pPr>
              <w:keepNext w:val="0"/>
              <w:keepLines w:val="0"/>
              <w:suppressLineNumbers w:val="0"/>
              <w:spacing w:before="0" w:beforeAutospacing="0" w:after="0" w:afterAutospacing="0"/>
              <w:ind w:left="0" w:right="0"/>
              <w:jc w:val="center"/>
              <w:rPr>
                <w:rFonts w:hint="default" w:ascii="Times New Roman" w:hAnsi="Times New Roman" w:cs="Times New Roman"/>
                <w:snapToGrid w:val="0"/>
                <w:color w:val="auto"/>
                <w:kern w:val="21"/>
                <w:sz w:val="21"/>
                <w:szCs w:val="21"/>
              </w:rPr>
            </w:pPr>
            <w:r>
              <w:rPr>
                <w:rFonts w:hint="default" w:ascii="Times New Roman" w:hAnsi="Times New Roman" w:cs="Times New Roman"/>
                <w:snapToGrid w:val="0"/>
                <w:color w:val="auto"/>
                <w:kern w:val="21"/>
                <w:sz w:val="21"/>
                <w:szCs w:val="21"/>
              </w:rPr>
              <w:t>0</w:t>
            </w:r>
          </w:p>
        </w:tc>
        <w:tc>
          <w:tcPr>
            <w:tcW w:w="1822" w:type="dxa"/>
            <w:vAlign w:val="center"/>
          </w:tcPr>
          <w:p w14:paraId="43C1B70E">
            <w:pPr>
              <w:keepNext w:val="0"/>
              <w:keepLines w:val="0"/>
              <w:suppressLineNumbers w:val="0"/>
              <w:spacing w:before="0" w:beforeAutospacing="0" w:after="0" w:afterAutospacing="0" w:line="240" w:lineRule="auto"/>
              <w:ind w:left="0" w:leftChars="0" w:right="0" w:rightChars="0"/>
              <w:jc w:val="center"/>
              <w:rPr>
                <w:rFonts w:hint="default" w:ascii="Times New Roman" w:hAnsi="Times New Roman" w:cs="Times New Roman"/>
                <w:snapToGrid w:val="0"/>
                <w:color w:val="auto"/>
                <w:kern w:val="21"/>
                <w:sz w:val="21"/>
                <w:szCs w:val="21"/>
              </w:rPr>
            </w:pPr>
            <w:r>
              <w:rPr>
                <w:rStyle w:val="54"/>
                <w:rFonts w:hint="eastAsia" w:cs="Times New Roman"/>
                <w:bCs/>
                <w:color w:val="auto"/>
                <w:sz w:val="21"/>
                <w:szCs w:val="21"/>
                <w:lang w:val="en-US" w:eastAsia="zh-CN"/>
              </w:rPr>
              <w:t>15048.8</w:t>
            </w:r>
            <w:r>
              <w:rPr>
                <w:rFonts w:hint="default" w:ascii="Times New Roman" w:hAnsi="Times New Roman" w:cs="Times New Roman"/>
                <w:snapToGrid w:val="0"/>
                <w:color w:val="auto"/>
                <w:kern w:val="21"/>
                <w:sz w:val="21"/>
                <w:szCs w:val="21"/>
                <w:lang w:val="en-US" w:eastAsia="zh-CN"/>
              </w:rPr>
              <w:t>t/a</w:t>
            </w:r>
          </w:p>
        </w:tc>
        <w:tc>
          <w:tcPr>
            <w:tcW w:w="1401" w:type="dxa"/>
            <w:vAlign w:val="center"/>
          </w:tcPr>
          <w:p w14:paraId="67DF3D83">
            <w:pPr>
              <w:keepNext w:val="0"/>
              <w:keepLines w:val="0"/>
              <w:suppressLineNumbers w:val="0"/>
              <w:spacing w:before="0" w:beforeAutospacing="0" w:after="0" w:afterAutospacing="0" w:line="240" w:lineRule="auto"/>
              <w:ind w:left="0" w:leftChars="0" w:right="0" w:rightChars="0"/>
              <w:jc w:val="center"/>
              <w:rPr>
                <w:rFonts w:hint="default" w:ascii="Times New Roman" w:hAnsi="Times New Roman" w:cs="Times New Roman"/>
                <w:snapToGrid w:val="0"/>
                <w:color w:val="auto"/>
                <w:kern w:val="21"/>
                <w:sz w:val="21"/>
                <w:szCs w:val="21"/>
              </w:rPr>
            </w:pPr>
            <w:r>
              <w:rPr>
                <w:rStyle w:val="54"/>
                <w:rFonts w:hint="eastAsia" w:ascii="Times New Roman" w:hAnsi="Times New Roman" w:cs="Times New Roman"/>
                <w:bCs/>
                <w:color w:val="auto"/>
                <w:sz w:val="21"/>
                <w:szCs w:val="21"/>
                <w:lang w:val="en-US" w:eastAsia="zh-CN"/>
              </w:rPr>
              <w:t>+</w:t>
            </w:r>
            <w:r>
              <w:rPr>
                <w:rStyle w:val="54"/>
                <w:rFonts w:hint="eastAsia" w:cs="Times New Roman"/>
                <w:bCs/>
                <w:color w:val="auto"/>
                <w:sz w:val="21"/>
                <w:szCs w:val="21"/>
                <w:lang w:val="en-US" w:eastAsia="zh-CN"/>
              </w:rPr>
              <w:t>0</w:t>
            </w:r>
            <w:r>
              <w:rPr>
                <w:rFonts w:hint="default" w:ascii="Times New Roman" w:hAnsi="Times New Roman" w:cs="Times New Roman"/>
                <w:snapToGrid w:val="0"/>
                <w:color w:val="auto"/>
                <w:kern w:val="21"/>
                <w:sz w:val="21"/>
                <w:szCs w:val="21"/>
                <w:lang w:val="en-US" w:eastAsia="zh-CN"/>
              </w:rPr>
              <w:t>t/a</w:t>
            </w:r>
          </w:p>
        </w:tc>
      </w:tr>
      <w:tr w14:paraId="5933551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228" w:type="dxa"/>
            <w:vAlign w:val="center"/>
          </w:tcPr>
          <w:p w14:paraId="5031F08F">
            <w:pPr>
              <w:pStyle w:val="47"/>
              <w:keepNext w:val="0"/>
              <w:keepLines w:val="0"/>
              <w:suppressLineNumbers w:val="0"/>
              <w:spacing w:before="0" w:beforeAutospacing="0" w:after="0" w:afterAutospacing="0" w:line="240" w:lineRule="auto"/>
              <w:ind w:left="0" w:right="0"/>
              <w:rPr>
                <w:rFonts w:hint="default" w:ascii="Times New Roman" w:hAnsi="Times New Roman" w:cs="Times New Roman"/>
                <w:snapToGrid w:val="0"/>
                <w:color w:val="auto"/>
                <w:kern w:val="21"/>
                <w:sz w:val="21"/>
                <w:szCs w:val="21"/>
              </w:rPr>
            </w:pPr>
            <w:r>
              <w:rPr>
                <w:rFonts w:hint="default" w:ascii="Times New Roman" w:hAnsi="Times New Roman" w:cs="Times New Roman"/>
                <w:snapToGrid w:val="0"/>
                <w:color w:val="auto"/>
                <w:kern w:val="21"/>
                <w:sz w:val="21"/>
                <w:szCs w:val="21"/>
              </w:rPr>
              <w:t>一般工业</w:t>
            </w:r>
          </w:p>
          <w:p w14:paraId="54A614A0">
            <w:pPr>
              <w:pStyle w:val="47"/>
              <w:keepNext w:val="0"/>
              <w:keepLines w:val="0"/>
              <w:suppressLineNumbers w:val="0"/>
              <w:spacing w:before="0" w:beforeAutospacing="0" w:after="0" w:afterAutospacing="0" w:line="240" w:lineRule="auto"/>
              <w:ind w:left="0" w:right="0"/>
              <w:rPr>
                <w:rFonts w:hint="default" w:ascii="Times New Roman" w:hAnsi="Times New Roman" w:cs="Times New Roman"/>
                <w:snapToGrid w:val="0"/>
                <w:color w:val="auto"/>
                <w:kern w:val="21"/>
                <w:sz w:val="21"/>
                <w:szCs w:val="21"/>
              </w:rPr>
            </w:pPr>
            <w:r>
              <w:rPr>
                <w:rFonts w:hint="default" w:ascii="Times New Roman" w:hAnsi="Times New Roman" w:cs="Times New Roman"/>
                <w:snapToGrid w:val="0"/>
                <w:color w:val="auto"/>
                <w:kern w:val="21"/>
                <w:sz w:val="21"/>
                <w:szCs w:val="21"/>
              </w:rPr>
              <w:t>固体废物</w:t>
            </w:r>
          </w:p>
        </w:tc>
        <w:tc>
          <w:tcPr>
            <w:tcW w:w="2424" w:type="dxa"/>
            <w:vAlign w:val="center"/>
          </w:tcPr>
          <w:p w14:paraId="386AFAC6">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0"/>
                <w:sz w:val="21"/>
                <w:szCs w:val="21"/>
                <w:lang w:val="en-US" w:eastAsia="zh-CN" w:bidi="ar-SA"/>
              </w:rPr>
            </w:pPr>
            <w:r>
              <w:rPr>
                <w:rFonts w:hint="eastAsia" w:cs="Times New Roman"/>
                <w:color w:val="auto"/>
                <w:kern w:val="0"/>
                <w:sz w:val="21"/>
                <w:szCs w:val="21"/>
                <w:lang w:val="en-US" w:eastAsia="zh-CN" w:bidi="ar-SA"/>
              </w:rPr>
              <w:t>废金属屑</w:t>
            </w:r>
          </w:p>
        </w:tc>
        <w:tc>
          <w:tcPr>
            <w:tcW w:w="1538" w:type="dxa"/>
            <w:vAlign w:val="center"/>
          </w:tcPr>
          <w:p w14:paraId="6CF182BA">
            <w:pPr>
              <w:keepNext w:val="0"/>
              <w:keepLines w:val="0"/>
              <w:suppressLineNumbers w:val="0"/>
              <w:spacing w:before="0" w:beforeAutospacing="0" w:after="0" w:afterAutospacing="0"/>
              <w:ind w:left="0" w:right="0"/>
              <w:jc w:val="center"/>
              <w:rPr>
                <w:rFonts w:hint="default" w:ascii="Times New Roman" w:hAnsi="Times New Roman" w:eastAsia="宋体" w:cs="Times New Roman"/>
                <w:snapToGrid w:val="0"/>
                <w:color w:val="auto"/>
                <w:kern w:val="21"/>
                <w:sz w:val="21"/>
                <w:szCs w:val="21"/>
                <w:lang w:val="en-US" w:eastAsia="zh-CN" w:bidi="ar-SA"/>
              </w:rPr>
            </w:pPr>
            <w:r>
              <w:rPr>
                <w:rFonts w:hint="eastAsia" w:cs="Times New Roman"/>
                <w:snapToGrid w:val="0"/>
                <w:color w:val="auto"/>
                <w:kern w:val="21"/>
                <w:sz w:val="21"/>
                <w:szCs w:val="21"/>
                <w:lang w:val="en-US" w:eastAsia="zh-CN"/>
              </w:rPr>
              <w:t>20t/a</w:t>
            </w:r>
          </w:p>
        </w:tc>
        <w:tc>
          <w:tcPr>
            <w:tcW w:w="1015" w:type="dxa"/>
            <w:vAlign w:val="center"/>
          </w:tcPr>
          <w:p w14:paraId="008E902B">
            <w:pPr>
              <w:keepNext w:val="0"/>
              <w:keepLines w:val="0"/>
              <w:suppressLineNumbers w:val="0"/>
              <w:spacing w:before="0" w:beforeAutospacing="0" w:after="0" w:afterAutospacing="0"/>
              <w:ind w:left="0" w:right="0"/>
              <w:jc w:val="center"/>
              <w:rPr>
                <w:rFonts w:hint="default" w:ascii="Times New Roman" w:hAnsi="Times New Roman" w:cs="Times New Roman"/>
                <w:snapToGrid w:val="0"/>
                <w:color w:val="auto"/>
                <w:kern w:val="21"/>
                <w:sz w:val="21"/>
                <w:szCs w:val="21"/>
                <w:lang w:val="en-US" w:eastAsia="zh-CN" w:bidi="ar-SA"/>
              </w:rPr>
            </w:pPr>
            <w:r>
              <w:rPr>
                <w:rFonts w:hint="default" w:ascii="Times New Roman" w:hAnsi="Times New Roman" w:cs="Times New Roman"/>
                <w:snapToGrid w:val="0"/>
                <w:color w:val="auto"/>
                <w:kern w:val="21"/>
                <w:sz w:val="21"/>
                <w:szCs w:val="21"/>
              </w:rPr>
              <w:t>0</w:t>
            </w:r>
          </w:p>
        </w:tc>
        <w:tc>
          <w:tcPr>
            <w:tcW w:w="1555" w:type="dxa"/>
            <w:vAlign w:val="center"/>
          </w:tcPr>
          <w:p w14:paraId="664643D3">
            <w:pPr>
              <w:keepNext w:val="0"/>
              <w:keepLines w:val="0"/>
              <w:suppressLineNumbers w:val="0"/>
              <w:spacing w:before="0" w:beforeAutospacing="0" w:after="0" w:afterAutospacing="0"/>
              <w:ind w:left="0" w:right="0"/>
              <w:jc w:val="center"/>
              <w:rPr>
                <w:rFonts w:hint="default" w:ascii="Times New Roman" w:hAnsi="Times New Roman" w:cs="Times New Roman"/>
                <w:snapToGrid w:val="0"/>
                <w:color w:val="auto"/>
                <w:kern w:val="21"/>
                <w:sz w:val="21"/>
                <w:szCs w:val="21"/>
                <w:lang w:val="en-US" w:eastAsia="zh-CN" w:bidi="ar-SA"/>
              </w:rPr>
            </w:pPr>
            <w:r>
              <w:rPr>
                <w:rFonts w:hint="default" w:ascii="Times New Roman" w:hAnsi="Times New Roman" w:cs="Times New Roman"/>
                <w:snapToGrid w:val="0"/>
                <w:color w:val="auto"/>
                <w:kern w:val="21"/>
                <w:sz w:val="21"/>
                <w:szCs w:val="21"/>
              </w:rPr>
              <w:t>0</w:t>
            </w:r>
          </w:p>
        </w:tc>
        <w:tc>
          <w:tcPr>
            <w:tcW w:w="1394" w:type="dxa"/>
            <w:vAlign w:val="center"/>
          </w:tcPr>
          <w:p w14:paraId="19F03EAA">
            <w:pPr>
              <w:pStyle w:val="47"/>
              <w:keepNext w:val="0"/>
              <w:keepLines w:val="0"/>
              <w:suppressLineNumbers w:val="0"/>
              <w:spacing w:before="0" w:beforeAutospacing="0" w:after="0" w:afterAutospacing="0" w:line="240" w:lineRule="auto"/>
              <w:ind w:left="0" w:right="0"/>
              <w:rPr>
                <w:rFonts w:hint="default" w:ascii="Times New Roman" w:hAnsi="Times New Roman" w:eastAsia="宋体" w:cs="Times New Roman"/>
                <w:snapToGrid w:val="0"/>
                <w:color w:val="auto"/>
                <w:kern w:val="21"/>
                <w:sz w:val="21"/>
                <w:szCs w:val="21"/>
                <w:lang w:val="en-US" w:eastAsia="zh-CN" w:bidi="ar-SA"/>
              </w:rPr>
            </w:pPr>
            <w:r>
              <w:rPr>
                <w:rFonts w:hint="eastAsia" w:ascii="Times New Roman" w:cs="Times New Roman"/>
                <w:snapToGrid w:val="0"/>
                <w:color w:val="auto"/>
                <w:kern w:val="21"/>
                <w:sz w:val="21"/>
                <w:szCs w:val="21"/>
                <w:lang w:val="en-US" w:eastAsia="zh-CN"/>
              </w:rPr>
              <w:t>0.784</w:t>
            </w:r>
            <w:r>
              <w:rPr>
                <w:rFonts w:hint="default" w:ascii="Times New Roman" w:hAnsi="Times New Roman" w:cs="Times New Roman"/>
                <w:snapToGrid w:val="0"/>
                <w:color w:val="auto"/>
                <w:kern w:val="21"/>
                <w:sz w:val="21"/>
                <w:szCs w:val="21"/>
                <w:lang w:val="en-US" w:eastAsia="zh-CN"/>
              </w:rPr>
              <w:t>t/a</w:t>
            </w:r>
          </w:p>
        </w:tc>
        <w:tc>
          <w:tcPr>
            <w:tcW w:w="1360" w:type="dxa"/>
            <w:vAlign w:val="center"/>
          </w:tcPr>
          <w:p w14:paraId="4DD78E63">
            <w:pPr>
              <w:keepNext w:val="0"/>
              <w:keepLines w:val="0"/>
              <w:suppressLineNumbers w:val="0"/>
              <w:spacing w:before="0" w:beforeAutospacing="0" w:after="0" w:afterAutospacing="0"/>
              <w:ind w:left="0" w:right="0"/>
              <w:jc w:val="center"/>
              <w:rPr>
                <w:rFonts w:hint="default" w:ascii="Times New Roman" w:hAnsi="Times New Roman" w:cs="Times New Roman"/>
                <w:snapToGrid w:val="0"/>
                <w:color w:val="auto"/>
                <w:kern w:val="21"/>
                <w:sz w:val="21"/>
                <w:szCs w:val="21"/>
                <w:lang w:val="en-US" w:eastAsia="zh-CN" w:bidi="ar-SA"/>
              </w:rPr>
            </w:pPr>
            <w:r>
              <w:rPr>
                <w:rFonts w:hint="default" w:ascii="Times New Roman" w:hAnsi="Times New Roman" w:cs="Times New Roman"/>
                <w:snapToGrid w:val="0"/>
                <w:color w:val="auto"/>
                <w:kern w:val="21"/>
                <w:sz w:val="21"/>
                <w:szCs w:val="21"/>
              </w:rPr>
              <w:t>0</w:t>
            </w:r>
          </w:p>
        </w:tc>
        <w:tc>
          <w:tcPr>
            <w:tcW w:w="1822" w:type="dxa"/>
            <w:vAlign w:val="center"/>
          </w:tcPr>
          <w:p w14:paraId="169E868D">
            <w:pPr>
              <w:pStyle w:val="47"/>
              <w:keepNext w:val="0"/>
              <w:keepLines w:val="0"/>
              <w:suppressLineNumbers w:val="0"/>
              <w:spacing w:before="0" w:beforeAutospacing="0" w:after="0" w:afterAutospacing="0" w:line="240" w:lineRule="auto"/>
              <w:ind w:left="0" w:leftChars="0" w:right="0" w:rightChars="0"/>
              <w:rPr>
                <w:rFonts w:hint="default" w:ascii="Times New Roman" w:hAnsi="Times New Roman" w:cs="Times New Roman"/>
                <w:snapToGrid w:val="0"/>
                <w:color w:val="auto"/>
                <w:kern w:val="21"/>
                <w:sz w:val="21"/>
                <w:szCs w:val="21"/>
                <w:lang w:val="en-US" w:eastAsia="zh-CN" w:bidi="ar-SA"/>
              </w:rPr>
            </w:pPr>
            <w:r>
              <w:rPr>
                <w:rFonts w:hint="eastAsia" w:ascii="Times New Roman" w:cs="Times New Roman"/>
                <w:snapToGrid w:val="0"/>
                <w:color w:val="auto"/>
                <w:kern w:val="21"/>
                <w:sz w:val="21"/>
                <w:szCs w:val="21"/>
                <w:lang w:val="en-US" w:eastAsia="zh-CN"/>
              </w:rPr>
              <w:t>20.784</w:t>
            </w:r>
            <w:r>
              <w:rPr>
                <w:rFonts w:hint="default" w:ascii="Times New Roman" w:hAnsi="Times New Roman" w:cs="Times New Roman"/>
                <w:snapToGrid w:val="0"/>
                <w:color w:val="auto"/>
                <w:kern w:val="21"/>
                <w:sz w:val="21"/>
                <w:szCs w:val="21"/>
                <w:lang w:val="en-US" w:eastAsia="zh-CN"/>
              </w:rPr>
              <w:t>t/a</w:t>
            </w:r>
          </w:p>
        </w:tc>
        <w:tc>
          <w:tcPr>
            <w:tcW w:w="1401" w:type="dxa"/>
            <w:vAlign w:val="center"/>
          </w:tcPr>
          <w:p w14:paraId="103A586E">
            <w:pPr>
              <w:pStyle w:val="47"/>
              <w:keepNext w:val="0"/>
              <w:keepLines w:val="0"/>
              <w:suppressLineNumbers w:val="0"/>
              <w:spacing w:before="0" w:beforeAutospacing="0" w:after="0" w:afterAutospacing="0" w:line="240" w:lineRule="auto"/>
              <w:ind w:left="0" w:leftChars="0" w:right="0" w:rightChars="0"/>
              <w:rPr>
                <w:rFonts w:hint="default" w:ascii="Times New Roman" w:hAnsi="Times New Roman" w:eastAsia="宋体" w:cs="Times New Roman"/>
                <w:snapToGrid w:val="0"/>
                <w:color w:val="auto"/>
                <w:kern w:val="21"/>
                <w:sz w:val="21"/>
                <w:szCs w:val="21"/>
                <w:lang w:val="en-US" w:eastAsia="zh-CN" w:bidi="ar-SA"/>
              </w:rPr>
            </w:pPr>
            <w:r>
              <w:rPr>
                <w:rFonts w:hint="eastAsia" w:ascii="Times New Roman" w:cs="Times New Roman"/>
                <w:snapToGrid w:val="0"/>
                <w:color w:val="auto"/>
                <w:kern w:val="21"/>
                <w:sz w:val="21"/>
                <w:szCs w:val="21"/>
                <w:lang w:val="en-US" w:eastAsia="zh-CN"/>
              </w:rPr>
              <w:t>+0.784</w:t>
            </w:r>
            <w:r>
              <w:rPr>
                <w:rFonts w:hint="default" w:ascii="Times New Roman" w:hAnsi="Times New Roman" w:cs="Times New Roman"/>
                <w:snapToGrid w:val="0"/>
                <w:color w:val="auto"/>
                <w:kern w:val="21"/>
                <w:sz w:val="21"/>
                <w:szCs w:val="21"/>
                <w:lang w:val="en-US" w:eastAsia="zh-CN"/>
              </w:rPr>
              <w:t>t/a</w:t>
            </w:r>
          </w:p>
        </w:tc>
      </w:tr>
      <w:tr w14:paraId="2A8CF92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228" w:type="dxa"/>
            <w:vMerge w:val="restart"/>
            <w:vAlign w:val="center"/>
          </w:tcPr>
          <w:p w14:paraId="6CE9751A">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rPr>
            </w:pPr>
            <w:r>
              <w:rPr>
                <w:rFonts w:hint="default" w:ascii="Times New Roman" w:hAnsi="Times New Roman" w:cs="Times New Roman"/>
                <w:snapToGrid w:val="0"/>
                <w:color w:val="auto"/>
                <w:kern w:val="21"/>
                <w:sz w:val="21"/>
                <w:szCs w:val="21"/>
              </w:rPr>
              <w:t>危险废物</w:t>
            </w:r>
          </w:p>
        </w:tc>
        <w:tc>
          <w:tcPr>
            <w:tcW w:w="2424" w:type="dxa"/>
            <w:shd w:val="clear" w:color="auto" w:fill="auto"/>
            <w:vAlign w:val="center"/>
          </w:tcPr>
          <w:p w14:paraId="4FD7DADB">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1"/>
                <w:lang w:val="en-US" w:eastAsia="zh-CN" w:bidi="ar-SA"/>
              </w:rPr>
            </w:pPr>
            <w:r>
              <w:rPr>
                <w:rFonts w:hint="eastAsia" w:cs="Times New Roman"/>
                <w:color w:val="auto"/>
                <w:sz w:val="21"/>
                <w:szCs w:val="21"/>
                <w:lang w:val="en-US" w:eastAsia="zh-CN"/>
              </w:rPr>
              <w:t>含皂化液金属废渣</w:t>
            </w:r>
          </w:p>
        </w:tc>
        <w:tc>
          <w:tcPr>
            <w:tcW w:w="1538" w:type="dxa"/>
            <w:shd w:val="clear" w:color="auto" w:fill="auto"/>
            <w:vAlign w:val="center"/>
          </w:tcPr>
          <w:p w14:paraId="07A6081A">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snapToGrid w:val="0"/>
                <w:color w:val="auto"/>
                <w:kern w:val="21"/>
                <w:sz w:val="21"/>
                <w:szCs w:val="21"/>
                <w:lang w:val="en-US" w:eastAsia="zh-CN" w:bidi="ar-SA"/>
              </w:rPr>
            </w:pPr>
            <w:r>
              <w:rPr>
                <w:rFonts w:hint="default" w:ascii="Times New Roman" w:hAnsi="Times New Roman" w:cs="Times New Roman"/>
                <w:snapToGrid w:val="0"/>
                <w:color w:val="auto"/>
                <w:kern w:val="21"/>
                <w:sz w:val="21"/>
                <w:szCs w:val="21"/>
              </w:rPr>
              <w:t>0</w:t>
            </w:r>
          </w:p>
        </w:tc>
        <w:tc>
          <w:tcPr>
            <w:tcW w:w="1015" w:type="dxa"/>
            <w:shd w:val="clear" w:color="auto" w:fill="auto"/>
            <w:vAlign w:val="center"/>
          </w:tcPr>
          <w:p w14:paraId="52C69B0E">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snapToGrid w:val="0"/>
                <w:color w:val="auto"/>
                <w:kern w:val="21"/>
                <w:sz w:val="21"/>
                <w:szCs w:val="21"/>
                <w:lang w:val="en-US" w:eastAsia="zh-CN" w:bidi="ar-SA"/>
              </w:rPr>
            </w:pPr>
            <w:r>
              <w:rPr>
                <w:rFonts w:hint="default" w:ascii="Times New Roman" w:hAnsi="Times New Roman" w:cs="Times New Roman"/>
                <w:snapToGrid w:val="0"/>
                <w:color w:val="auto"/>
                <w:kern w:val="21"/>
                <w:sz w:val="21"/>
                <w:szCs w:val="21"/>
              </w:rPr>
              <w:t>0</w:t>
            </w:r>
          </w:p>
        </w:tc>
        <w:tc>
          <w:tcPr>
            <w:tcW w:w="1555" w:type="dxa"/>
            <w:shd w:val="clear" w:color="auto" w:fill="auto"/>
            <w:vAlign w:val="center"/>
          </w:tcPr>
          <w:p w14:paraId="46299297">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snapToGrid w:val="0"/>
                <w:color w:val="auto"/>
                <w:kern w:val="21"/>
                <w:sz w:val="21"/>
                <w:szCs w:val="21"/>
                <w:lang w:val="en-US" w:eastAsia="zh-CN" w:bidi="ar-SA"/>
              </w:rPr>
            </w:pPr>
            <w:r>
              <w:rPr>
                <w:rFonts w:hint="default" w:ascii="Times New Roman" w:hAnsi="Times New Roman" w:cs="Times New Roman"/>
                <w:snapToGrid w:val="0"/>
                <w:color w:val="auto"/>
                <w:kern w:val="21"/>
                <w:sz w:val="21"/>
                <w:szCs w:val="21"/>
              </w:rPr>
              <w:t>0</w:t>
            </w:r>
          </w:p>
        </w:tc>
        <w:tc>
          <w:tcPr>
            <w:tcW w:w="1394" w:type="dxa"/>
            <w:shd w:val="clear" w:color="auto" w:fill="auto"/>
            <w:vAlign w:val="center"/>
          </w:tcPr>
          <w:p w14:paraId="44DD8345">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snapToGrid w:val="0"/>
                <w:color w:val="auto"/>
                <w:kern w:val="21"/>
                <w:sz w:val="21"/>
                <w:szCs w:val="21"/>
                <w:lang w:val="en-US" w:eastAsia="zh-CN" w:bidi="ar-SA"/>
              </w:rPr>
            </w:pPr>
            <w:r>
              <w:rPr>
                <w:rFonts w:hint="eastAsia" w:cs="Times New Roman"/>
                <w:color w:val="auto"/>
                <w:sz w:val="21"/>
                <w:szCs w:val="21"/>
                <w:lang w:val="en-US" w:eastAsia="zh-CN"/>
              </w:rPr>
              <w:t>1.176</w:t>
            </w:r>
            <w:r>
              <w:rPr>
                <w:rFonts w:hint="default" w:ascii="Times New Roman" w:hAnsi="Times New Roman" w:cs="Times New Roman"/>
                <w:snapToGrid w:val="0"/>
                <w:color w:val="auto"/>
                <w:kern w:val="21"/>
                <w:sz w:val="21"/>
                <w:szCs w:val="21"/>
                <w:lang w:val="en-US" w:eastAsia="zh-CN"/>
              </w:rPr>
              <w:t>t/a</w:t>
            </w:r>
          </w:p>
        </w:tc>
        <w:tc>
          <w:tcPr>
            <w:tcW w:w="1360" w:type="dxa"/>
            <w:shd w:val="clear" w:color="auto" w:fill="auto"/>
            <w:vAlign w:val="center"/>
          </w:tcPr>
          <w:p w14:paraId="7E1F5935">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snapToGrid w:val="0"/>
                <w:color w:val="auto"/>
                <w:kern w:val="21"/>
                <w:sz w:val="21"/>
                <w:szCs w:val="21"/>
                <w:lang w:val="en-US" w:eastAsia="zh-CN" w:bidi="ar-SA"/>
              </w:rPr>
            </w:pPr>
            <w:r>
              <w:rPr>
                <w:rFonts w:hint="default" w:ascii="Times New Roman" w:hAnsi="Times New Roman" w:cs="Times New Roman"/>
                <w:snapToGrid w:val="0"/>
                <w:color w:val="auto"/>
                <w:kern w:val="21"/>
                <w:sz w:val="21"/>
                <w:szCs w:val="21"/>
              </w:rPr>
              <w:t>0</w:t>
            </w:r>
          </w:p>
        </w:tc>
        <w:tc>
          <w:tcPr>
            <w:tcW w:w="1822" w:type="dxa"/>
            <w:shd w:val="clear" w:color="auto" w:fill="auto"/>
            <w:vAlign w:val="center"/>
          </w:tcPr>
          <w:p w14:paraId="619489B8">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snapToGrid w:val="0"/>
                <w:color w:val="auto"/>
                <w:kern w:val="21"/>
                <w:sz w:val="21"/>
                <w:szCs w:val="21"/>
                <w:lang w:val="en-US" w:eastAsia="zh-CN" w:bidi="ar-SA"/>
              </w:rPr>
            </w:pPr>
            <w:r>
              <w:rPr>
                <w:rFonts w:hint="eastAsia" w:cs="Times New Roman"/>
                <w:color w:val="auto"/>
                <w:sz w:val="21"/>
                <w:szCs w:val="21"/>
                <w:lang w:val="en-US" w:eastAsia="zh-CN"/>
              </w:rPr>
              <w:t>1.176</w:t>
            </w:r>
            <w:r>
              <w:rPr>
                <w:rFonts w:hint="default" w:ascii="Times New Roman" w:hAnsi="Times New Roman" w:cs="Times New Roman"/>
                <w:snapToGrid w:val="0"/>
                <w:color w:val="auto"/>
                <w:kern w:val="21"/>
                <w:sz w:val="21"/>
                <w:szCs w:val="21"/>
                <w:lang w:val="en-US" w:eastAsia="zh-CN"/>
              </w:rPr>
              <w:t>t/a</w:t>
            </w:r>
          </w:p>
        </w:tc>
        <w:tc>
          <w:tcPr>
            <w:tcW w:w="1401" w:type="dxa"/>
            <w:shd w:val="clear" w:color="auto" w:fill="auto"/>
            <w:vAlign w:val="center"/>
          </w:tcPr>
          <w:p w14:paraId="778A4594">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snapToGrid w:val="0"/>
                <w:color w:val="auto"/>
                <w:kern w:val="21"/>
                <w:sz w:val="21"/>
                <w:szCs w:val="21"/>
                <w:lang w:val="en-US" w:eastAsia="zh-CN" w:bidi="ar-SA"/>
              </w:rPr>
            </w:pPr>
            <w:r>
              <w:rPr>
                <w:rFonts w:hint="eastAsia" w:cs="Times New Roman"/>
                <w:color w:val="auto"/>
                <w:sz w:val="21"/>
                <w:szCs w:val="21"/>
                <w:lang w:val="en-US" w:eastAsia="zh-CN"/>
              </w:rPr>
              <w:t>+1.176</w:t>
            </w:r>
            <w:r>
              <w:rPr>
                <w:rFonts w:hint="default" w:ascii="Times New Roman" w:hAnsi="Times New Roman" w:cs="Times New Roman"/>
                <w:snapToGrid w:val="0"/>
                <w:color w:val="auto"/>
                <w:kern w:val="21"/>
                <w:sz w:val="21"/>
                <w:szCs w:val="21"/>
                <w:lang w:val="en-US" w:eastAsia="zh-CN"/>
              </w:rPr>
              <w:t>t/a</w:t>
            </w:r>
          </w:p>
        </w:tc>
      </w:tr>
      <w:tr w14:paraId="39758DB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228" w:type="dxa"/>
            <w:vMerge w:val="continue"/>
            <w:vAlign w:val="center"/>
          </w:tcPr>
          <w:p w14:paraId="17218DE9">
            <w:pPr>
              <w:keepNext w:val="0"/>
              <w:keepLines w:val="0"/>
              <w:suppressLineNumbers w:val="0"/>
              <w:spacing w:before="0" w:beforeAutospacing="0" w:after="0" w:afterAutospacing="0"/>
              <w:ind w:left="0" w:right="0"/>
              <w:jc w:val="center"/>
              <w:rPr>
                <w:rFonts w:hint="default" w:ascii="Times New Roman" w:hAnsi="Times New Roman" w:cs="Times New Roman"/>
                <w:snapToGrid w:val="0"/>
                <w:color w:val="auto"/>
                <w:kern w:val="21"/>
                <w:sz w:val="21"/>
                <w:szCs w:val="21"/>
              </w:rPr>
            </w:pPr>
          </w:p>
        </w:tc>
        <w:tc>
          <w:tcPr>
            <w:tcW w:w="2424" w:type="dxa"/>
            <w:shd w:val="clear" w:color="auto" w:fill="auto"/>
            <w:vAlign w:val="center"/>
          </w:tcPr>
          <w:p w14:paraId="554D90D8">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废</w:t>
            </w:r>
            <w:r>
              <w:rPr>
                <w:rFonts w:hint="eastAsia" w:cs="Times New Roman"/>
                <w:color w:val="auto"/>
                <w:sz w:val="21"/>
                <w:szCs w:val="21"/>
                <w:lang w:val="en-US" w:eastAsia="zh-CN"/>
              </w:rPr>
              <w:t>润滑油</w:t>
            </w:r>
          </w:p>
        </w:tc>
        <w:tc>
          <w:tcPr>
            <w:tcW w:w="1538" w:type="dxa"/>
            <w:shd w:val="clear" w:color="auto" w:fill="auto"/>
            <w:vAlign w:val="center"/>
          </w:tcPr>
          <w:p w14:paraId="00A27B5F">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snapToGrid w:val="0"/>
                <w:color w:val="auto"/>
                <w:kern w:val="21"/>
                <w:sz w:val="21"/>
                <w:szCs w:val="21"/>
                <w:lang w:val="en-US" w:eastAsia="zh-CN" w:bidi="ar-SA"/>
              </w:rPr>
            </w:pPr>
            <w:r>
              <w:rPr>
                <w:rFonts w:hint="eastAsia" w:cs="Times New Roman"/>
                <w:snapToGrid w:val="0"/>
                <w:color w:val="auto"/>
                <w:kern w:val="21"/>
                <w:sz w:val="21"/>
                <w:szCs w:val="21"/>
                <w:lang w:val="en-US" w:eastAsia="zh-CN"/>
              </w:rPr>
              <w:t>8.0t/a</w:t>
            </w:r>
          </w:p>
        </w:tc>
        <w:tc>
          <w:tcPr>
            <w:tcW w:w="1015" w:type="dxa"/>
            <w:shd w:val="clear" w:color="auto" w:fill="auto"/>
            <w:vAlign w:val="center"/>
          </w:tcPr>
          <w:p w14:paraId="1C698E12">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snapToGrid w:val="0"/>
                <w:color w:val="auto"/>
                <w:kern w:val="21"/>
                <w:sz w:val="21"/>
                <w:szCs w:val="21"/>
                <w:lang w:val="en-US" w:eastAsia="zh-CN" w:bidi="ar-SA"/>
              </w:rPr>
            </w:pPr>
            <w:r>
              <w:rPr>
                <w:rFonts w:hint="default" w:ascii="Times New Roman" w:hAnsi="Times New Roman" w:cs="Times New Roman"/>
                <w:snapToGrid w:val="0"/>
                <w:color w:val="auto"/>
                <w:kern w:val="21"/>
                <w:sz w:val="21"/>
                <w:szCs w:val="21"/>
              </w:rPr>
              <w:t>0</w:t>
            </w:r>
          </w:p>
        </w:tc>
        <w:tc>
          <w:tcPr>
            <w:tcW w:w="1555" w:type="dxa"/>
            <w:shd w:val="clear" w:color="auto" w:fill="auto"/>
            <w:vAlign w:val="center"/>
          </w:tcPr>
          <w:p w14:paraId="4E2B7EF9">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snapToGrid w:val="0"/>
                <w:color w:val="auto"/>
                <w:kern w:val="21"/>
                <w:sz w:val="21"/>
                <w:szCs w:val="21"/>
                <w:lang w:val="en-US" w:eastAsia="zh-CN" w:bidi="ar-SA"/>
              </w:rPr>
            </w:pPr>
            <w:r>
              <w:rPr>
                <w:rFonts w:hint="default" w:ascii="Times New Roman" w:hAnsi="Times New Roman" w:cs="Times New Roman"/>
                <w:snapToGrid w:val="0"/>
                <w:color w:val="auto"/>
                <w:kern w:val="21"/>
                <w:sz w:val="21"/>
                <w:szCs w:val="21"/>
              </w:rPr>
              <w:t>0</w:t>
            </w:r>
          </w:p>
        </w:tc>
        <w:tc>
          <w:tcPr>
            <w:tcW w:w="1394" w:type="dxa"/>
            <w:shd w:val="clear" w:color="auto" w:fill="auto"/>
            <w:vAlign w:val="center"/>
          </w:tcPr>
          <w:p w14:paraId="68631095">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snapToGrid w:val="0"/>
                <w:color w:val="auto"/>
                <w:kern w:val="21"/>
                <w:sz w:val="21"/>
                <w:szCs w:val="21"/>
                <w:lang w:val="en-US" w:eastAsia="zh-CN" w:bidi="ar-SA"/>
              </w:rPr>
            </w:pPr>
            <w:r>
              <w:rPr>
                <w:rFonts w:hint="eastAsia" w:cs="Times New Roman"/>
                <w:color w:val="auto"/>
                <w:sz w:val="21"/>
                <w:szCs w:val="21"/>
                <w:lang w:val="en-US" w:eastAsia="zh-CN"/>
              </w:rPr>
              <w:t>0.02</w:t>
            </w:r>
            <w:r>
              <w:rPr>
                <w:rFonts w:hint="default" w:ascii="Times New Roman" w:hAnsi="Times New Roman" w:cs="Times New Roman"/>
                <w:snapToGrid w:val="0"/>
                <w:color w:val="auto"/>
                <w:kern w:val="21"/>
                <w:sz w:val="21"/>
                <w:szCs w:val="21"/>
                <w:lang w:val="en-US" w:eastAsia="zh-CN"/>
              </w:rPr>
              <w:t>t/a</w:t>
            </w:r>
          </w:p>
        </w:tc>
        <w:tc>
          <w:tcPr>
            <w:tcW w:w="1360" w:type="dxa"/>
            <w:shd w:val="clear" w:color="auto" w:fill="auto"/>
            <w:vAlign w:val="center"/>
          </w:tcPr>
          <w:p w14:paraId="75C00F3B">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snapToGrid w:val="0"/>
                <w:color w:val="auto"/>
                <w:kern w:val="21"/>
                <w:sz w:val="21"/>
                <w:szCs w:val="21"/>
                <w:lang w:val="en-US" w:eastAsia="zh-CN" w:bidi="ar-SA"/>
              </w:rPr>
            </w:pPr>
            <w:r>
              <w:rPr>
                <w:rFonts w:hint="default" w:ascii="Times New Roman" w:hAnsi="Times New Roman" w:cs="Times New Roman"/>
                <w:snapToGrid w:val="0"/>
                <w:color w:val="auto"/>
                <w:kern w:val="21"/>
                <w:sz w:val="21"/>
                <w:szCs w:val="21"/>
              </w:rPr>
              <w:t>0</w:t>
            </w:r>
          </w:p>
        </w:tc>
        <w:tc>
          <w:tcPr>
            <w:tcW w:w="1822" w:type="dxa"/>
            <w:shd w:val="clear" w:color="auto" w:fill="auto"/>
            <w:vAlign w:val="center"/>
          </w:tcPr>
          <w:p w14:paraId="487CACB1">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snapToGrid w:val="0"/>
                <w:color w:val="auto"/>
                <w:kern w:val="21"/>
                <w:sz w:val="21"/>
                <w:szCs w:val="21"/>
                <w:lang w:val="en-US" w:eastAsia="zh-CN" w:bidi="ar-SA"/>
              </w:rPr>
            </w:pPr>
            <w:r>
              <w:rPr>
                <w:rFonts w:hint="eastAsia" w:cs="Times New Roman"/>
                <w:color w:val="auto"/>
                <w:sz w:val="21"/>
                <w:szCs w:val="21"/>
                <w:lang w:val="en-US" w:eastAsia="zh-CN"/>
              </w:rPr>
              <w:t>8.02</w:t>
            </w:r>
            <w:r>
              <w:rPr>
                <w:rFonts w:hint="default" w:ascii="Times New Roman" w:hAnsi="Times New Roman" w:cs="Times New Roman"/>
                <w:snapToGrid w:val="0"/>
                <w:color w:val="auto"/>
                <w:kern w:val="21"/>
                <w:sz w:val="21"/>
                <w:szCs w:val="21"/>
                <w:lang w:val="en-US" w:eastAsia="zh-CN"/>
              </w:rPr>
              <w:t>t/a</w:t>
            </w:r>
          </w:p>
        </w:tc>
        <w:tc>
          <w:tcPr>
            <w:tcW w:w="1401" w:type="dxa"/>
            <w:shd w:val="clear" w:color="auto" w:fill="auto"/>
            <w:vAlign w:val="center"/>
          </w:tcPr>
          <w:p w14:paraId="0DA86E68">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snapToGrid w:val="0"/>
                <w:color w:val="auto"/>
                <w:kern w:val="21"/>
                <w:sz w:val="21"/>
                <w:szCs w:val="21"/>
                <w:lang w:val="en-US" w:eastAsia="zh-CN" w:bidi="ar-SA"/>
              </w:rPr>
            </w:pPr>
            <w:r>
              <w:rPr>
                <w:rFonts w:hint="eastAsia" w:cs="Times New Roman"/>
                <w:color w:val="auto"/>
                <w:sz w:val="21"/>
                <w:szCs w:val="21"/>
                <w:lang w:val="en-US" w:eastAsia="zh-CN"/>
              </w:rPr>
              <w:t>+0.02</w:t>
            </w:r>
            <w:r>
              <w:rPr>
                <w:rFonts w:hint="default" w:ascii="Times New Roman" w:hAnsi="Times New Roman" w:cs="Times New Roman"/>
                <w:snapToGrid w:val="0"/>
                <w:color w:val="auto"/>
                <w:kern w:val="21"/>
                <w:sz w:val="21"/>
                <w:szCs w:val="21"/>
                <w:lang w:val="en-US" w:eastAsia="zh-CN"/>
              </w:rPr>
              <w:t>t/a</w:t>
            </w:r>
          </w:p>
        </w:tc>
      </w:tr>
      <w:tr w14:paraId="5A0F7ED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228" w:type="dxa"/>
            <w:vMerge w:val="continue"/>
            <w:vAlign w:val="center"/>
          </w:tcPr>
          <w:p w14:paraId="034E32ED">
            <w:pPr>
              <w:keepNext w:val="0"/>
              <w:keepLines w:val="0"/>
              <w:suppressLineNumbers w:val="0"/>
              <w:spacing w:before="0" w:beforeAutospacing="0" w:after="0" w:afterAutospacing="0"/>
              <w:ind w:left="0" w:right="0"/>
              <w:jc w:val="center"/>
              <w:rPr>
                <w:rFonts w:hint="default" w:ascii="Times New Roman" w:hAnsi="Times New Roman" w:cs="Times New Roman"/>
                <w:snapToGrid w:val="0"/>
                <w:color w:val="auto"/>
                <w:kern w:val="21"/>
                <w:sz w:val="21"/>
                <w:szCs w:val="21"/>
              </w:rPr>
            </w:pPr>
          </w:p>
        </w:tc>
        <w:tc>
          <w:tcPr>
            <w:tcW w:w="2424" w:type="dxa"/>
            <w:shd w:val="clear" w:color="auto" w:fill="auto"/>
            <w:vAlign w:val="center"/>
          </w:tcPr>
          <w:p w14:paraId="5615B8BA">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bCs/>
                <w:color w:val="auto"/>
                <w:kern w:val="2"/>
                <w:sz w:val="21"/>
                <w:szCs w:val="21"/>
                <w:lang w:val="en-US" w:eastAsia="zh-CN" w:bidi="ar-SA"/>
              </w:rPr>
              <w:t>废</w:t>
            </w:r>
            <w:r>
              <w:rPr>
                <w:rFonts w:hint="eastAsia" w:cs="Times New Roman"/>
                <w:bCs/>
                <w:color w:val="auto"/>
                <w:kern w:val="2"/>
                <w:sz w:val="21"/>
                <w:szCs w:val="21"/>
                <w:lang w:val="en-US" w:eastAsia="zh-CN" w:bidi="ar-SA"/>
              </w:rPr>
              <w:t>油</w:t>
            </w:r>
            <w:r>
              <w:rPr>
                <w:rFonts w:hint="default" w:ascii="Times New Roman" w:hAnsi="Times New Roman" w:eastAsia="宋体" w:cs="Times New Roman"/>
                <w:bCs/>
                <w:color w:val="auto"/>
                <w:kern w:val="2"/>
                <w:sz w:val="21"/>
                <w:szCs w:val="21"/>
                <w:lang w:val="en-US" w:eastAsia="zh-CN" w:bidi="ar-SA"/>
              </w:rPr>
              <w:t>桶</w:t>
            </w:r>
          </w:p>
        </w:tc>
        <w:tc>
          <w:tcPr>
            <w:tcW w:w="1538" w:type="dxa"/>
            <w:shd w:val="clear" w:color="auto" w:fill="auto"/>
            <w:vAlign w:val="center"/>
          </w:tcPr>
          <w:p w14:paraId="228F6433">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snapToGrid w:val="0"/>
                <w:color w:val="auto"/>
                <w:kern w:val="21"/>
                <w:sz w:val="21"/>
                <w:szCs w:val="21"/>
                <w:lang w:val="en-US" w:eastAsia="zh-CN" w:bidi="ar-SA"/>
              </w:rPr>
            </w:pPr>
            <w:r>
              <w:rPr>
                <w:rFonts w:hint="default" w:ascii="Times New Roman" w:hAnsi="Times New Roman" w:cs="Times New Roman"/>
                <w:snapToGrid w:val="0"/>
                <w:color w:val="auto"/>
                <w:kern w:val="21"/>
                <w:sz w:val="21"/>
                <w:szCs w:val="21"/>
              </w:rPr>
              <w:t>0</w:t>
            </w:r>
          </w:p>
        </w:tc>
        <w:tc>
          <w:tcPr>
            <w:tcW w:w="1015" w:type="dxa"/>
            <w:shd w:val="clear" w:color="auto" w:fill="auto"/>
            <w:vAlign w:val="center"/>
          </w:tcPr>
          <w:p w14:paraId="67C82D81">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snapToGrid w:val="0"/>
                <w:color w:val="auto"/>
                <w:kern w:val="21"/>
                <w:sz w:val="21"/>
                <w:szCs w:val="21"/>
                <w:lang w:val="en-US" w:eastAsia="zh-CN" w:bidi="ar-SA"/>
              </w:rPr>
            </w:pPr>
            <w:r>
              <w:rPr>
                <w:rFonts w:hint="default" w:ascii="Times New Roman" w:hAnsi="Times New Roman" w:cs="Times New Roman"/>
                <w:snapToGrid w:val="0"/>
                <w:color w:val="auto"/>
                <w:kern w:val="21"/>
                <w:sz w:val="21"/>
                <w:szCs w:val="21"/>
              </w:rPr>
              <w:t>0</w:t>
            </w:r>
          </w:p>
        </w:tc>
        <w:tc>
          <w:tcPr>
            <w:tcW w:w="1555" w:type="dxa"/>
            <w:shd w:val="clear" w:color="auto" w:fill="auto"/>
            <w:vAlign w:val="center"/>
          </w:tcPr>
          <w:p w14:paraId="00B78E18">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snapToGrid w:val="0"/>
                <w:color w:val="auto"/>
                <w:kern w:val="21"/>
                <w:sz w:val="21"/>
                <w:szCs w:val="21"/>
                <w:lang w:val="en-US" w:eastAsia="zh-CN" w:bidi="ar-SA"/>
              </w:rPr>
            </w:pPr>
            <w:r>
              <w:rPr>
                <w:rFonts w:hint="default" w:ascii="Times New Roman" w:hAnsi="Times New Roman" w:cs="Times New Roman"/>
                <w:snapToGrid w:val="0"/>
                <w:color w:val="auto"/>
                <w:kern w:val="21"/>
                <w:sz w:val="21"/>
                <w:szCs w:val="21"/>
              </w:rPr>
              <w:t>0</w:t>
            </w:r>
          </w:p>
        </w:tc>
        <w:tc>
          <w:tcPr>
            <w:tcW w:w="1394" w:type="dxa"/>
            <w:shd w:val="clear" w:color="auto" w:fill="auto"/>
            <w:vAlign w:val="center"/>
          </w:tcPr>
          <w:p w14:paraId="519FEC5B">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snapToGrid w:val="0"/>
                <w:color w:val="auto"/>
                <w:kern w:val="21"/>
                <w:sz w:val="21"/>
                <w:szCs w:val="21"/>
                <w:lang w:val="en-US" w:eastAsia="zh-CN" w:bidi="ar-SA"/>
              </w:rPr>
            </w:pPr>
            <w:r>
              <w:rPr>
                <w:rFonts w:hint="eastAsia" w:cs="Times New Roman"/>
                <w:color w:val="auto"/>
                <w:sz w:val="21"/>
                <w:szCs w:val="21"/>
                <w:lang w:val="en-US" w:eastAsia="zh-CN"/>
              </w:rPr>
              <w:t>0.03</w:t>
            </w:r>
            <w:r>
              <w:rPr>
                <w:rFonts w:hint="default" w:ascii="Times New Roman" w:hAnsi="Times New Roman" w:cs="Times New Roman"/>
                <w:snapToGrid w:val="0"/>
                <w:color w:val="auto"/>
                <w:kern w:val="21"/>
                <w:sz w:val="21"/>
                <w:szCs w:val="21"/>
                <w:lang w:val="en-US" w:eastAsia="zh-CN"/>
              </w:rPr>
              <w:t>t/a</w:t>
            </w:r>
          </w:p>
        </w:tc>
        <w:tc>
          <w:tcPr>
            <w:tcW w:w="1360" w:type="dxa"/>
            <w:shd w:val="clear" w:color="auto" w:fill="auto"/>
            <w:vAlign w:val="center"/>
          </w:tcPr>
          <w:p w14:paraId="52A2C90F">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snapToGrid w:val="0"/>
                <w:color w:val="auto"/>
                <w:kern w:val="21"/>
                <w:sz w:val="21"/>
                <w:szCs w:val="21"/>
                <w:lang w:val="en-US" w:eastAsia="zh-CN" w:bidi="ar-SA"/>
              </w:rPr>
            </w:pPr>
            <w:r>
              <w:rPr>
                <w:rFonts w:hint="default" w:ascii="Times New Roman" w:hAnsi="Times New Roman" w:cs="Times New Roman"/>
                <w:snapToGrid w:val="0"/>
                <w:color w:val="auto"/>
                <w:kern w:val="21"/>
                <w:sz w:val="21"/>
                <w:szCs w:val="21"/>
              </w:rPr>
              <w:t>0</w:t>
            </w:r>
          </w:p>
        </w:tc>
        <w:tc>
          <w:tcPr>
            <w:tcW w:w="1822" w:type="dxa"/>
            <w:shd w:val="clear" w:color="auto" w:fill="auto"/>
            <w:vAlign w:val="center"/>
          </w:tcPr>
          <w:p w14:paraId="6613ED50">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snapToGrid w:val="0"/>
                <w:color w:val="auto"/>
                <w:kern w:val="21"/>
                <w:sz w:val="21"/>
                <w:szCs w:val="21"/>
                <w:lang w:val="en-US" w:eastAsia="zh-CN" w:bidi="ar-SA"/>
              </w:rPr>
            </w:pPr>
            <w:r>
              <w:rPr>
                <w:rFonts w:hint="eastAsia" w:cs="Times New Roman"/>
                <w:color w:val="auto"/>
                <w:sz w:val="21"/>
                <w:szCs w:val="21"/>
                <w:lang w:val="en-US" w:eastAsia="zh-CN"/>
              </w:rPr>
              <w:t>0.03</w:t>
            </w:r>
            <w:r>
              <w:rPr>
                <w:rFonts w:hint="default" w:ascii="Times New Roman" w:hAnsi="Times New Roman" w:cs="Times New Roman"/>
                <w:snapToGrid w:val="0"/>
                <w:color w:val="auto"/>
                <w:kern w:val="21"/>
                <w:sz w:val="21"/>
                <w:szCs w:val="21"/>
                <w:lang w:val="en-US" w:eastAsia="zh-CN"/>
              </w:rPr>
              <w:t>t/a</w:t>
            </w:r>
          </w:p>
        </w:tc>
        <w:tc>
          <w:tcPr>
            <w:tcW w:w="1401" w:type="dxa"/>
            <w:shd w:val="clear" w:color="auto" w:fill="auto"/>
            <w:vAlign w:val="center"/>
          </w:tcPr>
          <w:p w14:paraId="02E04288">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snapToGrid w:val="0"/>
                <w:color w:val="auto"/>
                <w:kern w:val="21"/>
                <w:sz w:val="21"/>
                <w:szCs w:val="21"/>
                <w:lang w:val="en-US" w:eastAsia="zh-CN" w:bidi="ar-SA"/>
              </w:rPr>
            </w:pPr>
            <w:r>
              <w:rPr>
                <w:rFonts w:hint="eastAsia" w:cs="Times New Roman"/>
                <w:color w:val="auto"/>
                <w:sz w:val="21"/>
                <w:szCs w:val="21"/>
                <w:lang w:val="en-US" w:eastAsia="zh-CN"/>
              </w:rPr>
              <w:t>+0.03</w:t>
            </w:r>
            <w:r>
              <w:rPr>
                <w:rFonts w:hint="default" w:ascii="Times New Roman" w:hAnsi="Times New Roman" w:cs="Times New Roman"/>
                <w:snapToGrid w:val="0"/>
                <w:color w:val="auto"/>
                <w:kern w:val="21"/>
                <w:sz w:val="21"/>
                <w:szCs w:val="21"/>
                <w:lang w:val="en-US" w:eastAsia="zh-CN"/>
              </w:rPr>
              <w:t>t/a</w:t>
            </w:r>
          </w:p>
        </w:tc>
      </w:tr>
    </w:tbl>
    <w:p w14:paraId="5AB1E9A5">
      <w:pPr>
        <w:pStyle w:val="6"/>
        <w:rPr>
          <w:rFonts w:hint="default" w:ascii="Times New Roman" w:hAnsi="Times New Roman" w:eastAsia="宋体" w:cs="Times New Roman"/>
          <w:color w:val="auto"/>
          <w:lang w:eastAsia="zh-CN"/>
        </w:rPr>
      </w:pPr>
      <w:r>
        <w:rPr>
          <w:rFonts w:hint="default" w:ascii="Times New Roman" w:hAnsi="Times New Roman" w:cs="Times New Roman"/>
          <w:snapToGrid w:val="0"/>
          <w:color w:val="auto"/>
          <w:kern w:val="21"/>
          <w:sz w:val="24"/>
          <w:szCs w:val="32"/>
        </w:rPr>
        <w:t>注：</w:t>
      </w:r>
      <w:r>
        <w:rPr>
          <w:rFonts w:hint="default" w:ascii="Times New Roman" w:hAnsi="Times New Roman" w:cs="Times New Roman"/>
          <w:snapToGrid w:val="0"/>
          <w:color w:val="auto"/>
          <w:kern w:val="21"/>
          <w:sz w:val="24"/>
          <w:szCs w:val="32"/>
        </w:rPr>
        <w:fldChar w:fldCharType="begin"/>
      </w:r>
      <w:r>
        <w:rPr>
          <w:rFonts w:hint="default" w:ascii="Times New Roman" w:hAnsi="Times New Roman" w:cs="Times New Roman"/>
          <w:snapToGrid w:val="0"/>
          <w:color w:val="auto"/>
          <w:kern w:val="21"/>
          <w:sz w:val="24"/>
          <w:szCs w:val="32"/>
        </w:rPr>
        <w:instrText xml:space="preserve"> = 6 \* GB3 \* MERGEFORMAT </w:instrText>
      </w:r>
      <w:r>
        <w:rPr>
          <w:rFonts w:hint="default" w:ascii="Times New Roman" w:hAnsi="Times New Roman" w:cs="Times New Roman"/>
          <w:snapToGrid w:val="0"/>
          <w:color w:val="auto"/>
          <w:kern w:val="21"/>
          <w:sz w:val="24"/>
          <w:szCs w:val="32"/>
        </w:rPr>
        <w:fldChar w:fldCharType="separate"/>
      </w:r>
      <w:r>
        <w:rPr>
          <w:rFonts w:hint="default" w:ascii="Times New Roman" w:hAnsi="Times New Roman" w:cs="Times New Roman"/>
          <w:color w:val="auto"/>
          <w:sz w:val="24"/>
          <w:szCs w:val="32"/>
        </w:rPr>
        <w:t>⑥</w:t>
      </w:r>
      <w:r>
        <w:rPr>
          <w:rFonts w:hint="default" w:ascii="Times New Roman" w:hAnsi="Times New Roman" w:cs="Times New Roman"/>
          <w:snapToGrid w:val="0"/>
          <w:color w:val="auto"/>
          <w:kern w:val="21"/>
          <w:sz w:val="24"/>
          <w:szCs w:val="32"/>
        </w:rPr>
        <w:fldChar w:fldCharType="end"/>
      </w:r>
      <w:r>
        <w:rPr>
          <w:rFonts w:hint="default" w:ascii="Times New Roman" w:hAnsi="Times New Roman" w:cs="Times New Roman"/>
          <w:snapToGrid w:val="0"/>
          <w:color w:val="auto"/>
          <w:kern w:val="21"/>
          <w:sz w:val="24"/>
          <w:szCs w:val="32"/>
        </w:rPr>
        <w:t>=</w:t>
      </w:r>
      <w:r>
        <w:rPr>
          <w:rFonts w:hint="default" w:ascii="Times New Roman" w:hAnsi="Times New Roman" w:cs="Times New Roman"/>
          <w:snapToGrid w:val="0"/>
          <w:color w:val="auto"/>
          <w:spacing w:val="-6"/>
          <w:kern w:val="21"/>
          <w:sz w:val="24"/>
          <w:szCs w:val="32"/>
        </w:rPr>
        <w:fldChar w:fldCharType="begin"/>
      </w:r>
      <w:r>
        <w:rPr>
          <w:rFonts w:hint="default" w:ascii="Times New Roman" w:hAnsi="Times New Roman" w:cs="Times New Roman"/>
          <w:snapToGrid w:val="0"/>
          <w:color w:val="auto"/>
          <w:spacing w:val="-6"/>
          <w:kern w:val="21"/>
          <w:sz w:val="24"/>
          <w:szCs w:val="32"/>
        </w:rPr>
        <w:instrText xml:space="preserve"> = 1 \* GB3 \* MERGEFORMAT </w:instrText>
      </w:r>
      <w:r>
        <w:rPr>
          <w:rFonts w:hint="default" w:ascii="Times New Roman" w:hAnsi="Times New Roman" w:cs="Times New Roman"/>
          <w:snapToGrid w:val="0"/>
          <w:color w:val="auto"/>
          <w:spacing w:val="-6"/>
          <w:kern w:val="21"/>
          <w:sz w:val="24"/>
          <w:szCs w:val="32"/>
        </w:rPr>
        <w:fldChar w:fldCharType="separate"/>
      </w:r>
      <w:r>
        <w:rPr>
          <w:rFonts w:hint="default" w:ascii="Times New Roman" w:hAnsi="Times New Roman" w:cs="Times New Roman"/>
          <w:color w:val="auto"/>
          <w:sz w:val="24"/>
          <w:szCs w:val="32"/>
        </w:rPr>
        <w:t>①</w:t>
      </w:r>
      <w:r>
        <w:rPr>
          <w:rFonts w:hint="default" w:ascii="Times New Roman" w:hAnsi="Times New Roman" w:cs="Times New Roman"/>
          <w:snapToGrid w:val="0"/>
          <w:color w:val="auto"/>
          <w:spacing w:val="-6"/>
          <w:kern w:val="21"/>
          <w:sz w:val="24"/>
          <w:szCs w:val="32"/>
        </w:rPr>
        <w:fldChar w:fldCharType="end"/>
      </w:r>
      <w:r>
        <w:rPr>
          <w:rFonts w:hint="default" w:ascii="Times New Roman" w:hAnsi="Times New Roman" w:cs="Times New Roman"/>
          <w:snapToGrid w:val="0"/>
          <w:color w:val="auto"/>
          <w:spacing w:val="-6"/>
          <w:kern w:val="21"/>
          <w:sz w:val="24"/>
          <w:szCs w:val="32"/>
        </w:rPr>
        <w:t>+</w:t>
      </w:r>
      <w:r>
        <w:rPr>
          <w:rFonts w:hint="default" w:ascii="Times New Roman" w:hAnsi="Times New Roman" w:cs="Times New Roman"/>
          <w:snapToGrid w:val="0"/>
          <w:color w:val="auto"/>
          <w:spacing w:val="-6"/>
          <w:kern w:val="21"/>
          <w:sz w:val="24"/>
          <w:szCs w:val="32"/>
        </w:rPr>
        <w:fldChar w:fldCharType="begin"/>
      </w:r>
      <w:r>
        <w:rPr>
          <w:rFonts w:hint="default" w:ascii="Times New Roman" w:hAnsi="Times New Roman" w:cs="Times New Roman"/>
          <w:snapToGrid w:val="0"/>
          <w:color w:val="auto"/>
          <w:spacing w:val="-6"/>
          <w:kern w:val="21"/>
          <w:sz w:val="24"/>
          <w:szCs w:val="32"/>
        </w:rPr>
        <w:instrText xml:space="preserve"> = 3 \* GB3 \* MERGEFORMAT </w:instrText>
      </w:r>
      <w:r>
        <w:rPr>
          <w:rFonts w:hint="default" w:ascii="Times New Roman" w:hAnsi="Times New Roman" w:cs="Times New Roman"/>
          <w:snapToGrid w:val="0"/>
          <w:color w:val="auto"/>
          <w:spacing w:val="-6"/>
          <w:kern w:val="21"/>
          <w:sz w:val="24"/>
          <w:szCs w:val="32"/>
        </w:rPr>
        <w:fldChar w:fldCharType="separate"/>
      </w:r>
      <w:r>
        <w:rPr>
          <w:rFonts w:hint="default" w:ascii="Times New Roman" w:hAnsi="Times New Roman" w:cs="Times New Roman"/>
          <w:color w:val="auto"/>
          <w:sz w:val="24"/>
          <w:szCs w:val="32"/>
        </w:rPr>
        <w:t>③</w:t>
      </w:r>
      <w:r>
        <w:rPr>
          <w:rFonts w:hint="default" w:ascii="Times New Roman" w:hAnsi="Times New Roman" w:cs="Times New Roman"/>
          <w:snapToGrid w:val="0"/>
          <w:color w:val="auto"/>
          <w:spacing w:val="-6"/>
          <w:kern w:val="21"/>
          <w:sz w:val="24"/>
          <w:szCs w:val="32"/>
        </w:rPr>
        <w:fldChar w:fldCharType="end"/>
      </w:r>
      <w:r>
        <w:rPr>
          <w:rFonts w:hint="default" w:ascii="Times New Roman" w:hAnsi="Times New Roman" w:cs="Times New Roman"/>
          <w:snapToGrid w:val="0"/>
          <w:color w:val="auto"/>
          <w:spacing w:val="-6"/>
          <w:kern w:val="21"/>
          <w:sz w:val="24"/>
          <w:szCs w:val="32"/>
        </w:rPr>
        <w:t>+</w:t>
      </w:r>
      <w:r>
        <w:rPr>
          <w:rFonts w:hint="default" w:ascii="Times New Roman" w:hAnsi="Times New Roman" w:cs="Times New Roman"/>
          <w:snapToGrid w:val="0"/>
          <w:color w:val="auto"/>
          <w:spacing w:val="-6"/>
          <w:kern w:val="21"/>
          <w:sz w:val="24"/>
          <w:szCs w:val="32"/>
        </w:rPr>
        <w:fldChar w:fldCharType="begin"/>
      </w:r>
      <w:r>
        <w:rPr>
          <w:rFonts w:hint="default" w:ascii="Times New Roman" w:hAnsi="Times New Roman" w:cs="Times New Roman"/>
          <w:snapToGrid w:val="0"/>
          <w:color w:val="auto"/>
          <w:spacing w:val="-6"/>
          <w:kern w:val="21"/>
          <w:sz w:val="24"/>
          <w:szCs w:val="32"/>
        </w:rPr>
        <w:instrText xml:space="preserve"> = 4 \* GB3 \* MERGEFORMAT </w:instrText>
      </w:r>
      <w:r>
        <w:rPr>
          <w:rFonts w:hint="default" w:ascii="Times New Roman" w:hAnsi="Times New Roman" w:cs="Times New Roman"/>
          <w:snapToGrid w:val="0"/>
          <w:color w:val="auto"/>
          <w:spacing w:val="-6"/>
          <w:kern w:val="21"/>
          <w:sz w:val="24"/>
          <w:szCs w:val="32"/>
        </w:rPr>
        <w:fldChar w:fldCharType="separate"/>
      </w:r>
      <w:r>
        <w:rPr>
          <w:rFonts w:hint="default" w:ascii="Times New Roman" w:hAnsi="Times New Roman" w:cs="Times New Roman"/>
          <w:color w:val="auto"/>
          <w:sz w:val="24"/>
          <w:szCs w:val="32"/>
        </w:rPr>
        <w:t>④</w:t>
      </w:r>
      <w:r>
        <w:rPr>
          <w:rFonts w:hint="default" w:ascii="Times New Roman" w:hAnsi="Times New Roman" w:cs="Times New Roman"/>
          <w:snapToGrid w:val="0"/>
          <w:color w:val="auto"/>
          <w:spacing w:val="-6"/>
          <w:kern w:val="21"/>
          <w:sz w:val="24"/>
          <w:szCs w:val="32"/>
        </w:rPr>
        <w:fldChar w:fldCharType="end"/>
      </w:r>
      <w:r>
        <w:rPr>
          <w:rFonts w:hint="default" w:ascii="Times New Roman" w:hAnsi="Times New Roman" w:cs="Times New Roman"/>
          <w:snapToGrid w:val="0"/>
          <w:color w:val="auto"/>
          <w:spacing w:val="-6"/>
          <w:kern w:val="21"/>
          <w:sz w:val="24"/>
          <w:szCs w:val="32"/>
        </w:rPr>
        <w:t>-</w:t>
      </w:r>
      <w:r>
        <w:rPr>
          <w:rFonts w:hint="default" w:ascii="Times New Roman" w:hAnsi="Times New Roman" w:cs="Times New Roman"/>
          <w:snapToGrid w:val="0"/>
          <w:color w:val="auto"/>
          <w:kern w:val="21"/>
          <w:sz w:val="24"/>
          <w:szCs w:val="32"/>
        </w:rPr>
        <w:fldChar w:fldCharType="begin"/>
      </w:r>
      <w:r>
        <w:rPr>
          <w:rFonts w:hint="default" w:ascii="Times New Roman" w:hAnsi="Times New Roman" w:cs="Times New Roman"/>
          <w:snapToGrid w:val="0"/>
          <w:color w:val="auto"/>
          <w:kern w:val="21"/>
          <w:sz w:val="24"/>
          <w:szCs w:val="32"/>
        </w:rPr>
        <w:instrText xml:space="preserve"> = 5 \* GB3 \* MERGEFORMAT </w:instrText>
      </w:r>
      <w:r>
        <w:rPr>
          <w:rFonts w:hint="default" w:ascii="Times New Roman" w:hAnsi="Times New Roman" w:cs="Times New Roman"/>
          <w:snapToGrid w:val="0"/>
          <w:color w:val="auto"/>
          <w:kern w:val="21"/>
          <w:sz w:val="24"/>
          <w:szCs w:val="32"/>
        </w:rPr>
        <w:fldChar w:fldCharType="separate"/>
      </w:r>
      <w:r>
        <w:rPr>
          <w:rFonts w:hint="default" w:ascii="Times New Roman" w:hAnsi="Times New Roman" w:cs="Times New Roman"/>
          <w:color w:val="auto"/>
          <w:sz w:val="24"/>
          <w:szCs w:val="32"/>
        </w:rPr>
        <w:t>⑤</w:t>
      </w:r>
      <w:r>
        <w:rPr>
          <w:rFonts w:hint="default" w:ascii="Times New Roman" w:hAnsi="Times New Roman" w:cs="Times New Roman"/>
          <w:snapToGrid w:val="0"/>
          <w:color w:val="auto"/>
          <w:kern w:val="21"/>
          <w:sz w:val="24"/>
          <w:szCs w:val="32"/>
        </w:rPr>
        <w:fldChar w:fldCharType="end"/>
      </w:r>
      <w:r>
        <w:rPr>
          <w:rFonts w:hint="default" w:ascii="Times New Roman" w:hAnsi="Times New Roman" w:cs="Times New Roman"/>
          <w:snapToGrid w:val="0"/>
          <w:color w:val="auto"/>
          <w:kern w:val="21"/>
          <w:sz w:val="24"/>
          <w:szCs w:val="32"/>
        </w:rPr>
        <w:t>；</w:t>
      </w:r>
      <w:r>
        <w:rPr>
          <w:rFonts w:hint="default" w:ascii="Times New Roman" w:hAnsi="Times New Roman" w:cs="Times New Roman"/>
          <w:snapToGrid w:val="0"/>
          <w:color w:val="auto"/>
          <w:spacing w:val="-6"/>
          <w:kern w:val="21"/>
          <w:sz w:val="24"/>
          <w:szCs w:val="32"/>
        </w:rPr>
        <w:fldChar w:fldCharType="begin"/>
      </w:r>
      <w:r>
        <w:rPr>
          <w:rFonts w:hint="default" w:ascii="Times New Roman" w:hAnsi="Times New Roman" w:cs="Times New Roman"/>
          <w:snapToGrid w:val="0"/>
          <w:color w:val="auto"/>
          <w:spacing w:val="-6"/>
          <w:kern w:val="21"/>
          <w:sz w:val="24"/>
          <w:szCs w:val="32"/>
        </w:rPr>
        <w:instrText xml:space="preserve"> = 7 \* GB3 \* MERGEFORMAT </w:instrText>
      </w:r>
      <w:r>
        <w:rPr>
          <w:rFonts w:hint="default" w:ascii="Times New Roman" w:hAnsi="Times New Roman" w:cs="Times New Roman"/>
          <w:snapToGrid w:val="0"/>
          <w:color w:val="auto"/>
          <w:spacing w:val="-6"/>
          <w:kern w:val="21"/>
          <w:sz w:val="24"/>
          <w:szCs w:val="32"/>
        </w:rPr>
        <w:fldChar w:fldCharType="separate"/>
      </w:r>
      <w:r>
        <w:rPr>
          <w:rFonts w:hint="default" w:ascii="Times New Roman" w:hAnsi="Times New Roman" w:cs="Times New Roman"/>
          <w:color w:val="auto"/>
          <w:sz w:val="24"/>
          <w:szCs w:val="32"/>
        </w:rPr>
        <w:t>⑦</w:t>
      </w:r>
      <w:r>
        <w:rPr>
          <w:rFonts w:hint="default" w:ascii="Times New Roman" w:hAnsi="Times New Roman" w:cs="Times New Roman"/>
          <w:snapToGrid w:val="0"/>
          <w:color w:val="auto"/>
          <w:spacing w:val="-6"/>
          <w:kern w:val="21"/>
          <w:sz w:val="24"/>
          <w:szCs w:val="32"/>
        </w:rPr>
        <w:fldChar w:fldCharType="end"/>
      </w:r>
      <w:r>
        <w:rPr>
          <w:rFonts w:hint="default" w:ascii="Times New Roman" w:hAnsi="Times New Roman" w:cs="Times New Roman"/>
          <w:snapToGrid w:val="0"/>
          <w:color w:val="auto"/>
          <w:spacing w:val="-6"/>
          <w:kern w:val="21"/>
          <w:sz w:val="24"/>
          <w:szCs w:val="32"/>
        </w:rPr>
        <w:t>=</w:t>
      </w:r>
      <w:r>
        <w:rPr>
          <w:rFonts w:hint="default" w:ascii="Times New Roman" w:hAnsi="Times New Roman" w:cs="Times New Roman"/>
          <w:snapToGrid w:val="0"/>
          <w:color w:val="auto"/>
          <w:kern w:val="21"/>
          <w:sz w:val="24"/>
          <w:szCs w:val="32"/>
        </w:rPr>
        <w:fldChar w:fldCharType="begin"/>
      </w:r>
      <w:r>
        <w:rPr>
          <w:rFonts w:hint="default" w:ascii="Times New Roman" w:hAnsi="Times New Roman" w:cs="Times New Roman"/>
          <w:snapToGrid w:val="0"/>
          <w:color w:val="auto"/>
          <w:kern w:val="21"/>
          <w:sz w:val="24"/>
          <w:szCs w:val="32"/>
        </w:rPr>
        <w:instrText xml:space="preserve"> = 6 \* GB3 \* MERGEFORMAT </w:instrText>
      </w:r>
      <w:r>
        <w:rPr>
          <w:rFonts w:hint="default" w:ascii="Times New Roman" w:hAnsi="Times New Roman" w:cs="Times New Roman"/>
          <w:snapToGrid w:val="0"/>
          <w:color w:val="auto"/>
          <w:kern w:val="21"/>
          <w:sz w:val="24"/>
          <w:szCs w:val="32"/>
        </w:rPr>
        <w:fldChar w:fldCharType="separate"/>
      </w:r>
      <w:r>
        <w:rPr>
          <w:rFonts w:hint="default" w:ascii="Times New Roman" w:hAnsi="Times New Roman" w:cs="Times New Roman"/>
          <w:color w:val="auto"/>
          <w:sz w:val="24"/>
          <w:szCs w:val="32"/>
        </w:rPr>
        <w:t>⑥</w:t>
      </w:r>
      <w:r>
        <w:rPr>
          <w:rFonts w:hint="default" w:ascii="Times New Roman" w:hAnsi="Times New Roman" w:cs="Times New Roman"/>
          <w:snapToGrid w:val="0"/>
          <w:color w:val="auto"/>
          <w:kern w:val="21"/>
          <w:sz w:val="24"/>
          <w:szCs w:val="32"/>
        </w:rPr>
        <w:fldChar w:fldCharType="end"/>
      </w:r>
      <w:bookmarkEnd w:id="40"/>
    </w:p>
    <w:sectPr>
      <w:footerReference r:id="rId10" w:type="default"/>
      <w:pgSz w:w="16838" w:h="11905" w:orient="landscape"/>
      <w:pgMar w:top="1531" w:right="1440" w:bottom="1531" w:left="1440" w:header="851" w:footer="1077" w:gutter="0"/>
      <w:pgBorders>
        <w:top w:val="none" w:sz="0" w:space="0"/>
        <w:left w:val="none" w:sz="0" w:space="0"/>
        <w:bottom w:val="none" w:sz="0" w:space="0"/>
        <w:right w:val="none" w:sz="0" w:space="0"/>
      </w:pgBorders>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1EE4CD3-BAC3-4D32-BC68-4B8F1A26BEB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embedRegular r:id="rId2" w:fontKey="{95DDAA34-2EC0-4828-88F7-5C106AE91FA5}"/>
  </w:font>
  <w:font w:name="Arial Unicode MS">
    <w:panose1 w:val="020B0604020202020204"/>
    <w:charset w:val="86"/>
    <w:family w:val="swiss"/>
    <w:pitch w:val="default"/>
    <w:sig w:usb0="FFFFFFFF" w:usb1="E9FFFFFF" w:usb2="0000003F" w:usb3="00000000" w:csb0="603F01FF" w:csb1="FFFF0000"/>
  </w:font>
  <w:font w:name="方正小标宋_GBK">
    <w:panose1 w:val="02000000000000000000"/>
    <w:charset w:val="86"/>
    <w:family w:val="script"/>
    <w:pitch w:val="default"/>
    <w:sig w:usb0="A00002BF" w:usb1="38CF7CFA" w:usb2="00082016" w:usb3="00000000" w:csb0="00040001" w:csb1="00000000"/>
    <w:embedRegular r:id="rId3" w:fontKey="{10D16238-B00F-4D4F-B783-740E56B623EF}"/>
  </w:font>
  <w:font w:name="楷体_GB2312">
    <w:panose1 w:val="02010609030101010101"/>
    <w:charset w:val="86"/>
    <w:family w:val="modern"/>
    <w:pitch w:val="default"/>
    <w:sig w:usb0="00000001" w:usb1="080E0000" w:usb2="00000000" w:usb3="00000000" w:csb0="00040000" w:csb1="00000000"/>
    <w:embedRegular r:id="rId4" w:fontKey="{2CF057E6-0CB9-41A8-9FB8-E94859D3CFA7}"/>
  </w:font>
  <w:font w:name="华文仿宋">
    <w:panose1 w:val="02010600040101010101"/>
    <w:charset w:val="86"/>
    <w:family w:val="auto"/>
    <w:pitch w:val="default"/>
    <w:sig w:usb0="00000287" w:usb1="080F0000" w:usb2="00000000" w:usb3="00000000" w:csb0="0004009F" w:csb1="DFD70000"/>
    <w:embedRegular r:id="rId5" w:fontKey="{3ECD3BAD-549E-494F-9E93-7A2B03B69D59}"/>
  </w:font>
  <w:font w:name="仿宋">
    <w:panose1 w:val="02010609060101010101"/>
    <w:charset w:val="86"/>
    <w:family w:val="modern"/>
    <w:pitch w:val="default"/>
    <w:sig w:usb0="800002BF" w:usb1="38CF7CFA" w:usb2="00000016" w:usb3="00000000" w:csb0="00040001" w:csb1="00000000"/>
    <w:embedRegular r:id="rId6" w:fontKey="{44BE3200-397A-4122-A649-A072D7B9C4F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DBB8B0">
    <w:pP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B25F0F">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C802AA">
    <w:pPr>
      <w:pStyle w:val="1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D0FC8F">
    <w:pPr>
      <w:pStyle w:val="14"/>
      <w:framePr w:wrap="around" w:vAnchor="text" w:hAnchor="margin" w:xAlign="outside" w:y="1"/>
      <w:rPr>
        <w:rStyle w:val="31"/>
        <w:rFonts w:ascii="宋体" w:hAnsi="宋体"/>
        <w:sz w:val="28"/>
        <w:szCs w:val="28"/>
      </w:rPr>
    </w:pPr>
    <w:r>
      <w:rPr>
        <w:rStyle w:val="31"/>
        <w:rFonts w:hint="eastAsia" w:ascii="宋体" w:hAnsi="宋体"/>
        <w:sz w:val="28"/>
        <w:szCs w:val="28"/>
      </w:rPr>
      <w:t>—</w:t>
    </w:r>
    <w:r>
      <w:rPr>
        <w:rStyle w:val="31"/>
        <w:rFonts w:hint="eastAsia" w:ascii="宋体" w:hAnsi="宋体"/>
        <w:sz w:val="20"/>
      </w:rPr>
      <w:t xml:space="preserve">  </w:t>
    </w:r>
    <w:r>
      <w:rPr>
        <w:rFonts w:hint="default" w:ascii="Times New Roman" w:hAnsi="Times New Roman" w:cs="Times New Roman"/>
        <w:sz w:val="26"/>
        <w:szCs w:val="26"/>
      </w:rPr>
      <w:fldChar w:fldCharType="begin"/>
    </w:r>
    <w:r>
      <w:rPr>
        <w:rStyle w:val="31"/>
        <w:rFonts w:hint="default" w:ascii="Times New Roman" w:hAnsi="Times New Roman" w:cs="Times New Roman"/>
        <w:sz w:val="26"/>
        <w:szCs w:val="26"/>
      </w:rPr>
      <w:instrText xml:space="preserve">PAGE  </w:instrText>
    </w:r>
    <w:r>
      <w:rPr>
        <w:rFonts w:hint="default" w:ascii="Times New Roman" w:hAnsi="Times New Roman" w:cs="Times New Roman"/>
        <w:sz w:val="26"/>
        <w:szCs w:val="26"/>
      </w:rPr>
      <w:fldChar w:fldCharType="separate"/>
    </w:r>
    <w:r>
      <w:rPr>
        <w:rStyle w:val="31"/>
        <w:rFonts w:hint="default" w:ascii="Times New Roman" w:hAnsi="Times New Roman" w:cs="Times New Roman"/>
        <w:sz w:val="26"/>
        <w:szCs w:val="26"/>
      </w:rPr>
      <w:t>46</w:t>
    </w:r>
    <w:r>
      <w:rPr>
        <w:rFonts w:hint="default" w:ascii="Times New Roman" w:hAnsi="Times New Roman" w:cs="Times New Roman"/>
        <w:sz w:val="26"/>
        <w:szCs w:val="26"/>
      </w:rPr>
      <w:fldChar w:fldCharType="end"/>
    </w:r>
    <w:r>
      <w:rPr>
        <w:rStyle w:val="31"/>
        <w:rFonts w:hint="eastAsia" w:ascii="宋体" w:hAnsi="宋体"/>
        <w:sz w:val="20"/>
      </w:rPr>
      <w:t xml:space="preserve">  </w:t>
    </w:r>
    <w:r>
      <w:rPr>
        <w:rStyle w:val="31"/>
        <w:rFonts w:hint="eastAsia" w:ascii="宋体" w:hAnsi="宋体"/>
        <w:sz w:val="28"/>
        <w:szCs w:val="28"/>
      </w:rPr>
      <w:t>—</w:t>
    </w:r>
  </w:p>
  <w:p w14:paraId="7DD2C595">
    <w:pPr>
      <w:pStyle w:val="1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4E737E">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940410">
    <w:pPr>
      <w:pStyle w:val="15"/>
      <w:pBdr>
        <w:bottom w:val="none" w:color="auto" w:sz="0" w:space="1"/>
      </w:pBdr>
      <w:tabs>
        <w:tab w:val="left" w:pos="5230"/>
        <w:tab w:val="clear" w:pos="4153"/>
      </w:tabs>
      <w:jc w:val="both"/>
      <w:rPr>
        <w:rFonts w:hint="eastAsia" w:eastAsia="宋体"/>
        <w:lang w:eastAsia="zh-CN"/>
      </w:rPr>
    </w:pPr>
    <w:r>
      <w:rPr>
        <w:rFonts w:hint="eastAsia"/>
        <w:lang w:eastAsia="zh-CN"/>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C8D0BB">
    <w:pPr>
      <w:pStyle w:val="1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DE62BB">
    <w:pPr>
      <w:pStyle w:val="1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FCE721"/>
    <w:multiLevelType w:val="singleLevel"/>
    <w:tmpl w:val="F6FCE721"/>
    <w:lvl w:ilvl="0" w:tentative="0">
      <w:start w:val="1"/>
      <w:numFmt w:val="decimal"/>
      <w:suff w:val="nothing"/>
      <w:lvlText w:val="%1、"/>
      <w:lvlJc w:val="left"/>
    </w:lvl>
  </w:abstractNum>
  <w:abstractNum w:abstractNumId="1">
    <w:nsid w:val="52E9D7C0"/>
    <w:multiLevelType w:val="singleLevel"/>
    <w:tmpl w:val="52E9D7C0"/>
    <w:lvl w:ilvl="0" w:tentative="0">
      <w:start w:val="1"/>
      <w:numFmt w:val="decimal"/>
      <w:suff w:val="nothing"/>
      <w:lvlText w:val="%1）"/>
      <w:lvlJc w:val="left"/>
      <w:pPr>
        <w:ind w:left="15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val="1"/>
  <w:documentProtection w:edit="forms"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0000000"/>
    <w:rsid w:val="00384421"/>
    <w:rsid w:val="009A5857"/>
    <w:rsid w:val="00AC3E2D"/>
    <w:rsid w:val="00CF535D"/>
    <w:rsid w:val="011A2421"/>
    <w:rsid w:val="016043AA"/>
    <w:rsid w:val="016F7099"/>
    <w:rsid w:val="01BA61B0"/>
    <w:rsid w:val="01DF5B9F"/>
    <w:rsid w:val="01E24E6C"/>
    <w:rsid w:val="02181129"/>
    <w:rsid w:val="0261487E"/>
    <w:rsid w:val="03103BAE"/>
    <w:rsid w:val="036D7252"/>
    <w:rsid w:val="03870C59"/>
    <w:rsid w:val="03F37758"/>
    <w:rsid w:val="043864D8"/>
    <w:rsid w:val="044B1342"/>
    <w:rsid w:val="04762137"/>
    <w:rsid w:val="04882551"/>
    <w:rsid w:val="04910D1F"/>
    <w:rsid w:val="04C11604"/>
    <w:rsid w:val="04CB5FDF"/>
    <w:rsid w:val="04F13013"/>
    <w:rsid w:val="0512137B"/>
    <w:rsid w:val="053F6CB3"/>
    <w:rsid w:val="05452235"/>
    <w:rsid w:val="0580501B"/>
    <w:rsid w:val="058A40EC"/>
    <w:rsid w:val="059F1C21"/>
    <w:rsid w:val="05FD2B10"/>
    <w:rsid w:val="060E13A8"/>
    <w:rsid w:val="06135E8F"/>
    <w:rsid w:val="069B4B2F"/>
    <w:rsid w:val="07031EA0"/>
    <w:rsid w:val="073A38EF"/>
    <w:rsid w:val="078132CC"/>
    <w:rsid w:val="07857ABB"/>
    <w:rsid w:val="078864D5"/>
    <w:rsid w:val="07CC09EB"/>
    <w:rsid w:val="07D01B5E"/>
    <w:rsid w:val="07D433FC"/>
    <w:rsid w:val="086769CF"/>
    <w:rsid w:val="086E55FF"/>
    <w:rsid w:val="08A54756"/>
    <w:rsid w:val="08AB4062"/>
    <w:rsid w:val="08B651F8"/>
    <w:rsid w:val="08C94F2B"/>
    <w:rsid w:val="08EE4992"/>
    <w:rsid w:val="08F24482"/>
    <w:rsid w:val="094B1DE4"/>
    <w:rsid w:val="094F5B7F"/>
    <w:rsid w:val="09B56494"/>
    <w:rsid w:val="0A075D0B"/>
    <w:rsid w:val="0A0B50CF"/>
    <w:rsid w:val="0A1E3055"/>
    <w:rsid w:val="0A6F2477"/>
    <w:rsid w:val="0AD15A0F"/>
    <w:rsid w:val="0AF02C43"/>
    <w:rsid w:val="0B154457"/>
    <w:rsid w:val="0C2F779B"/>
    <w:rsid w:val="0C3923C8"/>
    <w:rsid w:val="0C8A2C23"/>
    <w:rsid w:val="0CA83093"/>
    <w:rsid w:val="0CBE04F6"/>
    <w:rsid w:val="0CCA3020"/>
    <w:rsid w:val="0CDD71F7"/>
    <w:rsid w:val="0D140B10"/>
    <w:rsid w:val="0D2A0A24"/>
    <w:rsid w:val="0D2A4B0B"/>
    <w:rsid w:val="0DFF42CC"/>
    <w:rsid w:val="0E133967"/>
    <w:rsid w:val="0E3F0221"/>
    <w:rsid w:val="0E4B1F3E"/>
    <w:rsid w:val="0E5131BF"/>
    <w:rsid w:val="0E6D6359"/>
    <w:rsid w:val="0E8536A2"/>
    <w:rsid w:val="0E87741A"/>
    <w:rsid w:val="0EC71F0D"/>
    <w:rsid w:val="0ECE5049"/>
    <w:rsid w:val="0EE62DD0"/>
    <w:rsid w:val="0F3D3F7D"/>
    <w:rsid w:val="0F3F7919"/>
    <w:rsid w:val="0FB3423F"/>
    <w:rsid w:val="0FE91A0F"/>
    <w:rsid w:val="0FF24D67"/>
    <w:rsid w:val="101A1D61"/>
    <w:rsid w:val="10916248"/>
    <w:rsid w:val="109F048E"/>
    <w:rsid w:val="112E6273"/>
    <w:rsid w:val="1145536B"/>
    <w:rsid w:val="114E0781"/>
    <w:rsid w:val="117F087D"/>
    <w:rsid w:val="11B9758D"/>
    <w:rsid w:val="11FA6155"/>
    <w:rsid w:val="12353FA0"/>
    <w:rsid w:val="126F6B43"/>
    <w:rsid w:val="12841729"/>
    <w:rsid w:val="12A5482A"/>
    <w:rsid w:val="12CC7AF2"/>
    <w:rsid w:val="12F157AA"/>
    <w:rsid w:val="13723F7D"/>
    <w:rsid w:val="13855EF2"/>
    <w:rsid w:val="13C602CC"/>
    <w:rsid w:val="13CC1D73"/>
    <w:rsid w:val="13D34EB0"/>
    <w:rsid w:val="13FF3EF7"/>
    <w:rsid w:val="14B72F89"/>
    <w:rsid w:val="14CA0ED3"/>
    <w:rsid w:val="14F37395"/>
    <w:rsid w:val="14F945B8"/>
    <w:rsid w:val="1503421C"/>
    <w:rsid w:val="153674A4"/>
    <w:rsid w:val="15892DA2"/>
    <w:rsid w:val="158F4E06"/>
    <w:rsid w:val="15B06226"/>
    <w:rsid w:val="15F81CBF"/>
    <w:rsid w:val="1621660F"/>
    <w:rsid w:val="16297009"/>
    <w:rsid w:val="1638549E"/>
    <w:rsid w:val="16490889"/>
    <w:rsid w:val="16774701"/>
    <w:rsid w:val="1690605B"/>
    <w:rsid w:val="16AB2114"/>
    <w:rsid w:val="16C7748F"/>
    <w:rsid w:val="16F21AF1"/>
    <w:rsid w:val="170A4EBA"/>
    <w:rsid w:val="170D7F78"/>
    <w:rsid w:val="17DD454F"/>
    <w:rsid w:val="17F71F67"/>
    <w:rsid w:val="182A472E"/>
    <w:rsid w:val="184908A8"/>
    <w:rsid w:val="18711A77"/>
    <w:rsid w:val="18B54B84"/>
    <w:rsid w:val="18CD45C3"/>
    <w:rsid w:val="18D92F68"/>
    <w:rsid w:val="18E74AF8"/>
    <w:rsid w:val="1905293C"/>
    <w:rsid w:val="19524AC9"/>
    <w:rsid w:val="1A082D25"/>
    <w:rsid w:val="1A9A3350"/>
    <w:rsid w:val="1AC9700C"/>
    <w:rsid w:val="1B310BE3"/>
    <w:rsid w:val="1B3F65BA"/>
    <w:rsid w:val="1B723200"/>
    <w:rsid w:val="1C00080C"/>
    <w:rsid w:val="1C161DDD"/>
    <w:rsid w:val="1C362480"/>
    <w:rsid w:val="1C9155F6"/>
    <w:rsid w:val="1CBD04AB"/>
    <w:rsid w:val="1CF87735"/>
    <w:rsid w:val="1D4913BD"/>
    <w:rsid w:val="1D512360"/>
    <w:rsid w:val="1D863777"/>
    <w:rsid w:val="1D887DB3"/>
    <w:rsid w:val="1DDE4B7D"/>
    <w:rsid w:val="1DED3012"/>
    <w:rsid w:val="1E116D00"/>
    <w:rsid w:val="1E454BFC"/>
    <w:rsid w:val="1E890F8D"/>
    <w:rsid w:val="1EBC3110"/>
    <w:rsid w:val="1ED63AA6"/>
    <w:rsid w:val="1EE97E37"/>
    <w:rsid w:val="1F69491A"/>
    <w:rsid w:val="1F837D54"/>
    <w:rsid w:val="1F8F3F46"/>
    <w:rsid w:val="1FDF0FA7"/>
    <w:rsid w:val="20012DA5"/>
    <w:rsid w:val="201E5705"/>
    <w:rsid w:val="20511636"/>
    <w:rsid w:val="206A094A"/>
    <w:rsid w:val="20701334"/>
    <w:rsid w:val="21511470"/>
    <w:rsid w:val="21676C37"/>
    <w:rsid w:val="218850C1"/>
    <w:rsid w:val="21DC7694"/>
    <w:rsid w:val="22317971"/>
    <w:rsid w:val="231F73CD"/>
    <w:rsid w:val="233A2855"/>
    <w:rsid w:val="23645B24"/>
    <w:rsid w:val="23700025"/>
    <w:rsid w:val="23E359CA"/>
    <w:rsid w:val="23F944BF"/>
    <w:rsid w:val="24223821"/>
    <w:rsid w:val="24257BFD"/>
    <w:rsid w:val="2461726B"/>
    <w:rsid w:val="24AF3183"/>
    <w:rsid w:val="24CE594B"/>
    <w:rsid w:val="255231DD"/>
    <w:rsid w:val="259403F3"/>
    <w:rsid w:val="2602724B"/>
    <w:rsid w:val="263316E0"/>
    <w:rsid w:val="263E08AF"/>
    <w:rsid w:val="266D2F42"/>
    <w:rsid w:val="26897FC9"/>
    <w:rsid w:val="269E2813"/>
    <w:rsid w:val="26EE0F6E"/>
    <w:rsid w:val="26FE5E6C"/>
    <w:rsid w:val="27623589"/>
    <w:rsid w:val="278E13C2"/>
    <w:rsid w:val="27AB3D22"/>
    <w:rsid w:val="27BB06D2"/>
    <w:rsid w:val="27F97454"/>
    <w:rsid w:val="280478D6"/>
    <w:rsid w:val="28215D92"/>
    <w:rsid w:val="282B3634"/>
    <w:rsid w:val="28526934"/>
    <w:rsid w:val="287E1436"/>
    <w:rsid w:val="289F1401"/>
    <w:rsid w:val="28D56964"/>
    <w:rsid w:val="294C32E2"/>
    <w:rsid w:val="295D4808"/>
    <w:rsid w:val="2A581813"/>
    <w:rsid w:val="2A8B7E3A"/>
    <w:rsid w:val="2A9071FF"/>
    <w:rsid w:val="2AB2632D"/>
    <w:rsid w:val="2ADA171D"/>
    <w:rsid w:val="2AFC4894"/>
    <w:rsid w:val="2AFE060C"/>
    <w:rsid w:val="2B345DDC"/>
    <w:rsid w:val="2B6251DA"/>
    <w:rsid w:val="2B8054C5"/>
    <w:rsid w:val="2BD870AF"/>
    <w:rsid w:val="2C170008"/>
    <w:rsid w:val="2CEE645F"/>
    <w:rsid w:val="2CF55EFF"/>
    <w:rsid w:val="2D0B02E8"/>
    <w:rsid w:val="2D137721"/>
    <w:rsid w:val="2D173C07"/>
    <w:rsid w:val="2D58341B"/>
    <w:rsid w:val="2DC518B5"/>
    <w:rsid w:val="2DDB5965"/>
    <w:rsid w:val="2E06476F"/>
    <w:rsid w:val="2E0C3040"/>
    <w:rsid w:val="2F7013AD"/>
    <w:rsid w:val="2F924A61"/>
    <w:rsid w:val="2FA8323D"/>
    <w:rsid w:val="2FB43990"/>
    <w:rsid w:val="300541EB"/>
    <w:rsid w:val="30365C3F"/>
    <w:rsid w:val="307976F4"/>
    <w:rsid w:val="30B5176D"/>
    <w:rsid w:val="30DF2E59"/>
    <w:rsid w:val="3139239E"/>
    <w:rsid w:val="313E73DE"/>
    <w:rsid w:val="31412409"/>
    <w:rsid w:val="31572824"/>
    <w:rsid w:val="316C3231"/>
    <w:rsid w:val="31D76F4E"/>
    <w:rsid w:val="31ED4F37"/>
    <w:rsid w:val="32075FF9"/>
    <w:rsid w:val="3240775C"/>
    <w:rsid w:val="32A974A8"/>
    <w:rsid w:val="32E4633A"/>
    <w:rsid w:val="32E91BA2"/>
    <w:rsid w:val="336B0809"/>
    <w:rsid w:val="33DE722D"/>
    <w:rsid w:val="342A06C4"/>
    <w:rsid w:val="349F18F7"/>
    <w:rsid w:val="34EA39B0"/>
    <w:rsid w:val="35004F81"/>
    <w:rsid w:val="352B46F4"/>
    <w:rsid w:val="35E6061B"/>
    <w:rsid w:val="372C4AD3"/>
    <w:rsid w:val="37337890"/>
    <w:rsid w:val="37A53591"/>
    <w:rsid w:val="37F63D50"/>
    <w:rsid w:val="382C4A0B"/>
    <w:rsid w:val="383F248F"/>
    <w:rsid w:val="3842422E"/>
    <w:rsid w:val="38561A88"/>
    <w:rsid w:val="3862667F"/>
    <w:rsid w:val="38C073F1"/>
    <w:rsid w:val="38E635D7"/>
    <w:rsid w:val="3902576C"/>
    <w:rsid w:val="39225E0E"/>
    <w:rsid w:val="39344543"/>
    <w:rsid w:val="39CD7B28"/>
    <w:rsid w:val="3A045CF7"/>
    <w:rsid w:val="3A3844EA"/>
    <w:rsid w:val="3A417E01"/>
    <w:rsid w:val="3A963A42"/>
    <w:rsid w:val="3ADE5C5A"/>
    <w:rsid w:val="3AE72E6B"/>
    <w:rsid w:val="3B007B2B"/>
    <w:rsid w:val="3B4F0A10"/>
    <w:rsid w:val="3B583D69"/>
    <w:rsid w:val="3B707EB1"/>
    <w:rsid w:val="3BF05916"/>
    <w:rsid w:val="3BF14295"/>
    <w:rsid w:val="3C651533"/>
    <w:rsid w:val="3C7544A7"/>
    <w:rsid w:val="3C835B1D"/>
    <w:rsid w:val="3CB2060F"/>
    <w:rsid w:val="3CE34694"/>
    <w:rsid w:val="3D3F6F8E"/>
    <w:rsid w:val="3D7604D6"/>
    <w:rsid w:val="3D852FC6"/>
    <w:rsid w:val="3D98797C"/>
    <w:rsid w:val="3DD671C7"/>
    <w:rsid w:val="3E09256A"/>
    <w:rsid w:val="3E0A764D"/>
    <w:rsid w:val="3E4D56DB"/>
    <w:rsid w:val="3E9D4B61"/>
    <w:rsid w:val="3EB2553E"/>
    <w:rsid w:val="3EDD6E27"/>
    <w:rsid w:val="3EE85004"/>
    <w:rsid w:val="3EFC4A0B"/>
    <w:rsid w:val="3F264703"/>
    <w:rsid w:val="3F316DAB"/>
    <w:rsid w:val="3F373C95"/>
    <w:rsid w:val="3F5605BF"/>
    <w:rsid w:val="3F797EC4"/>
    <w:rsid w:val="3FC278D6"/>
    <w:rsid w:val="406311E6"/>
    <w:rsid w:val="40866C82"/>
    <w:rsid w:val="40D63D6E"/>
    <w:rsid w:val="41110C42"/>
    <w:rsid w:val="416901DE"/>
    <w:rsid w:val="41AA4BF2"/>
    <w:rsid w:val="41B16375"/>
    <w:rsid w:val="41F63994"/>
    <w:rsid w:val="41FD4E53"/>
    <w:rsid w:val="4241020A"/>
    <w:rsid w:val="42614D21"/>
    <w:rsid w:val="42713FBA"/>
    <w:rsid w:val="427F7445"/>
    <w:rsid w:val="441C116F"/>
    <w:rsid w:val="441D5B50"/>
    <w:rsid w:val="44CF7A97"/>
    <w:rsid w:val="44D34460"/>
    <w:rsid w:val="459F181B"/>
    <w:rsid w:val="45CA13BF"/>
    <w:rsid w:val="45DD7344"/>
    <w:rsid w:val="45FD1795"/>
    <w:rsid w:val="46091870"/>
    <w:rsid w:val="46293EB1"/>
    <w:rsid w:val="464C0026"/>
    <w:rsid w:val="46955E71"/>
    <w:rsid w:val="47134FE8"/>
    <w:rsid w:val="4741387D"/>
    <w:rsid w:val="474451A1"/>
    <w:rsid w:val="474E6020"/>
    <w:rsid w:val="47544AC0"/>
    <w:rsid w:val="477517FF"/>
    <w:rsid w:val="479B74B7"/>
    <w:rsid w:val="47ED75E7"/>
    <w:rsid w:val="4857586E"/>
    <w:rsid w:val="487F2F7D"/>
    <w:rsid w:val="488C5501"/>
    <w:rsid w:val="488E19A2"/>
    <w:rsid w:val="492058FC"/>
    <w:rsid w:val="49301B95"/>
    <w:rsid w:val="49431BB4"/>
    <w:rsid w:val="49BA5748"/>
    <w:rsid w:val="4A3B288C"/>
    <w:rsid w:val="4ABC3301"/>
    <w:rsid w:val="4AE922E8"/>
    <w:rsid w:val="4B15132F"/>
    <w:rsid w:val="4B1D5895"/>
    <w:rsid w:val="4B3C4946"/>
    <w:rsid w:val="4B404757"/>
    <w:rsid w:val="4C4F5434"/>
    <w:rsid w:val="4C6C40DA"/>
    <w:rsid w:val="4C9C4528"/>
    <w:rsid w:val="4CA95D86"/>
    <w:rsid w:val="4CB16E35"/>
    <w:rsid w:val="4CC27294"/>
    <w:rsid w:val="4CCE5C39"/>
    <w:rsid w:val="4CCE776B"/>
    <w:rsid w:val="4CF66F3E"/>
    <w:rsid w:val="4D063625"/>
    <w:rsid w:val="4D1B2D86"/>
    <w:rsid w:val="4D821B8C"/>
    <w:rsid w:val="4D87403A"/>
    <w:rsid w:val="4DC808DA"/>
    <w:rsid w:val="4DF94F37"/>
    <w:rsid w:val="4E7E71EB"/>
    <w:rsid w:val="4EBC3E8D"/>
    <w:rsid w:val="4EC45A3A"/>
    <w:rsid w:val="4ED34BE2"/>
    <w:rsid w:val="4EDD203E"/>
    <w:rsid w:val="4F204A6E"/>
    <w:rsid w:val="4F4026F2"/>
    <w:rsid w:val="4F7C01F2"/>
    <w:rsid w:val="4FAC106B"/>
    <w:rsid w:val="4FC82E13"/>
    <w:rsid w:val="4FCE5F50"/>
    <w:rsid w:val="4FD856E5"/>
    <w:rsid w:val="500A64B2"/>
    <w:rsid w:val="513149E8"/>
    <w:rsid w:val="51510BE7"/>
    <w:rsid w:val="51687BF4"/>
    <w:rsid w:val="518B643D"/>
    <w:rsid w:val="51A8684A"/>
    <w:rsid w:val="51B573C7"/>
    <w:rsid w:val="520C46EE"/>
    <w:rsid w:val="521A547C"/>
    <w:rsid w:val="522602C5"/>
    <w:rsid w:val="5248023B"/>
    <w:rsid w:val="528B637A"/>
    <w:rsid w:val="52C33D66"/>
    <w:rsid w:val="52F61A46"/>
    <w:rsid w:val="53126652"/>
    <w:rsid w:val="532076DA"/>
    <w:rsid w:val="53285977"/>
    <w:rsid w:val="5361780D"/>
    <w:rsid w:val="53A2786D"/>
    <w:rsid w:val="53A771E4"/>
    <w:rsid w:val="54140D58"/>
    <w:rsid w:val="541E3671"/>
    <w:rsid w:val="542C1497"/>
    <w:rsid w:val="54AD3CB4"/>
    <w:rsid w:val="550E7000"/>
    <w:rsid w:val="55200C41"/>
    <w:rsid w:val="55515659"/>
    <w:rsid w:val="55AF0E23"/>
    <w:rsid w:val="55B856D8"/>
    <w:rsid w:val="55C92312"/>
    <w:rsid w:val="5604091D"/>
    <w:rsid w:val="56241167"/>
    <w:rsid w:val="564451BE"/>
    <w:rsid w:val="56554CD5"/>
    <w:rsid w:val="569212CF"/>
    <w:rsid w:val="56AD2D63"/>
    <w:rsid w:val="56BD287A"/>
    <w:rsid w:val="56FB3ACE"/>
    <w:rsid w:val="570404A9"/>
    <w:rsid w:val="57E7388C"/>
    <w:rsid w:val="57EF4CB5"/>
    <w:rsid w:val="58140FA9"/>
    <w:rsid w:val="582235D0"/>
    <w:rsid w:val="584414A5"/>
    <w:rsid w:val="58523BC2"/>
    <w:rsid w:val="586B4C84"/>
    <w:rsid w:val="58F5454D"/>
    <w:rsid w:val="59401C6C"/>
    <w:rsid w:val="59534C9E"/>
    <w:rsid w:val="59995821"/>
    <w:rsid w:val="59A0095D"/>
    <w:rsid w:val="59EC3BA2"/>
    <w:rsid w:val="5A1524A8"/>
    <w:rsid w:val="5A2570B4"/>
    <w:rsid w:val="5A9D4E9D"/>
    <w:rsid w:val="5B062A42"/>
    <w:rsid w:val="5B57504B"/>
    <w:rsid w:val="5BFF1238"/>
    <w:rsid w:val="5C983237"/>
    <w:rsid w:val="5CED3EB9"/>
    <w:rsid w:val="5D3E2967"/>
    <w:rsid w:val="5D6A4A5D"/>
    <w:rsid w:val="5DEA03F9"/>
    <w:rsid w:val="5E0B24BD"/>
    <w:rsid w:val="5E9640DD"/>
    <w:rsid w:val="5EA306AB"/>
    <w:rsid w:val="5EBC2507"/>
    <w:rsid w:val="5F0E6369"/>
    <w:rsid w:val="5F2D3C30"/>
    <w:rsid w:val="5F904FD0"/>
    <w:rsid w:val="5FB46F10"/>
    <w:rsid w:val="5FDD5415"/>
    <w:rsid w:val="601531AE"/>
    <w:rsid w:val="60301332"/>
    <w:rsid w:val="604326ED"/>
    <w:rsid w:val="605E6E7C"/>
    <w:rsid w:val="606035B2"/>
    <w:rsid w:val="60617F3F"/>
    <w:rsid w:val="606D70BF"/>
    <w:rsid w:val="608C39E9"/>
    <w:rsid w:val="60C2565D"/>
    <w:rsid w:val="60F77D31"/>
    <w:rsid w:val="614E0A21"/>
    <w:rsid w:val="61646F94"/>
    <w:rsid w:val="61CF0031"/>
    <w:rsid w:val="6225094A"/>
    <w:rsid w:val="6229238C"/>
    <w:rsid w:val="62976675"/>
    <w:rsid w:val="62A72D5C"/>
    <w:rsid w:val="63026739"/>
    <w:rsid w:val="63462575"/>
    <w:rsid w:val="63893440"/>
    <w:rsid w:val="63C50DE3"/>
    <w:rsid w:val="63F60292"/>
    <w:rsid w:val="64491005"/>
    <w:rsid w:val="64AE1E08"/>
    <w:rsid w:val="659550EE"/>
    <w:rsid w:val="65982A27"/>
    <w:rsid w:val="66036350"/>
    <w:rsid w:val="663D6B98"/>
    <w:rsid w:val="66586183"/>
    <w:rsid w:val="666176C6"/>
    <w:rsid w:val="667444A2"/>
    <w:rsid w:val="66882EA5"/>
    <w:rsid w:val="66A233FB"/>
    <w:rsid w:val="66D25ECE"/>
    <w:rsid w:val="672A7AB8"/>
    <w:rsid w:val="676D7179"/>
    <w:rsid w:val="6789318A"/>
    <w:rsid w:val="67D77C40"/>
    <w:rsid w:val="680B5B3B"/>
    <w:rsid w:val="685E3EBD"/>
    <w:rsid w:val="68677D1C"/>
    <w:rsid w:val="687631E5"/>
    <w:rsid w:val="68B0223F"/>
    <w:rsid w:val="68EF720B"/>
    <w:rsid w:val="690C3919"/>
    <w:rsid w:val="6933534A"/>
    <w:rsid w:val="695E7EED"/>
    <w:rsid w:val="69C2222A"/>
    <w:rsid w:val="69DC63DA"/>
    <w:rsid w:val="6A312352"/>
    <w:rsid w:val="6A326A99"/>
    <w:rsid w:val="6A682AA6"/>
    <w:rsid w:val="6A895B7D"/>
    <w:rsid w:val="6A9D076F"/>
    <w:rsid w:val="6AB613A6"/>
    <w:rsid w:val="6AD44381"/>
    <w:rsid w:val="6B19056F"/>
    <w:rsid w:val="6B2E6637"/>
    <w:rsid w:val="6B7E63D0"/>
    <w:rsid w:val="6B9E2823"/>
    <w:rsid w:val="6BA02A3F"/>
    <w:rsid w:val="6BD91AAD"/>
    <w:rsid w:val="6BFE3D94"/>
    <w:rsid w:val="6C1A04F7"/>
    <w:rsid w:val="6C4B381C"/>
    <w:rsid w:val="6C4E2AE8"/>
    <w:rsid w:val="6C4F7452"/>
    <w:rsid w:val="6C6766FD"/>
    <w:rsid w:val="6C976DD4"/>
    <w:rsid w:val="6C9A748E"/>
    <w:rsid w:val="6CAE5601"/>
    <w:rsid w:val="6CB93DB8"/>
    <w:rsid w:val="6CFF7F09"/>
    <w:rsid w:val="6D1B330D"/>
    <w:rsid w:val="6E274D51"/>
    <w:rsid w:val="6E4771A1"/>
    <w:rsid w:val="6E58077C"/>
    <w:rsid w:val="6E686BC9"/>
    <w:rsid w:val="6F4F5B18"/>
    <w:rsid w:val="6F601138"/>
    <w:rsid w:val="6F8D5088"/>
    <w:rsid w:val="6FA56875"/>
    <w:rsid w:val="6FBD3BBF"/>
    <w:rsid w:val="6FEA0792"/>
    <w:rsid w:val="6FEF5D43"/>
    <w:rsid w:val="700E441B"/>
    <w:rsid w:val="701557A9"/>
    <w:rsid w:val="70705E85"/>
    <w:rsid w:val="70742019"/>
    <w:rsid w:val="7104581E"/>
    <w:rsid w:val="71080E6A"/>
    <w:rsid w:val="71306613"/>
    <w:rsid w:val="713F3D33"/>
    <w:rsid w:val="71502811"/>
    <w:rsid w:val="71AD7C63"/>
    <w:rsid w:val="71BE3C1E"/>
    <w:rsid w:val="71C47AD1"/>
    <w:rsid w:val="72435ED2"/>
    <w:rsid w:val="726C5EF8"/>
    <w:rsid w:val="727442DD"/>
    <w:rsid w:val="727D5888"/>
    <w:rsid w:val="72B55050"/>
    <w:rsid w:val="731D5B98"/>
    <w:rsid w:val="73D56D73"/>
    <w:rsid w:val="73ED07EB"/>
    <w:rsid w:val="74051971"/>
    <w:rsid w:val="743754BB"/>
    <w:rsid w:val="743C2D96"/>
    <w:rsid w:val="7442565F"/>
    <w:rsid w:val="744A79EB"/>
    <w:rsid w:val="74687E72"/>
    <w:rsid w:val="748F53FE"/>
    <w:rsid w:val="7491561A"/>
    <w:rsid w:val="749B694C"/>
    <w:rsid w:val="74B66E2F"/>
    <w:rsid w:val="74B9247B"/>
    <w:rsid w:val="74E03EB9"/>
    <w:rsid w:val="75496DA2"/>
    <w:rsid w:val="754A32CA"/>
    <w:rsid w:val="755F161D"/>
    <w:rsid w:val="75622B13"/>
    <w:rsid w:val="756476D0"/>
    <w:rsid w:val="75686015"/>
    <w:rsid w:val="759A405B"/>
    <w:rsid w:val="759A5F60"/>
    <w:rsid w:val="75BA685F"/>
    <w:rsid w:val="75C94940"/>
    <w:rsid w:val="7621652A"/>
    <w:rsid w:val="764C2D04"/>
    <w:rsid w:val="76A54DAA"/>
    <w:rsid w:val="76F115AC"/>
    <w:rsid w:val="7703613C"/>
    <w:rsid w:val="773109EF"/>
    <w:rsid w:val="777074FE"/>
    <w:rsid w:val="77B92EBE"/>
    <w:rsid w:val="77CE5B33"/>
    <w:rsid w:val="77E24AFB"/>
    <w:rsid w:val="77FC0FFD"/>
    <w:rsid w:val="7801298E"/>
    <w:rsid w:val="7812701B"/>
    <w:rsid w:val="781E40E8"/>
    <w:rsid w:val="78476316"/>
    <w:rsid w:val="788334CC"/>
    <w:rsid w:val="79333A86"/>
    <w:rsid w:val="794C5FB4"/>
    <w:rsid w:val="799534B7"/>
    <w:rsid w:val="79CB0C87"/>
    <w:rsid w:val="79ED2696"/>
    <w:rsid w:val="7A63473A"/>
    <w:rsid w:val="7A6510DB"/>
    <w:rsid w:val="7A852679"/>
    <w:rsid w:val="7AD06EEC"/>
    <w:rsid w:val="7AF444A3"/>
    <w:rsid w:val="7B2E3BC3"/>
    <w:rsid w:val="7B737828"/>
    <w:rsid w:val="7B810197"/>
    <w:rsid w:val="7BEE5100"/>
    <w:rsid w:val="7C171B34"/>
    <w:rsid w:val="7C283298"/>
    <w:rsid w:val="7C8616B1"/>
    <w:rsid w:val="7CB77BE8"/>
    <w:rsid w:val="7CF24C2C"/>
    <w:rsid w:val="7CFC4F7F"/>
    <w:rsid w:val="7D002A12"/>
    <w:rsid w:val="7D0F532E"/>
    <w:rsid w:val="7D1961AD"/>
    <w:rsid w:val="7D237C5A"/>
    <w:rsid w:val="7D943A85"/>
    <w:rsid w:val="7E8D194A"/>
    <w:rsid w:val="7EDB7BBE"/>
    <w:rsid w:val="7F011B77"/>
    <w:rsid w:val="7F3B240A"/>
    <w:rsid w:val="7F645E05"/>
    <w:rsid w:val="7F840255"/>
    <w:rsid w:val="7F8F035F"/>
    <w:rsid w:val="7F963AE5"/>
    <w:rsid w:val="7F9D1317"/>
    <w:rsid w:val="7FE707E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autoRedefine/>
    <w:qFormat/>
    <w:uiPriority w:val="99"/>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4">
    <w:name w:val="heading 2"/>
    <w:basedOn w:val="1"/>
    <w:next w:val="1"/>
    <w:link w:val="79"/>
    <w:autoRedefine/>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uiPriority w:val="0"/>
    <w:pPr>
      <w:keepNext/>
      <w:keepLines/>
      <w:spacing w:before="260" w:beforeLines="0" w:beforeAutospacing="0" w:after="260" w:afterLines="0" w:afterAutospacing="0" w:line="413" w:lineRule="auto"/>
      <w:outlineLvl w:val="2"/>
    </w:pPr>
    <w:rPr>
      <w:b/>
      <w:sz w:val="32"/>
    </w:rPr>
  </w:style>
  <w:style w:type="character" w:default="1" w:styleId="29">
    <w:name w:val="Default Paragraph Font"/>
    <w:autoRedefine/>
    <w:qFormat/>
    <w:uiPriority w:val="0"/>
  </w:style>
  <w:style w:type="table" w:default="1" w:styleId="27">
    <w:name w:val="Normal Table"/>
    <w:autoRedefine/>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table of figures"/>
    <w:basedOn w:val="1"/>
    <w:next w:val="1"/>
    <w:autoRedefine/>
    <w:qFormat/>
    <w:uiPriority w:val="0"/>
    <w:pPr>
      <w:ind w:leftChars="200" w:hanging="200" w:hangingChars="200"/>
    </w:pPr>
    <w:rPr>
      <w:rFonts w:ascii="Calibri" w:hAnsi="Calibri"/>
    </w:rPr>
  </w:style>
  <w:style w:type="paragraph" w:styleId="6">
    <w:name w:val="Normal Indent"/>
    <w:basedOn w:val="1"/>
    <w:autoRedefine/>
    <w:qFormat/>
    <w:uiPriority w:val="0"/>
  </w:style>
  <w:style w:type="paragraph" w:styleId="7">
    <w:name w:val="annotation text"/>
    <w:basedOn w:val="1"/>
    <w:link w:val="36"/>
    <w:autoRedefine/>
    <w:qFormat/>
    <w:uiPriority w:val="0"/>
    <w:pPr>
      <w:jc w:val="left"/>
    </w:pPr>
    <w:rPr>
      <w:kern w:val="0"/>
      <w:sz w:val="24"/>
      <w:szCs w:val="20"/>
    </w:rPr>
  </w:style>
  <w:style w:type="paragraph" w:styleId="8">
    <w:name w:val="Body Text"/>
    <w:basedOn w:val="1"/>
    <w:next w:val="1"/>
    <w:link w:val="37"/>
    <w:autoRedefine/>
    <w:qFormat/>
    <w:uiPriority w:val="0"/>
    <w:pPr>
      <w:widowControl/>
      <w:snapToGrid w:val="0"/>
      <w:spacing w:before="60" w:after="160" w:line="259" w:lineRule="auto"/>
      <w:ind w:right="113"/>
    </w:pPr>
    <w:rPr>
      <w:kern w:val="0"/>
      <w:sz w:val="18"/>
      <w:szCs w:val="20"/>
    </w:rPr>
  </w:style>
  <w:style w:type="paragraph" w:styleId="9">
    <w:name w:val="Body Text Indent"/>
    <w:basedOn w:val="1"/>
    <w:next w:val="1"/>
    <w:link w:val="38"/>
    <w:autoRedefine/>
    <w:qFormat/>
    <w:uiPriority w:val="0"/>
    <w:pPr>
      <w:spacing w:after="120"/>
      <w:ind w:left="420" w:leftChars="200"/>
    </w:pPr>
    <w:rPr>
      <w:kern w:val="0"/>
      <w:sz w:val="24"/>
      <w:szCs w:val="20"/>
    </w:rPr>
  </w:style>
  <w:style w:type="paragraph" w:styleId="10">
    <w:name w:val="Plain Text"/>
    <w:basedOn w:val="1"/>
    <w:next w:val="1"/>
    <w:autoRedefine/>
    <w:qFormat/>
    <w:uiPriority w:val="0"/>
    <w:rPr>
      <w:rFonts w:ascii="宋体" w:hAnsi="Courier New" w:cs="宋体"/>
      <w:szCs w:val="20"/>
    </w:rPr>
  </w:style>
  <w:style w:type="paragraph" w:styleId="11">
    <w:name w:val="Date"/>
    <w:basedOn w:val="1"/>
    <w:next w:val="1"/>
    <w:link w:val="39"/>
    <w:autoRedefine/>
    <w:qFormat/>
    <w:uiPriority w:val="0"/>
    <w:pPr>
      <w:ind w:left="100" w:leftChars="2500"/>
    </w:pPr>
    <w:rPr>
      <w:kern w:val="0"/>
      <w:sz w:val="24"/>
      <w:szCs w:val="20"/>
    </w:rPr>
  </w:style>
  <w:style w:type="paragraph" w:styleId="12">
    <w:name w:val="Body Text Indent 2"/>
    <w:basedOn w:val="1"/>
    <w:autoRedefine/>
    <w:qFormat/>
    <w:uiPriority w:val="0"/>
    <w:pPr>
      <w:spacing w:after="120" w:line="480" w:lineRule="auto"/>
      <w:ind w:left="420" w:leftChars="200"/>
    </w:pPr>
  </w:style>
  <w:style w:type="paragraph" w:styleId="13">
    <w:name w:val="Balloon Text"/>
    <w:basedOn w:val="1"/>
    <w:link w:val="40"/>
    <w:autoRedefine/>
    <w:qFormat/>
    <w:uiPriority w:val="0"/>
    <w:rPr>
      <w:kern w:val="0"/>
      <w:sz w:val="18"/>
      <w:szCs w:val="20"/>
    </w:rPr>
  </w:style>
  <w:style w:type="paragraph" w:styleId="14">
    <w:name w:val="footer"/>
    <w:basedOn w:val="1"/>
    <w:link w:val="41"/>
    <w:autoRedefine/>
    <w:qFormat/>
    <w:uiPriority w:val="99"/>
    <w:pPr>
      <w:tabs>
        <w:tab w:val="center" w:pos="4153"/>
        <w:tab w:val="right" w:pos="8306"/>
      </w:tabs>
      <w:snapToGrid w:val="0"/>
      <w:jc w:val="left"/>
    </w:pPr>
    <w:rPr>
      <w:kern w:val="0"/>
      <w:sz w:val="18"/>
      <w:szCs w:val="20"/>
    </w:rPr>
  </w:style>
  <w:style w:type="paragraph" w:styleId="15">
    <w:name w:val="header"/>
    <w:basedOn w:val="1"/>
    <w:next w:val="16"/>
    <w:link w:val="42"/>
    <w:autoRedefine/>
    <w:qFormat/>
    <w:uiPriority w:val="0"/>
    <w:pPr>
      <w:pBdr>
        <w:bottom w:val="single" w:color="auto" w:sz="6" w:space="1"/>
      </w:pBdr>
      <w:tabs>
        <w:tab w:val="center" w:pos="4153"/>
        <w:tab w:val="right" w:pos="8306"/>
      </w:tabs>
      <w:snapToGrid w:val="0"/>
      <w:jc w:val="center"/>
    </w:pPr>
    <w:rPr>
      <w:kern w:val="0"/>
      <w:sz w:val="18"/>
      <w:szCs w:val="20"/>
    </w:rPr>
  </w:style>
  <w:style w:type="paragraph" w:customStyle="1" w:styleId="16">
    <w:name w:val="样式5"/>
    <w:basedOn w:val="17"/>
    <w:autoRedefine/>
    <w:qFormat/>
    <w:uiPriority w:val="0"/>
    <w:pPr>
      <w:tabs>
        <w:tab w:val="left" w:pos="-360"/>
      </w:tabs>
      <w:snapToGrid w:val="0"/>
      <w:spacing w:line="360" w:lineRule="auto"/>
      <w:ind w:firstLine="510"/>
    </w:pPr>
    <w:rPr>
      <w:rFonts w:ascii="Times New Roman" w:hAnsi="Times New Roman"/>
    </w:rPr>
  </w:style>
  <w:style w:type="paragraph" w:customStyle="1" w:styleId="17">
    <w:name w:val="样式3"/>
    <w:basedOn w:val="18"/>
    <w:autoRedefine/>
    <w:qFormat/>
    <w:uiPriority w:val="0"/>
    <w:pPr>
      <w:tabs>
        <w:tab w:val="left" w:pos="-360"/>
      </w:tabs>
      <w:snapToGrid w:val="0"/>
      <w:ind w:firstLine="539"/>
      <w:jc w:val="center"/>
    </w:pPr>
    <w:rPr>
      <w:rFonts w:ascii="黑体" w:eastAsia="黑体"/>
      <w:color w:val="000000"/>
      <w:kern w:val="0"/>
    </w:rPr>
  </w:style>
  <w:style w:type="paragraph" w:styleId="18">
    <w:name w:val="List"/>
    <w:basedOn w:val="1"/>
    <w:next w:val="1"/>
    <w:autoRedefine/>
    <w:qFormat/>
    <w:uiPriority w:val="0"/>
    <w:pPr>
      <w:keepLines/>
      <w:widowControl/>
      <w:tabs>
        <w:tab w:val="left" w:pos="-360"/>
      </w:tabs>
      <w:overflowPunct w:val="0"/>
      <w:autoSpaceDE w:val="0"/>
      <w:autoSpaceDN w:val="0"/>
      <w:adjustRightInd w:val="0"/>
      <w:spacing w:before="60" w:after="60"/>
      <w:ind w:left="-360" w:right="1080" w:hanging="360"/>
      <w:textAlignment w:val="baseline"/>
    </w:pPr>
    <w:rPr>
      <w:rFonts w:ascii="Arial" w:hAnsi="Arial"/>
      <w:kern w:val="0"/>
      <w:sz w:val="22"/>
      <w:szCs w:val="20"/>
    </w:rPr>
  </w:style>
  <w:style w:type="paragraph" w:styleId="19">
    <w:name w:val="toc 1"/>
    <w:basedOn w:val="1"/>
    <w:next w:val="1"/>
    <w:autoRedefine/>
    <w:qFormat/>
    <w:uiPriority w:val="0"/>
  </w:style>
  <w:style w:type="paragraph" w:styleId="20">
    <w:name w:val="Subtitle"/>
    <w:basedOn w:val="1"/>
    <w:next w:val="1"/>
    <w:autoRedefine/>
    <w:qFormat/>
    <w:uiPriority w:val="0"/>
    <w:pPr>
      <w:spacing w:line="240" w:lineRule="auto"/>
      <w:ind w:firstLine="0" w:firstLineChars="0"/>
      <w:jc w:val="left"/>
    </w:pPr>
    <w:rPr>
      <w:rFonts w:cs="Times New Roman"/>
      <w:bCs/>
      <w:kern w:val="28"/>
      <w:sz w:val="21"/>
      <w:szCs w:val="32"/>
    </w:rPr>
  </w:style>
  <w:style w:type="paragraph" w:styleId="21">
    <w:name w:val="footnote text"/>
    <w:basedOn w:val="1"/>
    <w:autoRedefine/>
    <w:qFormat/>
    <w:uiPriority w:val="0"/>
    <w:pPr>
      <w:snapToGrid w:val="0"/>
      <w:jc w:val="left"/>
    </w:pPr>
    <w:rPr>
      <w:sz w:val="18"/>
    </w:rPr>
  </w:style>
  <w:style w:type="paragraph" w:styleId="22">
    <w:name w:val="Normal (Web)"/>
    <w:basedOn w:val="1"/>
    <w:link w:val="43"/>
    <w:autoRedefine/>
    <w:qFormat/>
    <w:uiPriority w:val="0"/>
    <w:pPr>
      <w:widowControl/>
      <w:spacing w:before="100" w:beforeAutospacing="1" w:after="100" w:afterAutospacing="1"/>
      <w:jc w:val="left"/>
    </w:pPr>
    <w:rPr>
      <w:rFonts w:ascii="宋体" w:hAnsi="宋体"/>
      <w:kern w:val="0"/>
      <w:sz w:val="24"/>
      <w:szCs w:val="20"/>
    </w:rPr>
  </w:style>
  <w:style w:type="paragraph" w:styleId="23">
    <w:name w:val="Title"/>
    <w:basedOn w:val="1"/>
    <w:next w:val="1"/>
    <w:qFormat/>
    <w:uiPriority w:val="10"/>
    <w:pPr>
      <w:spacing w:before="120" w:after="60" w:line="480" w:lineRule="auto"/>
      <w:jc w:val="center"/>
      <w:outlineLvl w:val="0"/>
    </w:pPr>
    <w:rPr>
      <w:b/>
      <w:bCs/>
      <w:kern w:val="0"/>
      <w:sz w:val="36"/>
      <w:szCs w:val="32"/>
    </w:rPr>
  </w:style>
  <w:style w:type="paragraph" w:styleId="24">
    <w:name w:val="annotation subject"/>
    <w:basedOn w:val="7"/>
    <w:next w:val="7"/>
    <w:link w:val="44"/>
    <w:autoRedefine/>
    <w:qFormat/>
    <w:uiPriority w:val="0"/>
    <w:rPr>
      <w:b/>
      <w:kern w:val="2"/>
    </w:rPr>
  </w:style>
  <w:style w:type="paragraph" w:styleId="25">
    <w:name w:val="Body Text First Indent"/>
    <w:basedOn w:val="8"/>
    <w:next w:val="1"/>
    <w:autoRedefine/>
    <w:qFormat/>
    <w:uiPriority w:val="0"/>
    <w:pPr>
      <w:spacing w:after="120"/>
      <w:ind w:firstLine="420" w:firstLineChars="100"/>
      <w:jc w:val="both"/>
    </w:pPr>
    <w:rPr>
      <w:sz w:val="28"/>
    </w:rPr>
  </w:style>
  <w:style w:type="paragraph" w:styleId="26">
    <w:name w:val="Body Text First Indent 2"/>
    <w:basedOn w:val="9"/>
    <w:next w:val="1"/>
    <w:link w:val="45"/>
    <w:autoRedefine/>
    <w:qFormat/>
    <w:uiPriority w:val="0"/>
    <w:pPr>
      <w:ind w:firstLine="420" w:firstLineChars="200"/>
    </w:pPr>
    <w:rPr>
      <w:kern w:val="2"/>
      <w:sz w:val="21"/>
      <w:szCs w:val="24"/>
    </w:rPr>
  </w:style>
  <w:style w:type="table" w:styleId="28">
    <w:name w:val="Table Grid"/>
    <w:basedOn w:val="27"/>
    <w:autoRedefine/>
    <w:qFormat/>
    <w:uiPriority w:val="0"/>
    <w:rPr>
      <w:lang w:val="en-US" w:eastAsia="zh-CN"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autoRedefine/>
    <w:qFormat/>
    <w:uiPriority w:val="0"/>
    <w:rPr>
      <w:b/>
    </w:rPr>
  </w:style>
  <w:style w:type="character" w:styleId="31">
    <w:name w:val="page number"/>
    <w:autoRedefine/>
    <w:qFormat/>
    <w:uiPriority w:val="0"/>
  </w:style>
  <w:style w:type="character" w:styleId="32">
    <w:name w:val="Hyperlink"/>
    <w:autoRedefine/>
    <w:qFormat/>
    <w:uiPriority w:val="0"/>
    <w:rPr>
      <w:color w:val="0000FF"/>
      <w:u w:val="single"/>
    </w:rPr>
  </w:style>
  <w:style w:type="character" w:styleId="33">
    <w:name w:val="annotation reference"/>
    <w:autoRedefine/>
    <w:qFormat/>
    <w:uiPriority w:val="0"/>
    <w:rPr>
      <w:sz w:val="21"/>
    </w:rPr>
  </w:style>
  <w:style w:type="character" w:styleId="34">
    <w:name w:val="footnote reference"/>
    <w:basedOn w:val="29"/>
    <w:autoRedefine/>
    <w:qFormat/>
    <w:uiPriority w:val="0"/>
    <w:rPr>
      <w:vertAlign w:val="superscript"/>
    </w:rPr>
  </w:style>
  <w:style w:type="paragraph" w:customStyle="1" w:styleId="35">
    <w:name w:val="阿威表格1"/>
    <w:basedOn w:val="1"/>
    <w:autoRedefine/>
    <w:qFormat/>
    <w:uiPriority w:val="0"/>
    <w:pPr>
      <w:spacing w:line="240" w:lineRule="auto"/>
      <w:ind w:firstLine="0" w:firstLineChars="0"/>
      <w:jc w:val="center"/>
      <w:textAlignment w:val="center"/>
    </w:pPr>
    <w:rPr>
      <w:rFonts w:ascii="Times New Roman" w:hAnsi="Times New Roman" w:eastAsia="宋体" w:cs="Times New Roman"/>
      <w:snapToGrid w:val="0"/>
      <w:color w:val="000000"/>
      <w:kern w:val="0"/>
      <w:sz w:val="21"/>
      <w:szCs w:val="21"/>
      <w:lang w:eastAsia="en-US"/>
    </w:rPr>
  </w:style>
  <w:style w:type="character" w:customStyle="1" w:styleId="36">
    <w:name w:val="批注文字 字符"/>
    <w:link w:val="7"/>
    <w:autoRedefine/>
    <w:qFormat/>
    <w:uiPriority w:val="0"/>
    <w:rPr>
      <w:rFonts w:ascii="Times New Roman" w:hAnsi="Times New Roman" w:eastAsia="宋体"/>
      <w:sz w:val="24"/>
    </w:rPr>
  </w:style>
  <w:style w:type="character" w:customStyle="1" w:styleId="37">
    <w:name w:val="正文文本 字符"/>
    <w:link w:val="8"/>
    <w:autoRedefine/>
    <w:qFormat/>
    <w:uiPriority w:val="0"/>
    <w:rPr>
      <w:sz w:val="18"/>
    </w:rPr>
  </w:style>
  <w:style w:type="character" w:customStyle="1" w:styleId="38">
    <w:name w:val="正文文本缩进 字符"/>
    <w:link w:val="9"/>
    <w:autoRedefine/>
    <w:qFormat/>
    <w:uiPriority w:val="0"/>
    <w:rPr>
      <w:rFonts w:ascii="Times New Roman" w:hAnsi="Times New Roman" w:eastAsia="宋体"/>
      <w:sz w:val="24"/>
    </w:rPr>
  </w:style>
  <w:style w:type="character" w:customStyle="1" w:styleId="39">
    <w:name w:val="日期 字符1"/>
    <w:link w:val="11"/>
    <w:autoRedefine/>
    <w:qFormat/>
    <w:uiPriority w:val="0"/>
    <w:rPr>
      <w:rFonts w:ascii="Times New Roman" w:hAnsi="Times New Roman" w:eastAsia="宋体"/>
      <w:sz w:val="24"/>
    </w:rPr>
  </w:style>
  <w:style w:type="character" w:customStyle="1" w:styleId="40">
    <w:name w:val="批注框文本 字符"/>
    <w:link w:val="13"/>
    <w:autoRedefine/>
    <w:qFormat/>
    <w:uiPriority w:val="0"/>
    <w:rPr>
      <w:rFonts w:ascii="Times New Roman" w:hAnsi="Times New Roman" w:eastAsia="宋体"/>
      <w:sz w:val="18"/>
    </w:rPr>
  </w:style>
  <w:style w:type="character" w:customStyle="1" w:styleId="41">
    <w:name w:val="页脚 字符1"/>
    <w:link w:val="14"/>
    <w:autoRedefine/>
    <w:qFormat/>
    <w:uiPriority w:val="99"/>
    <w:rPr>
      <w:sz w:val="18"/>
    </w:rPr>
  </w:style>
  <w:style w:type="character" w:customStyle="1" w:styleId="42">
    <w:name w:val="页眉 字符"/>
    <w:link w:val="15"/>
    <w:autoRedefine/>
    <w:qFormat/>
    <w:uiPriority w:val="0"/>
    <w:rPr>
      <w:sz w:val="18"/>
    </w:rPr>
  </w:style>
  <w:style w:type="character" w:customStyle="1" w:styleId="43">
    <w:name w:val="普通(网站) 字符"/>
    <w:link w:val="22"/>
    <w:autoRedefine/>
    <w:qFormat/>
    <w:uiPriority w:val="0"/>
    <w:rPr>
      <w:rFonts w:ascii="宋体" w:hAnsi="宋体" w:eastAsia="宋体"/>
      <w:sz w:val="24"/>
    </w:rPr>
  </w:style>
  <w:style w:type="character" w:customStyle="1" w:styleId="44">
    <w:name w:val="批注主题 字符"/>
    <w:link w:val="24"/>
    <w:autoRedefine/>
    <w:qFormat/>
    <w:uiPriority w:val="0"/>
    <w:rPr>
      <w:rFonts w:ascii="Times New Roman" w:hAnsi="Times New Roman" w:eastAsia="宋体"/>
      <w:b/>
      <w:kern w:val="2"/>
      <w:sz w:val="24"/>
    </w:rPr>
  </w:style>
  <w:style w:type="character" w:customStyle="1" w:styleId="45">
    <w:name w:val="正文文本首行缩进 2 字符"/>
    <w:link w:val="26"/>
    <w:autoRedefine/>
    <w:qFormat/>
    <w:uiPriority w:val="0"/>
    <w:rPr>
      <w:rFonts w:eastAsia="宋体"/>
      <w:kern w:val="2"/>
      <w:sz w:val="21"/>
      <w:szCs w:val="24"/>
      <w:lang w:bidi="ar-SA"/>
    </w:rPr>
  </w:style>
  <w:style w:type="character" w:customStyle="1" w:styleId="46">
    <w:name w:val="表格 Char"/>
    <w:link w:val="47"/>
    <w:autoRedefine/>
    <w:qFormat/>
    <w:uiPriority w:val="0"/>
    <w:rPr>
      <w:rFonts w:ascii="宋体"/>
      <w:sz w:val="21"/>
    </w:rPr>
  </w:style>
  <w:style w:type="paragraph" w:customStyle="1" w:styleId="47">
    <w:name w:val="表格"/>
    <w:basedOn w:val="1"/>
    <w:next w:val="1"/>
    <w:link w:val="46"/>
    <w:autoRedefine/>
    <w:qFormat/>
    <w:uiPriority w:val="0"/>
    <w:pPr>
      <w:adjustRightInd w:val="0"/>
      <w:snapToGrid w:val="0"/>
      <w:spacing w:beforeLines="10" w:afterLines="10" w:line="259" w:lineRule="auto"/>
      <w:jc w:val="center"/>
    </w:pPr>
    <w:rPr>
      <w:rFonts w:ascii="宋体"/>
      <w:kern w:val="0"/>
      <w:szCs w:val="20"/>
    </w:rPr>
  </w:style>
  <w:style w:type="character" w:customStyle="1" w:styleId="48">
    <w:name w:val="【表中文字】 Char"/>
    <w:link w:val="49"/>
    <w:autoRedefine/>
    <w:qFormat/>
    <w:uiPriority w:val="0"/>
    <w:rPr>
      <w:kern w:val="2"/>
      <w:sz w:val="21"/>
      <w:lang w:bidi="ar-SA"/>
    </w:rPr>
  </w:style>
  <w:style w:type="paragraph" w:customStyle="1" w:styleId="49">
    <w:name w:val="【表中文字】"/>
    <w:basedOn w:val="1"/>
    <w:link w:val="48"/>
    <w:autoRedefine/>
    <w:qFormat/>
    <w:uiPriority w:val="0"/>
    <w:pPr>
      <w:jc w:val="center"/>
    </w:pPr>
    <w:rPr>
      <w:szCs w:val="20"/>
    </w:rPr>
  </w:style>
  <w:style w:type="character" w:customStyle="1" w:styleId="50">
    <w:name w:val="fontstyle01"/>
    <w:autoRedefine/>
    <w:qFormat/>
    <w:uiPriority w:val="0"/>
    <w:rPr>
      <w:rFonts w:hint="eastAsia" w:ascii="宋体" w:hAnsi="宋体" w:eastAsia="宋体"/>
      <w:color w:val="000000"/>
      <w:sz w:val="24"/>
      <w:szCs w:val="24"/>
    </w:rPr>
  </w:style>
  <w:style w:type="character" w:customStyle="1" w:styleId="51">
    <w:name w:val="17"/>
    <w:autoRedefine/>
    <w:qFormat/>
    <w:uiPriority w:val="0"/>
    <w:rPr>
      <w:rFonts w:hint="eastAsia" w:ascii="宋体" w:hAnsi="宋体" w:eastAsia="宋体"/>
      <w:color w:val="000000"/>
      <w:sz w:val="24"/>
      <w:szCs w:val="24"/>
    </w:rPr>
  </w:style>
  <w:style w:type="character" w:customStyle="1" w:styleId="52">
    <w:name w:val="批注文字 字符1"/>
    <w:autoRedefine/>
    <w:qFormat/>
    <w:uiPriority w:val="0"/>
    <w:rPr>
      <w:rFonts w:ascii="Times New Roman" w:hAnsi="Times New Roman" w:eastAsia="宋体"/>
      <w:sz w:val="24"/>
    </w:rPr>
  </w:style>
  <w:style w:type="character" w:customStyle="1" w:styleId="53">
    <w:name w:val="正文文本 字符1"/>
    <w:autoRedefine/>
    <w:qFormat/>
    <w:uiPriority w:val="0"/>
    <w:rPr>
      <w:rFonts w:ascii="Times New Roman" w:hAnsi="Times New Roman" w:eastAsia="宋体"/>
      <w:sz w:val="24"/>
    </w:rPr>
  </w:style>
  <w:style w:type="character" w:customStyle="1" w:styleId="54">
    <w:name w:val="NormalCharacter"/>
    <w:autoRedefine/>
    <w:qFormat/>
    <w:uiPriority w:val="0"/>
    <w:rPr>
      <w:rFonts w:ascii="宋体" w:hAnsi="宋体"/>
      <w:sz w:val="24"/>
    </w:rPr>
  </w:style>
  <w:style w:type="character" w:customStyle="1" w:styleId="55">
    <w:name w:val="日期 字符"/>
    <w:autoRedefine/>
    <w:qFormat/>
    <w:uiPriority w:val="0"/>
    <w:rPr>
      <w:rFonts w:ascii="Times New Roman" w:hAnsi="Times New Roman" w:eastAsia="宋体"/>
      <w:sz w:val="24"/>
    </w:rPr>
  </w:style>
  <w:style w:type="character" w:customStyle="1" w:styleId="56">
    <w:name w:val="页脚 字符"/>
    <w:autoRedefine/>
    <w:qFormat/>
    <w:uiPriority w:val="99"/>
  </w:style>
  <w:style w:type="paragraph" w:customStyle="1" w:styleId="57">
    <w:name w:val="表格内容"/>
    <w:basedOn w:val="1"/>
    <w:autoRedefine/>
    <w:qFormat/>
    <w:uiPriority w:val="0"/>
    <w:pPr>
      <w:tabs>
        <w:tab w:val="left" w:pos="2340"/>
      </w:tabs>
      <w:spacing w:line="240" w:lineRule="auto"/>
      <w:ind w:firstLine="0" w:firstLineChars="0"/>
      <w:jc w:val="center"/>
    </w:pPr>
    <w:rPr>
      <w:sz w:val="21"/>
      <w:szCs w:val="21"/>
    </w:rPr>
  </w:style>
  <w:style w:type="paragraph" w:customStyle="1" w:styleId="58">
    <w:name w:val="表 内容"/>
    <w:basedOn w:val="1"/>
    <w:autoRedefine/>
    <w:qFormat/>
    <w:uiPriority w:val="0"/>
    <w:pPr>
      <w:adjustRightInd w:val="0"/>
      <w:snapToGrid w:val="0"/>
      <w:spacing w:beforeLines="15" w:afterLines="15"/>
      <w:jc w:val="center"/>
    </w:pPr>
    <w:rPr>
      <w:rFonts w:ascii="Calibri" w:hAnsi="Calibri"/>
      <w:b/>
      <w:sz w:val="24"/>
      <w:szCs w:val="21"/>
    </w:rPr>
  </w:style>
  <w:style w:type="paragraph" w:customStyle="1" w:styleId="59">
    <w:name w:val="ZN表"/>
    <w:basedOn w:val="1"/>
    <w:autoRedefine/>
    <w:qFormat/>
    <w:uiPriority w:val="0"/>
    <w:pPr>
      <w:jc w:val="center"/>
    </w:pPr>
    <w:rPr>
      <w:rFonts w:ascii="Calibri" w:hAnsi="Calibri" w:eastAsia="宋体" w:cs="Times New Roman"/>
      <w:szCs w:val="21"/>
    </w:rPr>
  </w:style>
  <w:style w:type="paragraph" w:customStyle="1" w:styleId="60">
    <w:name w:val="p0"/>
    <w:basedOn w:val="1"/>
    <w:autoRedefine/>
    <w:qFormat/>
    <w:uiPriority w:val="99"/>
    <w:pPr>
      <w:widowControl/>
    </w:pPr>
    <w:rPr>
      <w:kern w:val="0"/>
    </w:rPr>
  </w:style>
  <w:style w:type="paragraph" w:customStyle="1" w:styleId="61">
    <w:name w:val="流程图文字"/>
    <w:basedOn w:val="1"/>
    <w:autoRedefine/>
    <w:qFormat/>
    <w:uiPriority w:val="0"/>
    <w:pPr>
      <w:spacing w:before="100" w:beforeAutospacing="1" w:after="40"/>
      <w:jc w:val="center"/>
    </w:pPr>
    <w:rPr>
      <w:szCs w:val="21"/>
    </w:rPr>
  </w:style>
  <w:style w:type="paragraph" w:customStyle="1" w:styleId="62">
    <w:name w:val="0正文"/>
    <w:basedOn w:val="1"/>
    <w:autoRedefine/>
    <w:qFormat/>
    <w:uiPriority w:val="0"/>
    <w:pPr>
      <w:spacing w:line="360" w:lineRule="auto"/>
      <w:ind w:firstLine="200" w:firstLineChars="200"/>
    </w:pPr>
    <w:rPr>
      <w:kern w:val="0"/>
      <w:sz w:val="24"/>
    </w:rPr>
  </w:style>
  <w:style w:type="paragraph" w:customStyle="1" w:styleId="63">
    <w:name w:val="ZN表头"/>
    <w:basedOn w:val="1"/>
    <w:autoRedefine/>
    <w:qFormat/>
    <w:uiPriority w:val="0"/>
    <w:pPr>
      <w:spacing w:beforeLines="30"/>
      <w:jc w:val="center"/>
    </w:pPr>
    <w:rPr>
      <w:rFonts w:ascii="Calibri" w:hAnsi="Calibri" w:eastAsia="宋体" w:cs="Times New Roman"/>
      <w:b/>
      <w:sz w:val="24"/>
      <w:szCs w:val="22"/>
    </w:rPr>
  </w:style>
  <w:style w:type="paragraph" w:customStyle="1" w:styleId="64">
    <w:name w:val="title of table"/>
    <w:basedOn w:val="1"/>
    <w:autoRedefine/>
    <w:qFormat/>
    <w:uiPriority w:val="0"/>
    <w:pPr>
      <w:adjustRightInd w:val="0"/>
      <w:snapToGrid w:val="0"/>
      <w:spacing w:line="360" w:lineRule="auto"/>
      <w:jc w:val="center"/>
    </w:pPr>
    <w:rPr>
      <w:rFonts w:ascii="宋体" w:hAnsi="宋体"/>
      <w:b/>
      <w:bCs/>
      <w:color w:val="000000"/>
      <w:sz w:val="24"/>
      <w:szCs w:val="28"/>
    </w:rPr>
  </w:style>
  <w:style w:type="paragraph" w:customStyle="1" w:styleId="65">
    <w:name w:val="WPSOffice手动目录 1"/>
    <w:autoRedefine/>
    <w:qFormat/>
    <w:uiPriority w:val="0"/>
    <w:rPr>
      <w:rFonts w:ascii="Times New Roman" w:hAnsi="Times New Roman" w:eastAsia="宋体" w:cs="Times New Roman"/>
      <w:lang w:val="en-US" w:eastAsia="zh-CN" w:bidi="ar-SA"/>
    </w:rPr>
  </w:style>
  <w:style w:type="paragraph" w:customStyle="1" w:styleId="66">
    <w:name w:val="2"/>
    <w:basedOn w:val="1"/>
    <w:autoRedefine/>
    <w:qFormat/>
    <w:uiPriority w:val="0"/>
    <w:pPr>
      <w:spacing w:line="560" w:lineRule="exact"/>
      <w:ind w:firstLine="200" w:firstLineChars="200"/>
    </w:pPr>
    <w:rPr>
      <w:rFonts w:hint="eastAsia" w:ascii="宋体" w:hAnsi="宋体"/>
      <w:sz w:val="28"/>
      <w:szCs w:val="20"/>
    </w:rPr>
  </w:style>
  <w:style w:type="paragraph" w:customStyle="1" w:styleId="67">
    <w:name w:val="正文 二院"/>
    <w:basedOn w:val="1"/>
    <w:autoRedefine/>
    <w:qFormat/>
    <w:uiPriority w:val="0"/>
    <w:pPr>
      <w:spacing w:line="360" w:lineRule="auto"/>
      <w:ind w:firstLine="200" w:firstLineChars="200"/>
    </w:pPr>
    <w:rPr>
      <w:color w:val="000000"/>
      <w:sz w:val="24"/>
      <w:szCs w:val="22"/>
    </w:rPr>
  </w:style>
  <w:style w:type="paragraph" w:customStyle="1" w:styleId="68">
    <w:name w:val="我正文"/>
    <w:basedOn w:val="1"/>
    <w:autoRedefine/>
    <w:qFormat/>
    <w:uiPriority w:val="0"/>
    <w:pPr>
      <w:spacing w:line="360" w:lineRule="auto"/>
      <w:ind w:firstLine="480" w:firstLineChars="200"/>
    </w:pPr>
    <w:rPr>
      <w:rFonts w:ascii="Calibri" w:hAnsi="Calibri" w:eastAsia="微软雅黑"/>
      <w:sz w:val="24"/>
      <w:szCs w:val="20"/>
    </w:rPr>
  </w:style>
  <w:style w:type="paragraph" w:customStyle="1" w:styleId="69">
    <w:name w:val="普通(网站)2"/>
    <w:basedOn w:val="1"/>
    <w:autoRedefine/>
    <w:qFormat/>
    <w:uiPriority w:val="0"/>
    <w:pPr>
      <w:widowControl/>
      <w:spacing w:before="100" w:beforeAutospacing="1" w:after="100" w:afterAutospacing="1"/>
      <w:jc w:val="left"/>
    </w:pPr>
    <w:rPr>
      <w:rFonts w:ascii="宋体" w:hAnsi="宋体"/>
      <w:sz w:val="24"/>
      <w:szCs w:val="20"/>
    </w:rPr>
  </w:style>
  <w:style w:type="paragraph" w:customStyle="1" w:styleId="70">
    <w:name w:val="正文_10"/>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1">
    <w:name w:val="Table Paragraph"/>
    <w:basedOn w:val="1"/>
    <w:autoRedefine/>
    <w:qFormat/>
    <w:uiPriority w:val="0"/>
    <w:pPr>
      <w:autoSpaceDE w:val="0"/>
      <w:autoSpaceDN w:val="0"/>
      <w:jc w:val="center"/>
    </w:pPr>
    <w:rPr>
      <w:rFonts w:ascii="Calibri" w:hAnsi="Calibri" w:eastAsia="Times New Roman" w:cs="宋体"/>
      <w:kern w:val="0"/>
      <w:sz w:val="22"/>
      <w:lang w:eastAsia="en-US"/>
    </w:rPr>
  </w:style>
  <w:style w:type="paragraph" w:customStyle="1" w:styleId="72">
    <w:name w:val="Normal_846ce876-0be3-4fc9-ad6c-5ef2ad74ef9e"/>
    <w:autoRedefine/>
    <w:qFormat/>
    <w:uiPriority w:val="0"/>
    <w:pPr>
      <w:jc w:val="both"/>
    </w:pPr>
    <w:rPr>
      <w:rFonts w:ascii="Times New Roman" w:hAnsi="Times New Roman" w:eastAsia="宋体" w:cs="Times New Roman"/>
      <w:kern w:val="2"/>
      <w:sz w:val="21"/>
      <w:szCs w:val="21"/>
      <w:lang w:val="en-US" w:eastAsia="zh-CN" w:bidi="ar-SA"/>
    </w:rPr>
  </w:style>
  <w:style w:type="paragraph" w:customStyle="1" w:styleId="73">
    <w:name w:val="Default"/>
    <w:basedOn w:val="74"/>
    <w:next w:val="75"/>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74">
    <w:name w:val="纯文本1"/>
    <w:basedOn w:val="1"/>
    <w:qFormat/>
    <w:uiPriority w:val="0"/>
    <w:pPr>
      <w:adjustRightInd w:val="0"/>
    </w:pPr>
    <w:rPr>
      <w:rFonts w:ascii="宋体" w:hAnsi="Courier New"/>
      <w:szCs w:val="20"/>
    </w:rPr>
  </w:style>
  <w:style w:type="paragraph" w:customStyle="1" w:styleId="75">
    <w:name w:val="正文文字 6"/>
    <w:next w:val="1"/>
    <w:qFormat/>
    <w:uiPriority w:val="0"/>
    <w:pPr>
      <w:widowControl w:val="0"/>
      <w:ind w:left="240"/>
      <w:jc w:val="both"/>
    </w:pPr>
    <w:rPr>
      <w:rFonts w:ascii="宋体" w:hAnsi="Times New Roman" w:eastAsia="宋体" w:cs="Times New Roman"/>
      <w:b/>
      <w:bCs/>
      <w:kern w:val="2"/>
      <w:sz w:val="32"/>
      <w:szCs w:val="32"/>
      <w:lang w:val="en-US" w:eastAsia="zh-CN" w:bidi="ar-SA"/>
    </w:rPr>
  </w:style>
  <w:style w:type="paragraph" w:customStyle="1" w:styleId="76">
    <w:name w:val="4正文"/>
    <w:basedOn w:val="1"/>
    <w:autoRedefine/>
    <w:qFormat/>
    <w:uiPriority w:val="0"/>
    <w:pPr>
      <w:ind w:firstLine="480"/>
    </w:pPr>
    <w:rPr>
      <w:rFonts w:ascii="Calibri" w:hAnsi="Calibri" w:cs="宋体"/>
    </w:rPr>
  </w:style>
  <w:style w:type="paragraph" w:customStyle="1" w:styleId="77">
    <w:name w:val="Default1"/>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78">
    <w:name w:val="font21"/>
    <w:basedOn w:val="29"/>
    <w:autoRedefine/>
    <w:qFormat/>
    <w:uiPriority w:val="0"/>
    <w:rPr>
      <w:rFonts w:hint="eastAsia" w:ascii="宋体" w:hAnsi="宋体" w:eastAsia="宋体" w:cs="宋体"/>
      <w:color w:val="000000"/>
      <w:sz w:val="20"/>
      <w:szCs w:val="20"/>
      <w:u w:val="none"/>
    </w:rPr>
  </w:style>
  <w:style w:type="character" w:customStyle="1" w:styleId="79">
    <w:name w:val="标题 2 字符"/>
    <w:basedOn w:val="29"/>
    <w:link w:val="4"/>
    <w:autoRedefine/>
    <w:qFormat/>
    <w:uiPriority w:val="0"/>
    <w:rPr>
      <w:rFonts w:hint="default" w:ascii="Arial" w:hAnsi="Arial" w:eastAsia="黑体" w:cs="Arial"/>
      <w:b/>
      <w:bCs/>
      <w:kern w:val="2"/>
      <w:sz w:val="32"/>
      <w:szCs w:val="32"/>
    </w:rPr>
  </w:style>
  <w:style w:type="paragraph" w:customStyle="1" w:styleId="80">
    <w:name w:val="【正文】"/>
    <w:basedOn w:val="1"/>
    <w:qFormat/>
    <w:uiPriority w:val="0"/>
    <w:pPr>
      <w:widowControl/>
      <w:spacing w:line="440" w:lineRule="exact"/>
      <w:ind w:firstLine="544"/>
      <w:jc w:val="left"/>
    </w:pPr>
    <w:rPr>
      <w:rFonts w:cs="宋体"/>
      <w:color w:val="000000"/>
      <w:sz w:val="24"/>
    </w:rPr>
  </w:style>
  <w:style w:type="paragraph" w:customStyle="1" w:styleId="81">
    <w:name w:val="表格文字我要的"/>
    <w:basedOn w:val="1"/>
    <w:qFormat/>
    <w:uiPriority w:val="0"/>
    <w:pPr>
      <w:adjustRightInd/>
      <w:snapToGrid/>
      <w:spacing w:line="240" w:lineRule="auto"/>
      <w:ind w:firstLine="0" w:firstLineChars="0"/>
      <w:jc w:val="center"/>
    </w:pPr>
    <w:rPr>
      <w:kern w:val="0"/>
      <w:sz w:val="21"/>
      <w:szCs w:val="21"/>
    </w:rPr>
  </w:style>
  <w:style w:type="paragraph" w:customStyle="1" w:styleId="82">
    <w:name w:val="无间隔表格内"/>
    <w:basedOn w:val="83"/>
    <w:qFormat/>
    <w:uiPriority w:val="0"/>
    <w:rPr>
      <w:b w:val="0"/>
      <w:sz w:val="21"/>
    </w:rPr>
  </w:style>
  <w:style w:type="paragraph" w:customStyle="1" w:styleId="83">
    <w:name w:val="表   头"/>
    <w:basedOn w:val="1"/>
    <w:qFormat/>
    <w:uiPriority w:val="0"/>
    <w:pPr>
      <w:snapToGrid w:val="0"/>
      <w:jc w:val="center"/>
    </w:pPr>
    <w:rPr>
      <w:b/>
      <w:kern w:val="0"/>
      <w:sz w:val="20"/>
      <w:szCs w:val="20"/>
    </w:rPr>
  </w:style>
  <w:style w:type="paragraph" w:customStyle="1" w:styleId="84">
    <w:name w:val="正文文本12"/>
    <w:qFormat/>
    <w:uiPriority w:val="0"/>
    <w:pPr>
      <w:shd w:val="clear" w:color="auto" w:fill="FFFFFF"/>
      <w:spacing w:after="1020" w:line="350" w:lineRule="exact"/>
      <w:ind w:hanging="1260"/>
      <w:jc w:val="distribute"/>
    </w:pPr>
    <w:rPr>
      <w:rFonts w:ascii="Arial Unicode MS" w:hAnsi="Arial Unicode MS" w:eastAsia="Arial Unicode MS" w:cs="Arial Unicode MS"/>
      <w:sz w:val="22"/>
      <w:szCs w:val="22"/>
      <w:lang w:val="en-US" w:eastAsia="zh-CN" w:bidi="ar-SA"/>
    </w:rPr>
  </w:style>
  <w:style w:type="paragraph" w:customStyle="1" w:styleId="85">
    <w:name w:val="XQ报告表正文"/>
    <w:basedOn w:val="1"/>
    <w:qFormat/>
    <w:uiPriority w:val="0"/>
    <w:pPr>
      <w:adjustRightInd w:val="0"/>
      <w:snapToGrid w:val="0"/>
      <w:ind w:firstLine="200" w:firstLineChars="200"/>
    </w:pPr>
    <w:rPr>
      <w:rFonts w:hAnsi="宋体"/>
      <w:bCs/>
      <w:kern w:val="0"/>
      <w:szCs w:val="22"/>
      <w:lang w:val="zh-CN"/>
    </w:rPr>
  </w:style>
  <w:style w:type="paragraph" w:customStyle="1" w:styleId="86">
    <w:name w:val="正文1"/>
    <w:basedOn w:val="1"/>
    <w:qFormat/>
    <w:uiPriority w:val="0"/>
    <w:pPr>
      <w:widowControl/>
      <w:adjustRightInd w:val="0"/>
      <w:snapToGrid w:val="0"/>
      <w:spacing w:line="360" w:lineRule="auto"/>
      <w:ind w:firstLine="200" w:firstLineChars="200"/>
    </w:pPr>
    <w:rPr>
      <w:color w:val="000000"/>
      <w:kern w:val="0"/>
      <w:sz w:val="24"/>
    </w:rPr>
  </w:style>
  <w:style w:type="paragraph" w:customStyle="1" w:styleId="87">
    <w:name w:val="表头1"/>
    <w:basedOn w:val="1"/>
    <w:qFormat/>
    <w:uiPriority w:val="0"/>
    <w:pPr>
      <w:snapToGrid w:val="0"/>
      <w:jc w:val="center"/>
    </w:pPr>
    <w:rPr>
      <w:b/>
      <w:bCs/>
      <w:kern w:val="0"/>
      <w:sz w:val="24"/>
    </w:rPr>
  </w:style>
  <w:style w:type="paragraph" w:customStyle="1" w:styleId="88">
    <w:name w:val="我的正文"/>
    <w:basedOn w:val="1"/>
    <w:qFormat/>
    <w:uiPriority w:val="0"/>
    <w:pPr>
      <w:ind w:firstLine="560" w:firstLineChars="200"/>
    </w:pPr>
    <w:rPr>
      <w:rFonts w:hint="eastAsia" w:ascii="宋体" w:hAnsi="宋体"/>
      <w:sz w:val="28"/>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10.png"/><Relationship Id="rId20" Type="http://schemas.openxmlformats.org/officeDocument/2006/relationships/image" Target="media/image9.jpeg"/><Relationship Id="rId2" Type="http://schemas.openxmlformats.org/officeDocument/2006/relationships/settings" Target="settings.xml"/><Relationship Id="rId19" Type="http://schemas.openxmlformats.org/officeDocument/2006/relationships/image" Target="media/image8.jpeg"/><Relationship Id="rId18" Type="http://schemas.openxmlformats.org/officeDocument/2006/relationships/image" Target="media/image7.jpeg"/><Relationship Id="rId17" Type="http://schemas.openxmlformats.org/officeDocument/2006/relationships/image" Target="media/image6.jpeg"/><Relationship Id="rId16" Type="http://schemas.openxmlformats.org/officeDocument/2006/relationships/image" Target="media/image5.png"/><Relationship Id="rId15" Type="http://schemas.openxmlformats.org/officeDocument/2006/relationships/image" Target="media/image4.jpeg"/><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c:\dsoa\wdzx97.dot</Template>
  <Company>微软中国</Company>
  <Pages>40</Pages>
  <Words>135</Words>
  <Characters>161</Characters>
  <Paragraphs>3554</Paragraphs>
  <TotalTime>11</TotalTime>
  <ScaleCrop>false</ScaleCrop>
  <LinksUpToDate>false</LinksUpToDate>
  <CharactersWithSpaces>210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2021-07-22T19:00:00Z</dcterms:created>
  <dc:creator>lhj</dc:creator>
  <cp:lastModifiedBy>麦子</cp:lastModifiedBy>
  <cp:lastPrinted>2023-04-28T02:54:00Z</cp:lastPrinted>
  <dcterms:modified xsi:type="dcterms:W3CDTF">2025-05-22T01:26:03Z</dcterms:modified>
  <dc:title>附件2</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FE2B2EDCC4184D0B949CD7AD8A647C44_13</vt:lpwstr>
  </property>
  <property fmtid="{D5CDD505-2E9C-101B-9397-08002B2CF9AE}" pid="4" name="KSOTemplateDocerSaveRecord">
    <vt:lpwstr>eyJoZGlkIjoiMTg1YTY1ZTZhZjA2NjhiZjFjMDQ4NDk3ZDY1ZDMwODQiLCJ1c2VySWQiOiIzODA5MzMwMzAifQ==</vt:lpwstr>
  </property>
</Properties>
</file>