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5842" w14:textId="77777777" w:rsidR="0095603A" w:rsidRDefault="0095603A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4EBCDB8" w14:textId="77777777" w:rsidR="0095603A" w:rsidRDefault="0095603A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53FDB58" w14:textId="4FEFE760" w:rsidR="0095603A" w:rsidRDefault="00856E9A">
      <w:pPr>
        <w:spacing w:line="560" w:lineRule="exact"/>
        <w:ind w:right="445"/>
        <w:jc w:val="right"/>
        <w:rPr>
          <w:rFonts w:ascii="仿宋_GB2312" w:eastAsia="仿宋_GB2312"/>
          <w:position w:val="-6"/>
          <w:sz w:val="32"/>
          <w:szCs w:val="32"/>
        </w:rPr>
      </w:pPr>
      <w:r>
        <w:rPr>
          <w:rFonts w:ascii="仿宋_GB2312" w:eastAsia="仿宋_GB2312" w:hint="eastAsia"/>
          <w:position w:val="-6"/>
          <w:sz w:val="32"/>
          <w:szCs w:val="32"/>
        </w:rPr>
        <w:t>宝</w:t>
      </w:r>
      <w:r>
        <w:rPr>
          <w:rFonts w:ascii="仿宋_GB2312" w:eastAsia="仿宋_GB2312" w:hAnsi="宋体" w:cs="宋体" w:hint="eastAsia"/>
          <w:position w:val="-6"/>
          <w:sz w:val="32"/>
          <w:szCs w:val="32"/>
        </w:rPr>
        <w:t>环</w:t>
      </w:r>
      <w:proofErr w:type="gramStart"/>
      <w:r>
        <w:rPr>
          <w:rFonts w:ascii="仿宋_GB2312" w:eastAsia="仿宋_GB2312" w:hint="eastAsia"/>
          <w:position w:val="-6"/>
          <w:sz w:val="32"/>
          <w:szCs w:val="32"/>
        </w:rPr>
        <w:t>岐</w:t>
      </w:r>
      <w:proofErr w:type="gramEnd"/>
      <w:r>
        <w:rPr>
          <w:rFonts w:ascii="仿宋_GB2312" w:eastAsia="仿宋_GB2312" w:hint="eastAsia"/>
          <w:position w:val="-6"/>
          <w:sz w:val="32"/>
          <w:szCs w:val="32"/>
        </w:rPr>
        <w:t>函〔2024〕</w:t>
      </w:r>
      <w:r w:rsidR="007B3746">
        <w:rPr>
          <w:rFonts w:ascii="仿宋_GB2312" w:eastAsia="仿宋_GB2312" w:hint="eastAsia"/>
          <w:position w:val="-6"/>
          <w:sz w:val="32"/>
          <w:szCs w:val="32"/>
        </w:rPr>
        <w:t>7</w:t>
      </w:r>
      <w:r w:rsidR="007B3746">
        <w:rPr>
          <w:rFonts w:ascii="仿宋_GB2312" w:eastAsia="仿宋_GB2312"/>
          <w:position w:val="-6"/>
          <w:sz w:val="32"/>
          <w:szCs w:val="32"/>
        </w:rPr>
        <w:t>0</w:t>
      </w:r>
      <w:r>
        <w:rPr>
          <w:rFonts w:ascii="仿宋_GB2312" w:eastAsia="仿宋_GB2312" w:hint="eastAsia"/>
          <w:position w:val="-6"/>
          <w:sz w:val="32"/>
          <w:szCs w:val="32"/>
        </w:rPr>
        <w:t>号</w:t>
      </w:r>
    </w:p>
    <w:p w14:paraId="1DCE8E18" w14:textId="77777777" w:rsidR="0095603A" w:rsidRDefault="0095603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82E015E" w14:textId="77777777" w:rsidR="0095603A" w:rsidRDefault="00856E9A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宝鸡市生态环境局岐山分局</w:t>
      </w:r>
    </w:p>
    <w:p w14:paraId="03D5E3DD" w14:textId="77777777" w:rsidR="00C34C9D" w:rsidRDefault="00856E9A" w:rsidP="001622DE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关于</w:t>
      </w:r>
      <w:bookmarkStart w:id="0" w:name="_Hlk163569734"/>
      <w:r w:rsidR="001622DE" w:rsidRPr="001622DE">
        <w:rPr>
          <w:rFonts w:ascii="方正小标宋简体" w:eastAsia="方正小标宋简体" w:hAnsi="宋体" w:cs="宋体" w:hint="eastAsia"/>
          <w:bCs/>
          <w:sz w:val="44"/>
          <w:szCs w:val="44"/>
        </w:rPr>
        <w:t>陕西金鼎铸造有限公司（新厂</w:t>
      </w:r>
      <w:r w:rsidR="00C34C9D">
        <w:rPr>
          <w:rFonts w:ascii="方正小标宋简体" w:eastAsia="方正小标宋简体" w:hAnsi="宋体" w:cs="宋体" w:hint="eastAsia"/>
          <w:bCs/>
          <w:sz w:val="44"/>
          <w:szCs w:val="44"/>
        </w:rPr>
        <w:t>区</w:t>
      </w:r>
      <w:r w:rsidR="001622DE" w:rsidRPr="001622DE">
        <w:rPr>
          <w:rFonts w:ascii="方正小标宋简体" w:eastAsia="方正小标宋简体" w:hAnsi="宋体" w:cs="宋体" w:hint="eastAsia"/>
          <w:bCs/>
          <w:sz w:val="44"/>
          <w:szCs w:val="44"/>
        </w:rPr>
        <w:t>）</w:t>
      </w:r>
    </w:p>
    <w:p w14:paraId="081606FD" w14:textId="3F934683" w:rsidR="001622DE" w:rsidRDefault="001622DE" w:rsidP="001622DE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1622DE">
        <w:rPr>
          <w:rFonts w:ascii="方正小标宋简体" w:eastAsia="方正小标宋简体" w:hAnsi="宋体" w:cs="宋体" w:hint="eastAsia"/>
          <w:bCs/>
          <w:sz w:val="44"/>
          <w:szCs w:val="44"/>
        </w:rPr>
        <w:t>生产结构调整及技术改造升级项目</w:t>
      </w:r>
    </w:p>
    <w:p w14:paraId="37F7340A" w14:textId="2A39D7BC" w:rsidR="0095603A" w:rsidRDefault="00856E9A" w:rsidP="001622DE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环境影响报告表</w:t>
      </w:r>
      <w:bookmarkEnd w:id="0"/>
      <w:r>
        <w:rPr>
          <w:rFonts w:ascii="方正小标宋简体" w:eastAsia="方正小标宋简体" w:hAnsi="宋体" w:cs="宋体" w:hint="eastAsia"/>
          <w:bCs/>
          <w:sz w:val="44"/>
          <w:szCs w:val="44"/>
        </w:rPr>
        <w:t>的批复</w:t>
      </w:r>
    </w:p>
    <w:p w14:paraId="219422A6" w14:textId="77777777" w:rsidR="0095603A" w:rsidRDefault="0095603A">
      <w:pPr>
        <w:spacing w:line="560" w:lineRule="exact"/>
        <w:ind w:leftChars="50" w:left="105"/>
        <w:rPr>
          <w:rFonts w:ascii="仿宋_GB2312" w:eastAsia="仿宋_GB2312" w:hAnsi="宋体" w:cs="宋体"/>
          <w:bCs/>
          <w:color w:val="0000FF"/>
          <w:sz w:val="32"/>
          <w:szCs w:val="32"/>
        </w:rPr>
      </w:pPr>
    </w:p>
    <w:p w14:paraId="4B020AED" w14:textId="2E87FC20" w:rsidR="0095603A" w:rsidRDefault="001622DE" w:rsidP="007A1146">
      <w:pPr>
        <w:adjustRightInd w:val="0"/>
        <w:snapToGrid w:val="0"/>
        <w:spacing w:line="540" w:lineRule="exact"/>
        <w:rPr>
          <w:rFonts w:ascii="仿宋_GB2312" w:eastAsia="仿宋_GB2312" w:hAnsi="宋体" w:cs="宋体"/>
          <w:bCs/>
          <w:sz w:val="32"/>
          <w:szCs w:val="32"/>
        </w:rPr>
      </w:pPr>
      <w:r w:rsidRPr="001622DE">
        <w:rPr>
          <w:rFonts w:ascii="仿宋_GB2312" w:eastAsia="仿宋_GB2312" w:hAnsi="宋体" w:cs="宋体" w:hint="eastAsia"/>
          <w:bCs/>
          <w:sz w:val="32"/>
          <w:szCs w:val="32"/>
        </w:rPr>
        <w:t>陕西金鼎铸造有限公司</w:t>
      </w:r>
      <w:r w:rsidR="00856E9A">
        <w:rPr>
          <w:rFonts w:ascii="仿宋_GB2312" w:eastAsia="仿宋_GB2312" w:hAnsi="宋体" w:cs="宋体" w:hint="eastAsia"/>
          <w:bCs/>
          <w:sz w:val="32"/>
          <w:szCs w:val="32"/>
        </w:rPr>
        <w:t>：</w:t>
      </w:r>
    </w:p>
    <w:p w14:paraId="286A1106" w14:textId="276D6CE2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你单位报送的《</w:t>
      </w:r>
      <w:r w:rsidR="001622DE" w:rsidRPr="001622DE">
        <w:rPr>
          <w:rFonts w:ascii="仿宋_GB2312" w:eastAsia="仿宋_GB2312" w:hAnsi="宋体" w:cs="宋体" w:hint="eastAsia"/>
          <w:bCs/>
          <w:sz w:val="32"/>
          <w:szCs w:val="32"/>
        </w:rPr>
        <w:t>陕西金鼎铸造有限公司（新厂</w:t>
      </w:r>
      <w:r w:rsidR="00C34C9D" w:rsidRPr="00C34C9D">
        <w:rPr>
          <w:rFonts w:ascii="仿宋_GB2312" w:eastAsia="仿宋_GB2312" w:hAnsi="宋体" w:cs="宋体" w:hint="eastAsia"/>
          <w:bCs/>
          <w:sz w:val="32"/>
          <w:szCs w:val="32"/>
        </w:rPr>
        <w:t>区</w:t>
      </w:r>
      <w:r w:rsidR="001622DE" w:rsidRPr="001622DE">
        <w:rPr>
          <w:rFonts w:ascii="仿宋_GB2312" w:eastAsia="仿宋_GB2312" w:hAnsi="宋体" w:cs="宋体" w:hint="eastAsia"/>
          <w:bCs/>
          <w:sz w:val="32"/>
          <w:szCs w:val="32"/>
        </w:rPr>
        <w:t>）生产结构调整及技术改造升级项目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环境影响报告表》收悉，我局组织有关专家对该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项目环评报告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表进行了技术评估，现结合专家组评估意见批复如下：</w:t>
      </w:r>
    </w:p>
    <w:p w14:paraId="081BCE60" w14:textId="5D50F182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一、本项目位于</w:t>
      </w:r>
      <w:r w:rsidR="00DA3FBF" w:rsidRPr="00DA3FBF">
        <w:rPr>
          <w:rFonts w:ascii="仿宋_GB2312" w:eastAsia="仿宋_GB2312" w:hAnsi="宋体" w:cs="宋体" w:hint="eastAsia"/>
          <w:bCs/>
          <w:sz w:val="32"/>
          <w:szCs w:val="32"/>
        </w:rPr>
        <w:t>岐山县</w:t>
      </w:r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t>蔡家坡经开区南环路北侧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，</w:t>
      </w:r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t>拟投资850万元，对现有工程进行改造升级，置换1台热处理炉、1台抛丸机及除尘设备，同时将原有铁水浇注工序升级改造为全自动化，</w:t>
      </w:r>
      <w:bookmarkStart w:id="1" w:name="_Hlk179468623"/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t>建成后全厂产能不变</w:t>
      </w:r>
      <w:bookmarkEnd w:id="1"/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项目在全面落实环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评报告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表各项污染防治措施的情况下，污染物将做到达标排放。因此，我局原则同意按照本报告表中所列建设项目的地点、性质、规模及环境保护措施进行建设。</w:t>
      </w:r>
    </w:p>
    <w:p w14:paraId="2DC8FF62" w14:textId="77777777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二、项目建设单位应严格遵守国家有关环境保护法律、法规，按照源头削减、预防为主和达标排放、总量控制的基本原则，贯</w:t>
      </w:r>
      <w:r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彻循环经济理念和清洁生产原则，加强生产管理和环境管理，采用先进适用的技术、工艺和设备，单位产品物耗、能耗、水耗和污染物产生情况等清洁生产指标满足国内清洁生产先进水平，</w:t>
      </w:r>
      <w:r>
        <w:rPr>
          <w:rFonts w:ascii="仿宋_GB2312" w:eastAsia="仿宋_GB2312" w:hAnsi="宋体" w:cs="宋体" w:hint="eastAsia"/>
          <w:bCs/>
          <w:w w:val="98"/>
          <w:sz w:val="32"/>
          <w:szCs w:val="32"/>
        </w:rPr>
        <w:t>促进经济、社会、环境效益协调发展。</w:t>
      </w:r>
    </w:p>
    <w:p w14:paraId="12FA2985" w14:textId="77777777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三、项目建设单位应严格按照国家有关建设项目环保管理规定，执行建设项目须配套的环境保护设施与主体工程同时设计、同时施工、同时投产使用的“三同时”制度，各类污染物的排放应严格执行环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评规定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的国家有关标准要求。切实加强污染防治设施运行管理与维护，确保各类污染物稳定达标排放。</w:t>
      </w:r>
    </w:p>
    <w:p w14:paraId="2217A1C5" w14:textId="77777777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四、项目建设和运营中要重点做好以下几个方面的工作：</w:t>
      </w:r>
    </w:p>
    <w:p w14:paraId="7FA5BCDB" w14:textId="49FE2679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1</w:t>
      </w:r>
      <w:r>
        <w:rPr>
          <w:rFonts w:ascii="仿宋_GB2312" w:eastAsia="仿宋_GB2312" w:hAnsi="宋体" w:cs="宋体"/>
          <w:bCs/>
          <w:sz w:val="32"/>
          <w:szCs w:val="32"/>
        </w:rPr>
        <w:t>.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加强企业生产全流程管理。原辅材料、无组织排放、</w:t>
      </w:r>
      <w:r w:rsidR="00167D1E" w:rsidRPr="00167D1E">
        <w:rPr>
          <w:rFonts w:ascii="仿宋_GB2312" w:eastAsia="仿宋_GB2312" w:hAnsi="宋体" w:cs="宋体" w:hint="eastAsia"/>
          <w:bCs/>
          <w:sz w:val="32"/>
          <w:szCs w:val="32"/>
        </w:rPr>
        <w:t>污染治理技术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、排放限值、监测监控水平、环境管理水平、运输方式、运输监管等绩效分级指标应达到环保绩效A级水平。</w:t>
      </w:r>
    </w:p>
    <w:p w14:paraId="144B29E7" w14:textId="0B7B426C" w:rsidR="0095603A" w:rsidRPr="009D6032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2.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认真落实本</w:t>
      </w:r>
      <w:proofErr w:type="gramStart"/>
      <w:r>
        <w:rPr>
          <w:rFonts w:ascii="仿宋_GB2312" w:eastAsia="仿宋_GB2312" w:hAnsi="宋体" w:cs="宋体" w:hint="eastAsia"/>
          <w:bCs/>
          <w:sz w:val="32"/>
          <w:szCs w:val="32"/>
        </w:rPr>
        <w:t>项目环评报告</w:t>
      </w:r>
      <w:proofErr w:type="gramEnd"/>
      <w:r>
        <w:rPr>
          <w:rFonts w:ascii="仿宋_GB2312" w:eastAsia="仿宋_GB2312" w:hAnsi="宋体" w:cs="宋体" w:hint="eastAsia"/>
          <w:bCs/>
          <w:sz w:val="32"/>
          <w:szCs w:val="32"/>
        </w:rPr>
        <w:t>表中各项污染防治措施，加强对噪声、固体废物、废气、废水的综合治理。</w:t>
      </w:r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t>运营期噪声主要来自生产设备及辅助设施运行时产生的噪声，要求严格控制工作时间，合理布局，优先选用低噪声设备，采取基础减</w:t>
      </w:r>
      <w:r w:rsidR="005A3A29">
        <w:rPr>
          <w:rFonts w:ascii="仿宋_GB2312" w:eastAsia="仿宋_GB2312" w:hAnsi="宋体" w:cs="宋体" w:hint="eastAsia"/>
          <w:bCs/>
          <w:sz w:val="32"/>
          <w:szCs w:val="32"/>
        </w:rPr>
        <w:t>振</w:t>
      </w:r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t>、软连接、厂房隔声等措施降噪。厂界噪声执行《工业企业厂界环境噪声排放标准》（GB12348-2008）中的3类标准。</w:t>
      </w:r>
    </w:p>
    <w:p w14:paraId="22933EA3" w14:textId="521442BA" w:rsidR="0095603A" w:rsidRPr="009D6032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3.</w:t>
      </w:r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t>置换的新抛丸机与旧抛丸机承当清理铸件量相同，使用的抛丸钢珠用量相同，技改后抛丸废气采用布袋除尘器处理后经15m高排气筒DA004（依托现有）排放，热处理工序采用天然气为燃料，产生的废气</w:t>
      </w:r>
      <w:proofErr w:type="gramStart"/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t>经低氮</w:t>
      </w:r>
      <w:proofErr w:type="gramEnd"/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t>燃烧器燃烧后通过15m高排气筒</w:t>
      </w:r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DA006（依托现有）排放。运营期废气执行《铸造工业大气污染物排放标准》（GB39726-2020）中相关污染物限值要求。</w:t>
      </w:r>
    </w:p>
    <w:p w14:paraId="05D6C424" w14:textId="76E898FB" w:rsidR="0095603A" w:rsidRPr="009D6032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4.</w:t>
      </w:r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t>运营期固体废弃物主要为一般工业固废和危险废物。抛丸过程收集的除尘灰收集后外售综合利用；废润滑油等危险废物依托原有危险废物贮存间暂存，交由有资质单位规范处置。对固体废物分类贮存，按照《一般工业固体废物贮存和填埋污染控制标准》（GB18599-2020）《危险废物贮存污染控制标准》（GB18597－2023）要求，规范固体废物贮存设施管理，严格执行危险废物转移管理制度。</w:t>
      </w:r>
    </w:p>
    <w:p w14:paraId="1B2F5326" w14:textId="764F9E30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5.</w:t>
      </w:r>
      <w:r w:rsidR="009D6032" w:rsidRPr="009D6032">
        <w:rPr>
          <w:rFonts w:hint="eastAsia"/>
        </w:rPr>
        <w:t xml:space="preserve"> </w:t>
      </w:r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t>本项目</w:t>
      </w:r>
      <w:proofErr w:type="gramStart"/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t>不</w:t>
      </w:r>
      <w:proofErr w:type="gramEnd"/>
      <w:r w:rsidR="009D6032" w:rsidRPr="009D6032">
        <w:rPr>
          <w:rFonts w:ascii="仿宋_GB2312" w:eastAsia="仿宋_GB2312" w:hAnsi="宋体" w:cs="宋体" w:hint="eastAsia"/>
          <w:bCs/>
          <w:sz w:val="32"/>
          <w:szCs w:val="32"/>
        </w:rPr>
        <w:t>新增生产废水和生活污水。</w:t>
      </w:r>
    </w:p>
    <w:p w14:paraId="0195A9E2" w14:textId="77777777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6.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项目建设单位应选用环保、节能材料，采取节能、节水措施，并因地制宜地做好项目区域的绿化、美化工作，以起到吸尘滞尘、隔音降噪的作用，以确保环境整洁美观。</w:t>
      </w:r>
    </w:p>
    <w:p w14:paraId="65A2E4BE" w14:textId="77777777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7.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进一步加强环境管理，建立健全各种环境管理、信息公开制度和突发环境事件应急预案，定期开展环境应急演练，制定并落实环境管理与环境监测计划。设置环保管理机构，负责环境管理工作，同时加强职工的环境安全教育。安排专职环保管理人员对各项环保设施进行管理维护，确保环保设施运转正常。</w:t>
      </w:r>
    </w:p>
    <w:p w14:paraId="62C28880" w14:textId="0D9989C7" w:rsidR="007A1146" w:rsidRDefault="007A1146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bookmarkStart w:id="2" w:name="_Hlk173226242"/>
      <w:r>
        <w:rPr>
          <w:rFonts w:ascii="仿宋_GB2312" w:eastAsia="仿宋_GB2312" w:hAnsi="宋体" w:cs="宋体" w:hint="eastAsia"/>
          <w:bCs/>
          <w:sz w:val="32"/>
          <w:szCs w:val="32"/>
        </w:rPr>
        <w:t>五、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你</w:t>
      </w:r>
      <w:r w:rsidR="000D58C9">
        <w:rPr>
          <w:rFonts w:ascii="仿宋_GB2312" w:eastAsia="仿宋_GB2312" w:hAnsi="宋体" w:cs="宋体" w:hint="eastAsia"/>
          <w:bCs/>
          <w:sz w:val="32"/>
          <w:szCs w:val="32"/>
        </w:rPr>
        <w:t>单位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应当按照国家规定时限在投入生产或使用并产生实际排污行为之前，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依据《排污许可管理办法》</w:t>
      </w:r>
      <w:r w:rsidRPr="00720E48">
        <w:rPr>
          <w:rFonts w:ascii="仿宋_GB2312" w:eastAsia="仿宋_GB2312" w:hAnsi="宋体" w:cs="宋体"/>
          <w:bCs/>
          <w:sz w:val="32"/>
          <w:szCs w:val="32"/>
        </w:rPr>
        <w:t>《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排污</w:t>
      </w:r>
      <w:r w:rsidRPr="00720E48">
        <w:rPr>
          <w:rFonts w:ascii="仿宋_GB2312" w:eastAsia="仿宋_GB2312" w:hAnsi="宋体" w:cs="宋体"/>
          <w:bCs/>
          <w:sz w:val="32"/>
          <w:szCs w:val="32"/>
        </w:rPr>
        <w:t>许可管理条例》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申领排污许可证，并严格按照排污许可证规定的污染物排放种类、浓度、总量等排污。</w:t>
      </w:r>
    </w:p>
    <w:p w14:paraId="5BFB7D60" w14:textId="2832903E" w:rsidR="007A1146" w:rsidRPr="00BE534F" w:rsidRDefault="007A1146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六、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项目建成后</w:t>
      </w:r>
      <w:r>
        <w:rPr>
          <w:rFonts w:ascii="仿宋_GB2312" w:eastAsia="仿宋_GB2312" w:hAnsi="宋体" w:cs="宋体" w:hint="eastAsia"/>
          <w:bCs/>
          <w:sz w:val="32"/>
          <w:szCs w:val="32"/>
        </w:rPr>
        <w:t>，你单位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需</w:t>
      </w:r>
      <w:r w:rsidRPr="00003C49">
        <w:rPr>
          <w:rFonts w:ascii="仿宋_GB2312" w:eastAsia="仿宋_GB2312" w:hAnsi="宋体" w:cs="宋体" w:hint="eastAsia"/>
          <w:bCs/>
          <w:sz w:val="32"/>
          <w:szCs w:val="32"/>
        </w:rPr>
        <w:t>对配套的噪声、废气、</w:t>
      </w:r>
      <w:proofErr w:type="gramStart"/>
      <w:r w:rsidRPr="00003C49">
        <w:rPr>
          <w:rFonts w:ascii="仿宋_GB2312" w:eastAsia="仿宋_GB2312" w:hAnsi="宋体" w:cs="宋体" w:hint="eastAsia"/>
          <w:bCs/>
          <w:sz w:val="32"/>
          <w:szCs w:val="32"/>
        </w:rPr>
        <w:t>固废及废</w:t>
      </w:r>
      <w:r w:rsidRPr="00003C49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水处理</w:t>
      </w:r>
      <w:proofErr w:type="gramEnd"/>
      <w:r w:rsidRPr="00003C49">
        <w:rPr>
          <w:rFonts w:ascii="仿宋_GB2312" w:eastAsia="仿宋_GB2312" w:hAnsi="宋体" w:cs="宋体" w:hint="eastAsia"/>
          <w:bCs/>
          <w:sz w:val="32"/>
          <w:szCs w:val="32"/>
        </w:rPr>
        <w:t>设施开展自主组织验收，验收通过后方可进行正式运行。</w:t>
      </w:r>
    </w:p>
    <w:p w14:paraId="5A05B4C6" w14:textId="28059B80" w:rsidR="007A1146" w:rsidRPr="00720E48" w:rsidRDefault="007A1146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七</w:t>
      </w:r>
      <w:r w:rsidR="00E807CB"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项目批复后超过五年，方决定开工建设的，其环境影响评价文件报原审批部门重新审核；项目的性质、规模、地点、采用的生产工艺或者防治设施、防止生态破坏的措施发生重大变动的，建设单位应当重新报批建设项目的环境影响评价文件。</w:t>
      </w:r>
    </w:p>
    <w:p w14:paraId="7A29D3E9" w14:textId="66BD9015" w:rsidR="007A1146" w:rsidRPr="00720E48" w:rsidRDefault="007A1146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八</w:t>
      </w:r>
      <w:r w:rsidR="00E807CB"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本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项目的事中事后监管工作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由岐山</w:t>
      </w:r>
      <w:r w:rsidRPr="00720E48">
        <w:rPr>
          <w:rFonts w:ascii="仿宋_GB2312" w:eastAsia="仿宋_GB2312" w:hAnsi="宋体" w:cs="宋体" w:hint="eastAsia"/>
          <w:bCs/>
          <w:sz w:val="32"/>
          <w:szCs w:val="32"/>
        </w:rPr>
        <w:t>县生态环境保护综合执法大队</w:t>
      </w:r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负责</w:t>
      </w:r>
      <w:bookmarkEnd w:id="2"/>
      <w:r w:rsidRPr="00BE534F"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p w14:paraId="3FC0E872" w14:textId="77777777" w:rsidR="0095603A" w:rsidRPr="007A1146" w:rsidRDefault="0095603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</w:p>
    <w:p w14:paraId="66A238F9" w14:textId="77777777" w:rsidR="0095603A" w:rsidRPr="007A1146" w:rsidRDefault="0095603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</w:p>
    <w:p w14:paraId="7870A74F" w14:textId="77777777" w:rsidR="0095603A" w:rsidRDefault="00856E9A" w:rsidP="007A114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               </w:t>
      </w:r>
      <w:r>
        <w:rPr>
          <w:rFonts w:ascii="仿宋_GB2312" w:eastAsia="仿宋_GB2312" w:hAnsi="宋体" w:cs="宋体"/>
          <w:bCs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宝鸡市生态环境局岐山分局</w:t>
      </w:r>
    </w:p>
    <w:p w14:paraId="14CF6F66" w14:textId="686C890D" w:rsidR="0095603A" w:rsidRDefault="00856E9A" w:rsidP="007A1146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2024年</w:t>
      </w:r>
      <w:r w:rsidR="00E807CB">
        <w:rPr>
          <w:rFonts w:ascii="仿宋_GB2312" w:eastAsia="仿宋_GB2312" w:hAnsi="宋体" w:cs="宋体"/>
          <w:bCs/>
          <w:sz w:val="32"/>
          <w:szCs w:val="32"/>
        </w:rPr>
        <w:t>10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 w:rsidR="007B3746">
        <w:rPr>
          <w:rFonts w:ascii="仿宋_GB2312" w:eastAsia="仿宋_GB2312" w:hAnsi="宋体" w:cs="宋体"/>
          <w:bCs/>
          <w:sz w:val="32"/>
          <w:szCs w:val="32"/>
        </w:rPr>
        <w:t>14</w:t>
      </w:r>
      <w:bookmarkStart w:id="3" w:name="_GoBack"/>
      <w:bookmarkEnd w:id="3"/>
      <w:r>
        <w:rPr>
          <w:rFonts w:ascii="仿宋_GB2312" w:eastAsia="仿宋_GB2312" w:hAnsi="宋体" w:cs="宋体" w:hint="eastAsia"/>
          <w:bCs/>
          <w:sz w:val="32"/>
          <w:szCs w:val="32"/>
        </w:rPr>
        <w:t>日</w:t>
      </w:r>
    </w:p>
    <w:p w14:paraId="74F14C88" w14:textId="77777777" w:rsidR="0095603A" w:rsidRDefault="0095603A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6811EB40" w14:textId="11F982D3" w:rsidR="0095603A" w:rsidRDefault="0095603A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2C1C9AAA" w14:textId="60664692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4EAE2E92" w14:textId="0B3D8796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52873239" w14:textId="279E9F68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B562570" w14:textId="02E6E633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6F19E1F4" w14:textId="4EFE4D05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CDDA1A5" w14:textId="2D8EEED7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103C32D1" w14:textId="67748FB2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7DB98E08" w14:textId="77777777" w:rsidR="009D6032" w:rsidRDefault="009D6032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0113B373" w14:textId="77777777" w:rsidR="00E807CB" w:rsidRDefault="00E807CB">
      <w:pPr>
        <w:adjustRightInd w:val="0"/>
        <w:snapToGrid w:val="0"/>
        <w:spacing w:line="540" w:lineRule="exact"/>
        <w:ind w:firstLineChars="1400" w:firstLine="4480"/>
        <w:rPr>
          <w:rFonts w:ascii="仿宋_GB2312" w:eastAsia="仿宋_GB2312" w:hAnsi="宋体" w:cs="宋体"/>
          <w:bCs/>
          <w:sz w:val="32"/>
          <w:szCs w:val="32"/>
        </w:rPr>
      </w:pPr>
    </w:p>
    <w:p w14:paraId="47B1B483" w14:textId="5B012F5D" w:rsidR="0095603A" w:rsidRDefault="00856E9A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抄送：县生态环境保护</w:t>
      </w:r>
      <w:r>
        <w:rPr>
          <w:rFonts w:ascii="仿宋_GB2312" w:eastAsia="仿宋_GB2312"/>
          <w:sz w:val="28"/>
          <w:szCs w:val="28"/>
        </w:rPr>
        <w:t>综合执法大队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县环境监测站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95603A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92BCA" w14:textId="77777777" w:rsidR="00D35594" w:rsidRDefault="00D35594">
      <w:r>
        <w:separator/>
      </w:r>
    </w:p>
  </w:endnote>
  <w:endnote w:type="continuationSeparator" w:id="0">
    <w:p w14:paraId="48D24C8A" w14:textId="77777777" w:rsidR="00D35594" w:rsidRDefault="00D3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B0054" w14:textId="77777777" w:rsidR="0095603A" w:rsidRDefault="00856E9A">
    <w:pPr>
      <w:pStyle w:val="ab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05DB2" w14:textId="77777777" w:rsidR="0095603A" w:rsidRDefault="00856E9A">
    <w:pPr>
      <w:pStyle w:val="ab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2D4AD" wp14:editId="1715EFA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6B3DA" w14:textId="77777777" w:rsidR="0095603A" w:rsidRDefault="00856E9A">
                          <w:pPr>
                            <w:pStyle w:val="ab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2D4A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3F96B3DA" w14:textId="77777777" w:rsidR="0095603A" w:rsidRDefault="00856E9A">
                    <w:pPr>
                      <w:pStyle w:val="ab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A471E6C" w14:textId="77777777" w:rsidR="0095603A" w:rsidRDefault="009560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9139E" w14:textId="77777777" w:rsidR="00D35594" w:rsidRDefault="00D35594">
      <w:r>
        <w:separator/>
      </w:r>
    </w:p>
  </w:footnote>
  <w:footnote w:type="continuationSeparator" w:id="0">
    <w:p w14:paraId="08D356A0" w14:textId="77777777" w:rsidR="00D35594" w:rsidRDefault="00D35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hiYTBmNWZjMTBiODk5ODczYzAzZWVlNTU3YWNiYzMifQ=="/>
  </w:docVars>
  <w:rsids>
    <w:rsidRoot w:val="00172A27"/>
    <w:rsid w:val="00003526"/>
    <w:rsid w:val="000053FE"/>
    <w:rsid w:val="00005B54"/>
    <w:rsid w:val="00007F97"/>
    <w:rsid w:val="00011827"/>
    <w:rsid w:val="00013577"/>
    <w:rsid w:val="00014500"/>
    <w:rsid w:val="00021519"/>
    <w:rsid w:val="00022584"/>
    <w:rsid w:val="00022852"/>
    <w:rsid w:val="00022EA1"/>
    <w:rsid w:val="00023BE6"/>
    <w:rsid w:val="00025625"/>
    <w:rsid w:val="00027576"/>
    <w:rsid w:val="0003073C"/>
    <w:rsid w:val="00050341"/>
    <w:rsid w:val="00051342"/>
    <w:rsid w:val="00052C04"/>
    <w:rsid w:val="00053D47"/>
    <w:rsid w:val="0005626E"/>
    <w:rsid w:val="000565D7"/>
    <w:rsid w:val="00056CD1"/>
    <w:rsid w:val="000570D5"/>
    <w:rsid w:val="00057ABD"/>
    <w:rsid w:val="00060691"/>
    <w:rsid w:val="00062903"/>
    <w:rsid w:val="000644D2"/>
    <w:rsid w:val="00064E22"/>
    <w:rsid w:val="000666D4"/>
    <w:rsid w:val="00071A7F"/>
    <w:rsid w:val="000778E2"/>
    <w:rsid w:val="00081DBF"/>
    <w:rsid w:val="00083474"/>
    <w:rsid w:val="000835C4"/>
    <w:rsid w:val="00084C8D"/>
    <w:rsid w:val="000865B8"/>
    <w:rsid w:val="0009120D"/>
    <w:rsid w:val="000A1982"/>
    <w:rsid w:val="000A3BD8"/>
    <w:rsid w:val="000A4021"/>
    <w:rsid w:val="000A47F9"/>
    <w:rsid w:val="000B40A6"/>
    <w:rsid w:val="000B6D15"/>
    <w:rsid w:val="000B751B"/>
    <w:rsid w:val="000C08DD"/>
    <w:rsid w:val="000C0C5D"/>
    <w:rsid w:val="000C6598"/>
    <w:rsid w:val="000C69B5"/>
    <w:rsid w:val="000C771A"/>
    <w:rsid w:val="000C795A"/>
    <w:rsid w:val="000D2211"/>
    <w:rsid w:val="000D440D"/>
    <w:rsid w:val="000D559F"/>
    <w:rsid w:val="000D58C9"/>
    <w:rsid w:val="000D621D"/>
    <w:rsid w:val="000D75B8"/>
    <w:rsid w:val="000E1278"/>
    <w:rsid w:val="000E20A3"/>
    <w:rsid w:val="000E433F"/>
    <w:rsid w:val="000E742E"/>
    <w:rsid w:val="000F1FB0"/>
    <w:rsid w:val="000F5504"/>
    <w:rsid w:val="000F6B85"/>
    <w:rsid w:val="000F6F37"/>
    <w:rsid w:val="000F77E2"/>
    <w:rsid w:val="00104ED4"/>
    <w:rsid w:val="00105906"/>
    <w:rsid w:val="00106FA5"/>
    <w:rsid w:val="00113B38"/>
    <w:rsid w:val="001145B4"/>
    <w:rsid w:val="00115B84"/>
    <w:rsid w:val="0011653D"/>
    <w:rsid w:val="001208EB"/>
    <w:rsid w:val="00120DC6"/>
    <w:rsid w:val="00121A1E"/>
    <w:rsid w:val="001226CF"/>
    <w:rsid w:val="00123BA9"/>
    <w:rsid w:val="00126EB5"/>
    <w:rsid w:val="00131DE2"/>
    <w:rsid w:val="00131FDA"/>
    <w:rsid w:val="00133A79"/>
    <w:rsid w:val="0014146A"/>
    <w:rsid w:val="0014192E"/>
    <w:rsid w:val="001467AE"/>
    <w:rsid w:val="00147BD5"/>
    <w:rsid w:val="00155993"/>
    <w:rsid w:val="001622DE"/>
    <w:rsid w:val="0016446D"/>
    <w:rsid w:val="00165D17"/>
    <w:rsid w:val="00167D1E"/>
    <w:rsid w:val="00172A27"/>
    <w:rsid w:val="00172A4B"/>
    <w:rsid w:val="0017682D"/>
    <w:rsid w:val="00182155"/>
    <w:rsid w:val="0018407C"/>
    <w:rsid w:val="00190273"/>
    <w:rsid w:val="001904FB"/>
    <w:rsid w:val="0019158F"/>
    <w:rsid w:val="00191E15"/>
    <w:rsid w:val="001971A4"/>
    <w:rsid w:val="001A1856"/>
    <w:rsid w:val="001A29AA"/>
    <w:rsid w:val="001B4815"/>
    <w:rsid w:val="001B4AD8"/>
    <w:rsid w:val="001B6491"/>
    <w:rsid w:val="001B6DCE"/>
    <w:rsid w:val="001C6713"/>
    <w:rsid w:val="001C7A83"/>
    <w:rsid w:val="001D0342"/>
    <w:rsid w:val="001D0484"/>
    <w:rsid w:val="001D3089"/>
    <w:rsid w:val="001D59EA"/>
    <w:rsid w:val="001D60A7"/>
    <w:rsid w:val="001E42DF"/>
    <w:rsid w:val="001F01A2"/>
    <w:rsid w:val="001F01CC"/>
    <w:rsid w:val="001F1C19"/>
    <w:rsid w:val="001F3A96"/>
    <w:rsid w:val="001F4817"/>
    <w:rsid w:val="001F48DA"/>
    <w:rsid w:val="001F623A"/>
    <w:rsid w:val="001F6B0F"/>
    <w:rsid w:val="002013E9"/>
    <w:rsid w:val="0020308D"/>
    <w:rsid w:val="00211DAA"/>
    <w:rsid w:val="00212208"/>
    <w:rsid w:val="002123AF"/>
    <w:rsid w:val="00212453"/>
    <w:rsid w:val="002132FE"/>
    <w:rsid w:val="00217092"/>
    <w:rsid w:val="00217986"/>
    <w:rsid w:val="00222D92"/>
    <w:rsid w:val="002234F8"/>
    <w:rsid w:val="00223793"/>
    <w:rsid w:val="00225661"/>
    <w:rsid w:val="002265CD"/>
    <w:rsid w:val="0023633E"/>
    <w:rsid w:val="002416D0"/>
    <w:rsid w:val="00246B68"/>
    <w:rsid w:val="002516F4"/>
    <w:rsid w:val="00254622"/>
    <w:rsid w:val="002553E3"/>
    <w:rsid w:val="00255F22"/>
    <w:rsid w:val="00256C82"/>
    <w:rsid w:val="002572BC"/>
    <w:rsid w:val="00262244"/>
    <w:rsid w:val="00263EC7"/>
    <w:rsid w:val="0026574F"/>
    <w:rsid w:val="00267C51"/>
    <w:rsid w:val="00270F6F"/>
    <w:rsid w:val="002805D4"/>
    <w:rsid w:val="00281A58"/>
    <w:rsid w:val="00283B3D"/>
    <w:rsid w:val="00284340"/>
    <w:rsid w:val="00284A75"/>
    <w:rsid w:val="00284C37"/>
    <w:rsid w:val="00291390"/>
    <w:rsid w:val="002919B1"/>
    <w:rsid w:val="00292B16"/>
    <w:rsid w:val="00293FBD"/>
    <w:rsid w:val="00296E21"/>
    <w:rsid w:val="002976DE"/>
    <w:rsid w:val="002A58C2"/>
    <w:rsid w:val="002B075A"/>
    <w:rsid w:val="002B3686"/>
    <w:rsid w:val="002B49EC"/>
    <w:rsid w:val="002B505D"/>
    <w:rsid w:val="002B52CC"/>
    <w:rsid w:val="002C4DD7"/>
    <w:rsid w:val="002C54C0"/>
    <w:rsid w:val="002D0321"/>
    <w:rsid w:val="002D2E10"/>
    <w:rsid w:val="002D3FD5"/>
    <w:rsid w:val="002D4865"/>
    <w:rsid w:val="002D5F40"/>
    <w:rsid w:val="002E1628"/>
    <w:rsid w:val="002E1847"/>
    <w:rsid w:val="002E2AB0"/>
    <w:rsid w:val="002E4862"/>
    <w:rsid w:val="002E7CBD"/>
    <w:rsid w:val="002F0FA6"/>
    <w:rsid w:val="002F231E"/>
    <w:rsid w:val="002F3D29"/>
    <w:rsid w:val="003007AC"/>
    <w:rsid w:val="00301534"/>
    <w:rsid w:val="00301609"/>
    <w:rsid w:val="00305CB2"/>
    <w:rsid w:val="00306837"/>
    <w:rsid w:val="00307636"/>
    <w:rsid w:val="0031649F"/>
    <w:rsid w:val="00317CC5"/>
    <w:rsid w:val="00320AAB"/>
    <w:rsid w:val="00321395"/>
    <w:rsid w:val="003223B8"/>
    <w:rsid w:val="00323664"/>
    <w:rsid w:val="00325919"/>
    <w:rsid w:val="00326531"/>
    <w:rsid w:val="00326AD0"/>
    <w:rsid w:val="00331A88"/>
    <w:rsid w:val="003336DD"/>
    <w:rsid w:val="00336D7F"/>
    <w:rsid w:val="00337EAA"/>
    <w:rsid w:val="0034468B"/>
    <w:rsid w:val="00345CB4"/>
    <w:rsid w:val="00350C50"/>
    <w:rsid w:val="00351C67"/>
    <w:rsid w:val="00352FFE"/>
    <w:rsid w:val="00354A72"/>
    <w:rsid w:val="003571EA"/>
    <w:rsid w:val="00357779"/>
    <w:rsid w:val="0036095C"/>
    <w:rsid w:val="00362654"/>
    <w:rsid w:val="003630BE"/>
    <w:rsid w:val="00367819"/>
    <w:rsid w:val="00367A61"/>
    <w:rsid w:val="00371D2D"/>
    <w:rsid w:val="0037232E"/>
    <w:rsid w:val="0037378F"/>
    <w:rsid w:val="00374AE7"/>
    <w:rsid w:val="00376850"/>
    <w:rsid w:val="003768F0"/>
    <w:rsid w:val="00381046"/>
    <w:rsid w:val="0038167D"/>
    <w:rsid w:val="00382FBB"/>
    <w:rsid w:val="00387DA2"/>
    <w:rsid w:val="003905F3"/>
    <w:rsid w:val="003942E7"/>
    <w:rsid w:val="00395DD5"/>
    <w:rsid w:val="003966DB"/>
    <w:rsid w:val="003A09EB"/>
    <w:rsid w:val="003A41B8"/>
    <w:rsid w:val="003A4FF0"/>
    <w:rsid w:val="003B2AB9"/>
    <w:rsid w:val="003B3843"/>
    <w:rsid w:val="003B4697"/>
    <w:rsid w:val="003B771B"/>
    <w:rsid w:val="003C1B62"/>
    <w:rsid w:val="003C2BD9"/>
    <w:rsid w:val="003C5429"/>
    <w:rsid w:val="003C56DC"/>
    <w:rsid w:val="003C78B8"/>
    <w:rsid w:val="003D054B"/>
    <w:rsid w:val="003D0B0C"/>
    <w:rsid w:val="003D332F"/>
    <w:rsid w:val="003D6A4B"/>
    <w:rsid w:val="003D7FF2"/>
    <w:rsid w:val="003E423D"/>
    <w:rsid w:val="003F0285"/>
    <w:rsid w:val="003F08EC"/>
    <w:rsid w:val="003F38CB"/>
    <w:rsid w:val="004014E3"/>
    <w:rsid w:val="00406563"/>
    <w:rsid w:val="00406607"/>
    <w:rsid w:val="004068E6"/>
    <w:rsid w:val="004069D0"/>
    <w:rsid w:val="00406FC9"/>
    <w:rsid w:val="0040747B"/>
    <w:rsid w:val="00410015"/>
    <w:rsid w:val="00410585"/>
    <w:rsid w:val="00411C56"/>
    <w:rsid w:val="00412069"/>
    <w:rsid w:val="004120B0"/>
    <w:rsid w:val="00412FF9"/>
    <w:rsid w:val="00421BA7"/>
    <w:rsid w:val="004238A5"/>
    <w:rsid w:val="004257F8"/>
    <w:rsid w:val="004258BB"/>
    <w:rsid w:val="00425E3E"/>
    <w:rsid w:val="004270E5"/>
    <w:rsid w:val="0043186E"/>
    <w:rsid w:val="00431ACD"/>
    <w:rsid w:val="00432927"/>
    <w:rsid w:val="0043368E"/>
    <w:rsid w:val="00437560"/>
    <w:rsid w:val="0043778E"/>
    <w:rsid w:val="004447DF"/>
    <w:rsid w:val="00445A29"/>
    <w:rsid w:val="004462DA"/>
    <w:rsid w:val="00447489"/>
    <w:rsid w:val="004604B3"/>
    <w:rsid w:val="004625F5"/>
    <w:rsid w:val="00462E9F"/>
    <w:rsid w:val="0047034F"/>
    <w:rsid w:val="00471319"/>
    <w:rsid w:val="00471714"/>
    <w:rsid w:val="00473ADB"/>
    <w:rsid w:val="00474600"/>
    <w:rsid w:val="00475335"/>
    <w:rsid w:val="004753F5"/>
    <w:rsid w:val="00475DBF"/>
    <w:rsid w:val="00481558"/>
    <w:rsid w:val="00481C5D"/>
    <w:rsid w:val="00484B19"/>
    <w:rsid w:val="00486F4D"/>
    <w:rsid w:val="00492920"/>
    <w:rsid w:val="00493648"/>
    <w:rsid w:val="00495174"/>
    <w:rsid w:val="004A0423"/>
    <w:rsid w:val="004A266C"/>
    <w:rsid w:val="004A37F8"/>
    <w:rsid w:val="004A4EEB"/>
    <w:rsid w:val="004A5CA9"/>
    <w:rsid w:val="004B4A47"/>
    <w:rsid w:val="004B60A6"/>
    <w:rsid w:val="004C0AE0"/>
    <w:rsid w:val="004C794E"/>
    <w:rsid w:val="004D0089"/>
    <w:rsid w:val="004D69DF"/>
    <w:rsid w:val="004D6EFC"/>
    <w:rsid w:val="004E2D56"/>
    <w:rsid w:val="004E317B"/>
    <w:rsid w:val="004E4848"/>
    <w:rsid w:val="004E79D8"/>
    <w:rsid w:val="00500CB0"/>
    <w:rsid w:val="0050332B"/>
    <w:rsid w:val="0050370A"/>
    <w:rsid w:val="005047BB"/>
    <w:rsid w:val="005101E7"/>
    <w:rsid w:val="00511BBC"/>
    <w:rsid w:val="00513D55"/>
    <w:rsid w:val="00517641"/>
    <w:rsid w:val="0052108D"/>
    <w:rsid w:val="005241C2"/>
    <w:rsid w:val="0052513F"/>
    <w:rsid w:val="00526DE4"/>
    <w:rsid w:val="0052707B"/>
    <w:rsid w:val="00533198"/>
    <w:rsid w:val="005337A8"/>
    <w:rsid w:val="00535D68"/>
    <w:rsid w:val="00536117"/>
    <w:rsid w:val="005457C6"/>
    <w:rsid w:val="005459A1"/>
    <w:rsid w:val="00546B10"/>
    <w:rsid w:val="00550D10"/>
    <w:rsid w:val="005516B6"/>
    <w:rsid w:val="0055721F"/>
    <w:rsid w:val="00564AC0"/>
    <w:rsid w:val="005661C1"/>
    <w:rsid w:val="00572396"/>
    <w:rsid w:val="00581909"/>
    <w:rsid w:val="00593295"/>
    <w:rsid w:val="00595BB4"/>
    <w:rsid w:val="00596010"/>
    <w:rsid w:val="005A0C18"/>
    <w:rsid w:val="005A3A29"/>
    <w:rsid w:val="005A4144"/>
    <w:rsid w:val="005A51D0"/>
    <w:rsid w:val="005A572B"/>
    <w:rsid w:val="005A766A"/>
    <w:rsid w:val="005B3A4A"/>
    <w:rsid w:val="005B3DE2"/>
    <w:rsid w:val="005B7C59"/>
    <w:rsid w:val="005B7F84"/>
    <w:rsid w:val="005C059B"/>
    <w:rsid w:val="005C7573"/>
    <w:rsid w:val="005D038D"/>
    <w:rsid w:val="005E1523"/>
    <w:rsid w:val="005E45D2"/>
    <w:rsid w:val="005E4D49"/>
    <w:rsid w:val="005E6D8E"/>
    <w:rsid w:val="005F4C35"/>
    <w:rsid w:val="005F6061"/>
    <w:rsid w:val="0060143E"/>
    <w:rsid w:val="00601B42"/>
    <w:rsid w:val="00604085"/>
    <w:rsid w:val="00604315"/>
    <w:rsid w:val="00610432"/>
    <w:rsid w:val="00617155"/>
    <w:rsid w:val="00617E16"/>
    <w:rsid w:val="0062167F"/>
    <w:rsid w:val="00624A80"/>
    <w:rsid w:val="00627B14"/>
    <w:rsid w:val="00630342"/>
    <w:rsid w:val="0063117F"/>
    <w:rsid w:val="0063574C"/>
    <w:rsid w:val="0063720E"/>
    <w:rsid w:val="0063788F"/>
    <w:rsid w:val="00641124"/>
    <w:rsid w:val="00641DC8"/>
    <w:rsid w:val="00647865"/>
    <w:rsid w:val="006502AE"/>
    <w:rsid w:val="006601FD"/>
    <w:rsid w:val="00661306"/>
    <w:rsid w:val="00662568"/>
    <w:rsid w:val="00662E9C"/>
    <w:rsid w:val="00672FA1"/>
    <w:rsid w:val="00682C04"/>
    <w:rsid w:val="0068479A"/>
    <w:rsid w:val="00697E5C"/>
    <w:rsid w:val="006A0912"/>
    <w:rsid w:val="006A1D5D"/>
    <w:rsid w:val="006A584B"/>
    <w:rsid w:val="006A732A"/>
    <w:rsid w:val="006B18AF"/>
    <w:rsid w:val="006B242D"/>
    <w:rsid w:val="006B5432"/>
    <w:rsid w:val="006C2621"/>
    <w:rsid w:val="006C3069"/>
    <w:rsid w:val="006C49E1"/>
    <w:rsid w:val="006C4C35"/>
    <w:rsid w:val="006C6FF6"/>
    <w:rsid w:val="006C6FF8"/>
    <w:rsid w:val="006D0810"/>
    <w:rsid w:val="006D116A"/>
    <w:rsid w:val="006D1AF3"/>
    <w:rsid w:val="006D2679"/>
    <w:rsid w:val="006D3262"/>
    <w:rsid w:val="006D4302"/>
    <w:rsid w:val="006D4DE2"/>
    <w:rsid w:val="006D58C9"/>
    <w:rsid w:val="006D5CFC"/>
    <w:rsid w:val="006E12FD"/>
    <w:rsid w:val="006E2A98"/>
    <w:rsid w:val="006E5C47"/>
    <w:rsid w:val="006E7C06"/>
    <w:rsid w:val="006F1A38"/>
    <w:rsid w:val="006F55E2"/>
    <w:rsid w:val="006F5EFF"/>
    <w:rsid w:val="00700B06"/>
    <w:rsid w:val="007021C3"/>
    <w:rsid w:val="0070257A"/>
    <w:rsid w:val="0071076E"/>
    <w:rsid w:val="00712948"/>
    <w:rsid w:val="00720E48"/>
    <w:rsid w:val="00726377"/>
    <w:rsid w:val="0072729D"/>
    <w:rsid w:val="00727C9E"/>
    <w:rsid w:val="00727F75"/>
    <w:rsid w:val="00732CD8"/>
    <w:rsid w:val="00733C02"/>
    <w:rsid w:val="00734EDA"/>
    <w:rsid w:val="007354AA"/>
    <w:rsid w:val="00735F34"/>
    <w:rsid w:val="007366C9"/>
    <w:rsid w:val="00742C38"/>
    <w:rsid w:val="00742D2B"/>
    <w:rsid w:val="007507FE"/>
    <w:rsid w:val="00753448"/>
    <w:rsid w:val="007537D5"/>
    <w:rsid w:val="0075537A"/>
    <w:rsid w:val="0076470C"/>
    <w:rsid w:val="00764E37"/>
    <w:rsid w:val="00766CEA"/>
    <w:rsid w:val="00766D10"/>
    <w:rsid w:val="007679DD"/>
    <w:rsid w:val="0077098A"/>
    <w:rsid w:val="007713B4"/>
    <w:rsid w:val="00771637"/>
    <w:rsid w:val="00772662"/>
    <w:rsid w:val="00772E98"/>
    <w:rsid w:val="0078149A"/>
    <w:rsid w:val="007814C9"/>
    <w:rsid w:val="00781574"/>
    <w:rsid w:val="007875F3"/>
    <w:rsid w:val="007922C7"/>
    <w:rsid w:val="00792C52"/>
    <w:rsid w:val="007961E6"/>
    <w:rsid w:val="007A1146"/>
    <w:rsid w:val="007A4E3C"/>
    <w:rsid w:val="007A4ED8"/>
    <w:rsid w:val="007B262F"/>
    <w:rsid w:val="007B3493"/>
    <w:rsid w:val="007B3746"/>
    <w:rsid w:val="007C0DCF"/>
    <w:rsid w:val="007C3A02"/>
    <w:rsid w:val="007C3E02"/>
    <w:rsid w:val="007C5FD3"/>
    <w:rsid w:val="007C67F8"/>
    <w:rsid w:val="007C6DC5"/>
    <w:rsid w:val="007C7F45"/>
    <w:rsid w:val="007D0B43"/>
    <w:rsid w:val="007D1DA9"/>
    <w:rsid w:val="007D51E0"/>
    <w:rsid w:val="007E170A"/>
    <w:rsid w:val="007E25DB"/>
    <w:rsid w:val="007E7D83"/>
    <w:rsid w:val="007F0F7E"/>
    <w:rsid w:val="007F151D"/>
    <w:rsid w:val="007F1838"/>
    <w:rsid w:val="007F22F5"/>
    <w:rsid w:val="007F4CB8"/>
    <w:rsid w:val="007F5192"/>
    <w:rsid w:val="007F68DF"/>
    <w:rsid w:val="008005F0"/>
    <w:rsid w:val="00807463"/>
    <w:rsid w:val="00810F8E"/>
    <w:rsid w:val="008160FA"/>
    <w:rsid w:val="00816FF7"/>
    <w:rsid w:val="00817D95"/>
    <w:rsid w:val="00821243"/>
    <w:rsid w:val="00825116"/>
    <w:rsid w:val="00827288"/>
    <w:rsid w:val="0083392B"/>
    <w:rsid w:val="00843E68"/>
    <w:rsid w:val="00843F1D"/>
    <w:rsid w:val="00850325"/>
    <w:rsid w:val="00850BD7"/>
    <w:rsid w:val="00851518"/>
    <w:rsid w:val="008544B5"/>
    <w:rsid w:val="00856E9A"/>
    <w:rsid w:val="00857CAC"/>
    <w:rsid w:val="00860A12"/>
    <w:rsid w:val="0086170B"/>
    <w:rsid w:val="008649EB"/>
    <w:rsid w:val="00866DB6"/>
    <w:rsid w:val="00871B56"/>
    <w:rsid w:val="00882647"/>
    <w:rsid w:val="00882C54"/>
    <w:rsid w:val="008844D2"/>
    <w:rsid w:val="008855EE"/>
    <w:rsid w:val="0089272C"/>
    <w:rsid w:val="0089324F"/>
    <w:rsid w:val="00895868"/>
    <w:rsid w:val="008A1ABC"/>
    <w:rsid w:val="008B0811"/>
    <w:rsid w:val="008B1426"/>
    <w:rsid w:val="008B36DE"/>
    <w:rsid w:val="008B7072"/>
    <w:rsid w:val="008C0330"/>
    <w:rsid w:val="008C1B83"/>
    <w:rsid w:val="008C2D36"/>
    <w:rsid w:val="008C2EF4"/>
    <w:rsid w:val="008D3223"/>
    <w:rsid w:val="008D3941"/>
    <w:rsid w:val="008D466A"/>
    <w:rsid w:val="008D6C4F"/>
    <w:rsid w:val="008E0C71"/>
    <w:rsid w:val="008E0CB8"/>
    <w:rsid w:val="008E2B1C"/>
    <w:rsid w:val="008E7209"/>
    <w:rsid w:val="008E7934"/>
    <w:rsid w:val="008F0539"/>
    <w:rsid w:val="008F0F0C"/>
    <w:rsid w:val="008F216B"/>
    <w:rsid w:val="008F35F2"/>
    <w:rsid w:val="008F714E"/>
    <w:rsid w:val="008F780F"/>
    <w:rsid w:val="00903EFB"/>
    <w:rsid w:val="00904498"/>
    <w:rsid w:val="0090768E"/>
    <w:rsid w:val="00910588"/>
    <w:rsid w:val="00910C45"/>
    <w:rsid w:val="0092400E"/>
    <w:rsid w:val="00925CBD"/>
    <w:rsid w:val="00925D2B"/>
    <w:rsid w:val="0093253A"/>
    <w:rsid w:val="00934913"/>
    <w:rsid w:val="0093636B"/>
    <w:rsid w:val="00945235"/>
    <w:rsid w:val="00946CA4"/>
    <w:rsid w:val="00946EC3"/>
    <w:rsid w:val="00950220"/>
    <w:rsid w:val="00951717"/>
    <w:rsid w:val="009526EA"/>
    <w:rsid w:val="009542A1"/>
    <w:rsid w:val="0095603A"/>
    <w:rsid w:val="00963847"/>
    <w:rsid w:val="009652B1"/>
    <w:rsid w:val="00975761"/>
    <w:rsid w:val="00983748"/>
    <w:rsid w:val="0098509D"/>
    <w:rsid w:val="0098510D"/>
    <w:rsid w:val="009865CE"/>
    <w:rsid w:val="00992A05"/>
    <w:rsid w:val="009942ED"/>
    <w:rsid w:val="00994AC3"/>
    <w:rsid w:val="009A0517"/>
    <w:rsid w:val="009B01B9"/>
    <w:rsid w:val="009B0E1B"/>
    <w:rsid w:val="009B4E10"/>
    <w:rsid w:val="009C67AE"/>
    <w:rsid w:val="009D2455"/>
    <w:rsid w:val="009D2DED"/>
    <w:rsid w:val="009D6032"/>
    <w:rsid w:val="009D6E40"/>
    <w:rsid w:val="009D74E9"/>
    <w:rsid w:val="009E0B60"/>
    <w:rsid w:val="009E1FAB"/>
    <w:rsid w:val="009E339F"/>
    <w:rsid w:val="009E50FE"/>
    <w:rsid w:val="009E75D7"/>
    <w:rsid w:val="009F03DF"/>
    <w:rsid w:val="009F58E7"/>
    <w:rsid w:val="009F6155"/>
    <w:rsid w:val="009F7BC5"/>
    <w:rsid w:val="00A021F9"/>
    <w:rsid w:val="00A05E24"/>
    <w:rsid w:val="00A10FDD"/>
    <w:rsid w:val="00A12748"/>
    <w:rsid w:val="00A164D6"/>
    <w:rsid w:val="00A22FC2"/>
    <w:rsid w:val="00A22FEA"/>
    <w:rsid w:val="00A232C0"/>
    <w:rsid w:val="00A25A07"/>
    <w:rsid w:val="00A30A2E"/>
    <w:rsid w:val="00A3178D"/>
    <w:rsid w:val="00A33637"/>
    <w:rsid w:val="00A40567"/>
    <w:rsid w:val="00A45260"/>
    <w:rsid w:val="00A46161"/>
    <w:rsid w:val="00A473CE"/>
    <w:rsid w:val="00A51212"/>
    <w:rsid w:val="00A52876"/>
    <w:rsid w:val="00A55847"/>
    <w:rsid w:val="00A55929"/>
    <w:rsid w:val="00A571DC"/>
    <w:rsid w:val="00A651DE"/>
    <w:rsid w:val="00A67AD7"/>
    <w:rsid w:val="00A7544D"/>
    <w:rsid w:val="00A76793"/>
    <w:rsid w:val="00A77939"/>
    <w:rsid w:val="00A80009"/>
    <w:rsid w:val="00A823E0"/>
    <w:rsid w:val="00A84431"/>
    <w:rsid w:val="00A8593F"/>
    <w:rsid w:val="00A920CD"/>
    <w:rsid w:val="00A92E6B"/>
    <w:rsid w:val="00A93E21"/>
    <w:rsid w:val="00A95971"/>
    <w:rsid w:val="00AA0ADF"/>
    <w:rsid w:val="00AA1A1F"/>
    <w:rsid w:val="00AB1BF5"/>
    <w:rsid w:val="00AB1EBF"/>
    <w:rsid w:val="00AB5078"/>
    <w:rsid w:val="00AB5BB0"/>
    <w:rsid w:val="00AC5392"/>
    <w:rsid w:val="00AC7F79"/>
    <w:rsid w:val="00AD48FA"/>
    <w:rsid w:val="00AD5A13"/>
    <w:rsid w:val="00AD62E3"/>
    <w:rsid w:val="00AD6C35"/>
    <w:rsid w:val="00AD7681"/>
    <w:rsid w:val="00AE05CD"/>
    <w:rsid w:val="00AE0BD1"/>
    <w:rsid w:val="00AE3CED"/>
    <w:rsid w:val="00AE581E"/>
    <w:rsid w:val="00AE7E5B"/>
    <w:rsid w:val="00AE7FC2"/>
    <w:rsid w:val="00AF1775"/>
    <w:rsid w:val="00AF44C3"/>
    <w:rsid w:val="00AF5174"/>
    <w:rsid w:val="00B05ED4"/>
    <w:rsid w:val="00B05FA8"/>
    <w:rsid w:val="00B07098"/>
    <w:rsid w:val="00B10D06"/>
    <w:rsid w:val="00B1169D"/>
    <w:rsid w:val="00B13468"/>
    <w:rsid w:val="00B14030"/>
    <w:rsid w:val="00B16DDB"/>
    <w:rsid w:val="00B21835"/>
    <w:rsid w:val="00B22BAA"/>
    <w:rsid w:val="00B231B5"/>
    <w:rsid w:val="00B26EB2"/>
    <w:rsid w:val="00B30377"/>
    <w:rsid w:val="00B306C3"/>
    <w:rsid w:val="00B30AD7"/>
    <w:rsid w:val="00B326A7"/>
    <w:rsid w:val="00B33BCE"/>
    <w:rsid w:val="00B33C2B"/>
    <w:rsid w:val="00B33F6B"/>
    <w:rsid w:val="00B35EF0"/>
    <w:rsid w:val="00B40C00"/>
    <w:rsid w:val="00B42B57"/>
    <w:rsid w:val="00B42BD1"/>
    <w:rsid w:val="00B4304B"/>
    <w:rsid w:val="00B467B7"/>
    <w:rsid w:val="00B47E73"/>
    <w:rsid w:val="00B51993"/>
    <w:rsid w:val="00B54191"/>
    <w:rsid w:val="00B60F0A"/>
    <w:rsid w:val="00B6348A"/>
    <w:rsid w:val="00B63500"/>
    <w:rsid w:val="00B65F43"/>
    <w:rsid w:val="00B7270A"/>
    <w:rsid w:val="00B72817"/>
    <w:rsid w:val="00B72868"/>
    <w:rsid w:val="00B73C44"/>
    <w:rsid w:val="00B83E66"/>
    <w:rsid w:val="00B83FE1"/>
    <w:rsid w:val="00B84D5F"/>
    <w:rsid w:val="00B86930"/>
    <w:rsid w:val="00B95E89"/>
    <w:rsid w:val="00B9651D"/>
    <w:rsid w:val="00BA000F"/>
    <w:rsid w:val="00BA04F2"/>
    <w:rsid w:val="00BA760C"/>
    <w:rsid w:val="00BB1FBC"/>
    <w:rsid w:val="00BB3DAE"/>
    <w:rsid w:val="00BC2133"/>
    <w:rsid w:val="00BC4CC4"/>
    <w:rsid w:val="00BC69ED"/>
    <w:rsid w:val="00BD1C48"/>
    <w:rsid w:val="00BE0833"/>
    <w:rsid w:val="00BE1BB8"/>
    <w:rsid w:val="00BE2A64"/>
    <w:rsid w:val="00BE2B00"/>
    <w:rsid w:val="00BE35D8"/>
    <w:rsid w:val="00BE5959"/>
    <w:rsid w:val="00BE6298"/>
    <w:rsid w:val="00BE7703"/>
    <w:rsid w:val="00C00367"/>
    <w:rsid w:val="00C03B8B"/>
    <w:rsid w:val="00C0708A"/>
    <w:rsid w:val="00C10A80"/>
    <w:rsid w:val="00C14691"/>
    <w:rsid w:val="00C14A09"/>
    <w:rsid w:val="00C14D65"/>
    <w:rsid w:val="00C226EE"/>
    <w:rsid w:val="00C27752"/>
    <w:rsid w:val="00C3285B"/>
    <w:rsid w:val="00C34C9D"/>
    <w:rsid w:val="00C35C0F"/>
    <w:rsid w:val="00C3756A"/>
    <w:rsid w:val="00C41B47"/>
    <w:rsid w:val="00C42AAA"/>
    <w:rsid w:val="00C443A1"/>
    <w:rsid w:val="00C457FA"/>
    <w:rsid w:val="00C54DF8"/>
    <w:rsid w:val="00C55A3C"/>
    <w:rsid w:val="00C606B2"/>
    <w:rsid w:val="00C61787"/>
    <w:rsid w:val="00C652C6"/>
    <w:rsid w:val="00C67882"/>
    <w:rsid w:val="00C70D2C"/>
    <w:rsid w:val="00C71C38"/>
    <w:rsid w:val="00C81E88"/>
    <w:rsid w:val="00C83ADB"/>
    <w:rsid w:val="00C84654"/>
    <w:rsid w:val="00C8789D"/>
    <w:rsid w:val="00C90F73"/>
    <w:rsid w:val="00C91BD3"/>
    <w:rsid w:val="00C91CF4"/>
    <w:rsid w:val="00C9278A"/>
    <w:rsid w:val="00C93321"/>
    <w:rsid w:val="00C96DB2"/>
    <w:rsid w:val="00CA10DF"/>
    <w:rsid w:val="00CA4628"/>
    <w:rsid w:val="00CA5014"/>
    <w:rsid w:val="00CA6107"/>
    <w:rsid w:val="00CA6AE9"/>
    <w:rsid w:val="00CB0B66"/>
    <w:rsid w:val="00CB704B"/>
    <w:rsid w:val="00CC1072"/>
    <w:rsid w:val="00CC4A37"/>
    <w:rsid w:val="00CC55C2"/>
    <w:rsid w:val="00CD0448"/>
    <w:rsid w:val="00CD046D"/>
    <w:rsid w:val="00CD443E"/>
    <w:rsid w:val="00CE195E"/>
    <w:rsid w:val="00CE4367"/>
    <w:rsid w:val="00CE532D"/>
    <w:rsid w:val="00CE6ABF"/>
    <w:rsid w:val="00CE6CB1"/>
    <w:rsid w:val="00CE7594"/>
    <w:rsid w:val="00CF25EE"/>
    <w:rsid w:val="00CF5FCB"/>
    <w:rsid w:val="00CF6A0D"/>
    <w:rsid w:val="00CF7A1E"/>
    <w:rsid w:val="00D00070"/>
    <w:rsid w:val="00D0242F"/>
    <w:rsid w:val="00D03A6A"/>
    <w:rsid w:val="00D03C2B"/>
    <w:rsid w:val="00D04727"/>
    <w:rsid w:val="00D05C57"/>
    <w:rsid w:val="00D063AE"/>
    <w:rsid w:val="00D06A93"/>
    <w:rsid w:val="00D10287"/>
    <w:rsid w:val="00D27562"/>
    <w:rsid w:val="00D3050F"/>
    <w:rsid w:val="00D316CA"/>
    <w:rsid w:val="00D31C35"/>
    <w:rsid w:val="00D35594"/>
    <w:rsid w:val="00D35B79"/>
    <w:rsid w:val="00D57736"/>
    <w:rsid w:val="00D60247"/>
    <w:rsid w:val="00D64347"/>
    <w:rsid w:val="00D6739F"/>
    <w:rsid w:val="00D71113"/>
    <w:rsid w:val="00D73292"/>
    <w:rsid w:val="00D7789F"/>
    <w:rsid w:val="00D82274"/>
    <w:rsid w:val="00D877C1"/>
    <w:rsid w:val="00D90A72"/>
    <w:rsid w:val="00D934E5"/>
    <w:rsid w:val="00D96387"/>
    <w:rsid w:val="00DA08CE"/>
    <w:rsid w:val="00DA14F2"/>
    <w:rsid w:val="00DA2994"/>
    <w:rsid w:val="00DA3FBF"/>
    <w:rsid w:val="00DA5C2B"/>
    <w:rsid w:val="00DA60DC"/>
    <w:rsid w:val="00DA711D"/>
    <w:rsid w:val="00DA7640"/>
    <w:rsid w:val="00DB3876"/>
    <w:rsid w:val="00DB5291"/>
    <w:rsid w:val="00DC3957"/>
    <w:rsid w:val="00DC43B0"/>
    <w:rsid w:val="00DC5CB5"/>
    <w:rsid w:val="00DD0109"/>
    <w:rsid w:val="00DD0530"/>
    <w:rsid w:val="00DE06DD"/>
    <w:rsid w:val="00DE2247"/>
    <w:rsid w:val="00DE2FA9"/>
    <w:rsid w:val="00DE4AF5"/>
    <w:rsid w:val="00DE594D"/>
    <w:rsid w:val="00DE7574"/>
    <w:rsid w:val="00DF1F8C"/>
    <w:rsid w:val="00DF37EB"/>
    <w:rsid w:val="00DF7796"/>
    <w:rsid w:val="00E02120"/>
    <w:rsid w:val="00E06443"/>
    <w:rsid w:val="00E126B8"/>
    <w:rsid w:val="00E251D2"/>
    <w:rsid w:val="00E25740"/>
    <w:rsid w:val="00E25843"/>
    <w:rsid w:val="00E3160E"/>
    <w:rsid w:val="00E33B2F"/>
    <w:rsid w:val="00E349A5"/>
    <w:rsid w:val="00E35535"/>
    <w:rsid w:val="00E3655B"/>
    <w:rsid w:val="00E37DE9"/>
    <w:rsid w:val="00E455F9"/>
    <w:rsid w:val="00E56B8F"/>
    <w:rsid w:val="00E60AB3"/>
    <w:rsid w:val="00E62C0F"/>
    <w:rsid w:val="00E63FE1"/>
    <w:rsid w:val="00E74EFB"/>
    <w:rsid w:val="00E76275"/>
    <w:rsid w:val="00E77EA7"/>
    <w:rsid w:val="00E807CB"/>
    <w:rsid w:val="00E81586"/>
    <w:rsid w:val="00E83E03"/>
    <w:rsid w:val="00E87F38"/>
    <w:rsid w:val="00E97F71"/>
    <w:rsid w:val="00EA1429"/>
    <w:rsid w:val="00EA3FF6"/>
    <w:rsid w:val="00EA40D5"/>
    <w:rsid w:val="00EA4ECA"/>
    <w:rsid w:val="00EA5645"/>
    <w:rsid w:val="00EA5708"/>
    <w:rsid w:val="00EA7144"/>
    <w:rsid w:val="00EA7BE3"/>
    <w:rsid w:val="00EB0336"/>
    <w:rsid w:val="00EB12AA"/>
    <w:rsid w:val="00EB34D9"/>
    <w:rsid w:val="00EB5AAF"/>
    <w:rsid w:val="00EB798B"/>
    <w:rsid w:val="00EC320F"/>
    <w:rsid w:val="00EC4607"/>
    <w:rsid w:val="00ED0459"/>
    <w:rsid w:val="00ED0C51"/>
    <w:rsid w:val="00ED35B6"/>
    <w:rsid w:val="00ED62F2"/>
    <w:rsid w:val="00EE02CF"/>
    <w:rsid w:val="00EE2A1C"/>
    <w:rsid w:val="00EE2EE4"/>
    <w:rsid w:val="00EE4928"/>
    <w:rsid w:val="00EF3A4B"/>
    <w:rsid w:val="00EF48D1"/>
    <w:rsid w:val="00EF7E03"/>
    <w:rsid w:val="00F00EEA"/>
    <w:rsid w:val="00F014AB"/>
    <w:rsid w:val="00F03FE7"/>
    <w:rsid w:val="00F05452"/>
    <w:rsid w:val="00F05BAD"/>
    <w:rsid w:val="00F06973"/>
    <w:rsid w:val="00F11016"/>
    <w:rsid w:val="00F119DD"/>
    <w:rsid w:val="00F207D0"/>
    <w:rsid w:val="00F236F6"/>
    <w:rsid w:val="00F238F9"/>
    <w:rsid w:val="00F25E34"/>
    <w:rsid w:val="00F320C0"/>
    <w:rsid w:val="00F32128"/>
    <w:rsid w:val="00F33F05"/>
    <w:rsid w:val="00F35ED8"/>
    <w:rsid w:val="00F37161"/>
    <w:rsid w:val="00F4273E"/>
    <w:rsid w:val="00F44C0A"/>
    <w:rsid w:val="00F514CA"/>
    <w:rsid w:val="00F5238D"/>
    <w:rsid w:val="00F53A10"/>
    <w:rsid w:val="00F53BE1"/>
    <w:rsid w:val="00F5483A"/>
    <w:rsid w:val="00F55D17"/>
    <w:rsid w:val="00F61339"/>
    <w:rsid w:val="00F63D53"/>
    <w:rsid w:val="00F725FE"/>
    <w:rsid w:val="00F73BE3"/>
    <w:rsid w:val="00F83DAA"/>
    <w:rsid w:val="00F859A9"/>
    <w:rsid w:val="00F94439"/>
    <w:rsid w:val="00F94C8F"/>
    <w:rsid w:val="00F950B8"/>
    <w:rsid w:val="00F95C08"/>
    <w:rsid w:val="00FA1935"/>
    <w:rsid w:val="00FA39B8"/>
    <w:rsid w:val="00FB0D4F"/>
    <w:rsid w:val="00FB189F"/>
    <w:rsid w:val="00FB2C72"/>
    <w:rsid w:val="00FB6401"/>
    <w:rsid w:val="00FB6E50"/>
    <w:rsid w:val="00FC3CCD"/>
    <w:rsid w:val="00FC4AB6"/>
    <w:rsid w:val="00FD02AE"/>
    <w:rsid w:val="00FD040A"/>
    <w:rsid w:val="00FD10F8"/>
    <w:rsid w:val="00FD2866"/>
    <w:rsid w:val="00FD3506"/>
    <w:rsid w:val="00FD4AA2"/>
    <w:rsid w:val="00FD6BBE"/>
    <w:rsid w:val="00FE06B5"/>
    <w:rsid w:val="00FE0975"/>
    <w:rsid w:val="00FE1492"/>
    <w:rsid w:val="00FE7646"/>
    <w:rsid w:val="00FF3412"/>
    <w:rsid w:val="00FF39D6"/>
    <w:rsid w:val="00FF3B30"/>
    <w:rsid w:val="00FF4835"/>
    <w:rsid w:val="01A739DD"/>
    <w:rsid w:val="01CE0603"/>
    <w:rsid w:val="029D6B91"/>
    <w:rsid w:val="02F37A74"/>
    <w:rsid w:val="03F73CE6"/>
    <w:rsid w:val="05511A96"/>
    <w:rsid w:val="06543180"/>
    <w:rsid w:val="08386574"/>
    <w:rsid w:val="08455B7E"/>
    <w:rsid w:val="08BE2174"/>
    <w:rsid w:val="08DA6597"/>
    <w:rsid w:val="090112CE"/>
    <w:rsid w:val="0BC46481"/>
    <w:rsid w:val="0BD32851"/>
    <w:rsid w:val="0CFB6D17"/>
    <w:rsid w:val="0DD2171C"/>
    <w:rsid w:val="0E1B4905"/>
    <w:rsid w:val="0F312C88"/>
    <w:rsid w:val="0FAB2607"/>
    <w:rsid w:val="11B846F1"/>
    <w:rsid w:val="12944268"/>
    <w:rsid w:val="12A2711C"/>
    <w:rsid w:val="13DF0B57"/>
    <w:rsid w:val="157F4230"/>
    <w:rsid w:val="165D1CAB"/>
    <w:rsid w:val="174E173B"/>
    <w:rsid w:val="177E1028"/>
    <w:rsid w:val="18C350EB"/>
    <w:rsid w:val="190459BB"/>
    <w:rsid w:val="19D06A47"/>
    <w:rsid w:val="1C9D7B0F"/>
    <w:rsid w:val="1D2A1FB7"/>
    <w:rsid w:val="1D386F64"/>
    <w:rsid w:val="1E523585"/>
    <w:rsid w:val="1F3170CE"/>
    <w:rsid w:val="1F8114A6"/>
    <w:rsid w:val="21A02B06"/>
    <w:rsid w:val="24F66803"/>
    <w:rsid w:val="27C35D9D"/>
    <w:rsid w:val="2A7F34CD"/>
    <w:rsid w:val="2C5546FD"/>
    <w:rsid w:val="2FE32A70"/>
    <w:rsid w:val="321678F3"/>
    <w:rsid w:val="33942DD9"/>
    <w:rsid w:val="33AF597C"/>
    <w:rsid w:val="33BE5861"/>
    <w:rsid w:val="344714D3"/>
    <w:rsid w:val="35471137"/>
    <w:rsid w:val="357B589A"/>
    <w:rsid w:val="35953FA6"/>
    <w:rsid w:val="364113DB"/>
    <w:rsid w:val="37640C71"/>
    <w:rsid w:val="37DE62D3"/>
    <w:rsid w:val="38C811EB"/>
    <w:rsid w:val="39F217BE"/>
    <w:rsid w:val="3ABD261E"/>
    <w:rsid w:val="3B027A05"/>
    <w:rsid w:val="3B651814"/>
    <w:rsid w:val="3DE46082"/>
    <w:rsid w:val="3E8F7F37"/>
    <w:rsid w:val="3ED31459"/>
    <w:rsid w:val="3F5B6B54"/>
    <w:rsid w:val="407B0C46"/>
    <w:rsid w:val="417F315D"/>
    <w:rsid w:val="42C13129"/>
    <w:rsid w:val="438F4B6D"/>
    <w:rsid w:val="43FB4C7B"/>
    <w:rsid w:val="44702458"/>
    <w:rsid w:val="44C502C4"/>
    <w:rsid w:val="45D127E2"/>
    <w:rsid w:val="467E0FB7"/>
    <w:rsid w:val="46F24A9E"/>
    <w:rsid w:val="47283F13"/>
    <w:rsid w:val="4A46596B"/>
    <w:rsid w:val="4AE472CD"/>
    <w:rsid w:val="4B8678C6"/>
    <w:rsid w:val="4BA8686F"/>
    <w:rsid w:val="4D6648BC"/>
    <w:rsid w:val="4D856B96"/>
    <w:rsid w:val="4E297260"/>
    <w:rsid w:val="51675EB4"/>
    <w:rsid w:val="51EE7003"/>
    <w:rsid w:val="53E41F94"/>
    <w:rsid w:val="55257C8E"/>
    <w:rsid w:val="55DF4A6F"/>
    <w:rsid w:val="597B5B42"/>
    <w:rsid w:val="59C64FD6"/>
    <w:rsid w:val="5A58420A"/>
    <w:rsid w:val="5B95640D"/>
    <w:rsid w:val="5CD702BD"/>
    <w:rsid w:val="5DB46BC3"/>
    <w:rsid w:val="5FC77222"/>
    <w:rsid w:val="65061238"/>
    <w:rsid w:val="6B7B4F53"/>
    <w:rsid w:val="6DE94346"/>
    <w:rsid w:val="6E48776F"/>
    <w:rsid w:val="6EBA5C6D"/>
    <w:rsid w:val="6F946D14"/>
    <w:rsid w:val="702F5E10"/>
    <w:rsid w:val="719D5B26"/>
    <w:rsid w:val="736E1A42"/>
    <w:rsid w:val="73D9699F"/>
    <w:rsid w:val="74F60D88"/>
    <w:rsid w:val="75D95A8D"/>
    <w:rsid w:val="75DF318C"/>
    <w:rsid w:val="76ED40D4"/>
    <w:rsid w:val="789E2693"/>
    <w:rsid w:val="79186AFD"/>
    <w:rsid w:val="798D0D4A"/>
    <w:rsid w:val="7C015EAF"/>
    <w:rsid w:val="7CFD7708"/>
    <w:rsid w:val="7DA925A1"/>
    <w:rsid w:val="7E75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0B2D2"/>
  <w15:docId w15:val="{4976C836-BDEA-449D-9BE5-16A63F0A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qFormat="1"/>
    <w:lsdException w:name="Subtitle" w:qFormat="1"/>
    <w:lsdException w:name="Body Text First Indent 2" w:uiPriority="99" w:unhideWhenUsed="1"/>
    <w:lsdException w:name="Body Text 2" w:uiPriority="99" w:unhideWhenUsed="1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pPr>
      <w:ind w:firstLineChars="200" w:firstLine="420"/>
    </w:pPr>
  </w:style>
  <w:style w:type="paragraph" w:styleId="a4">
    <w:name w:val="Body Text"/>
    <w:basedOn w:val="a"/>
    <w:next w:val="20"/>
    <w:uiPriority w:val="99"/>
    <w:unhideWhenUsed/>
    <w:qFormat/>
    <w:pPr>
      <w:spacing w:after="120"/>
    </w:pPr>
  </w:style>
  <w:style w:type="paragraph" w:styleId="20">
    <w:name w:val="Body Text 2"/>
    <w:basedOn w:val="a"/>
    <w:uiPriority w:val="99"/>
    <w:unhideWhenUsed/>
    <w:qFormat/>
    <w:pPr>
      <w:spacing w:after="120" w:line="480" w:lineRule="auto"/>
    </w:pPr>
  </w:style>
  <w:style w:type="paragraph" w:styleId="a5">
    <w:name w:val="Body Text Indent"/>
    <w:basedOn w:val="a"/>
    <w:next w:val="a"/>
    <w:qFormat/>
    <w:pPr>
      <w:spacing w:after="120"/>
      <w:ind w:leftChars="200" w:left="420"/>
    </w:pPr>
  </w:style>
  <w:style w:type="paragraph" w:styleId="a6">
    <w:name w:val="Block Text"/>
    <w:basedOn w:val="a"/>
    <w:next w:val="a"/>
    <w:qFormat/>
    <w:pPr>
      <w:spacing w:line="360" w:lineRule="auto"/>
      <w:ind w:left="230" w:right="220" w:firstLine="562"/>
      <w:jc w:val="left"/>
    </w:pPr>
    <w:rPr>
      <w:rFonts w:ascii="宋体" w:hAnsi="宋体"/>
      <w:color w:val="000000"/>
      <w:sz w:val="24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21">
    <w:name w:val="Body Text Indent 2"/>
    <w:basedOn w:val="a"/>
    <w:link w:val="22"/>
    <w:pPr>
      <w:spacing w:after="120" w:line="480" w:lineRule="auto"/>
      <w:ind w:leftChars="200" w:left="420"/>
    </w:pPr>
  </w:style>
  <w:style w:type="paragraph" w:styleId="a9">
    <w:name w:val="Balloon Text"/>
    <w:basedOn w:val="a"/>
    <w:link w:val="aa"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table of figures"/>
    <w:basedOn w:val="a"/>
    <w:next w:val="a"/>
    <w:pPr>
      <w:ind w:hanging="200"/>
    </w:pPr>
    <w:rPr>
      <w:rFonts w:ascii="Calibri"/>
    </w:rPr>
  </w:style>
  <w:style w:type="paragraph" w:styleId="af0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23">
    <w:name w:val="Body Text First Indent 2"/>
    <w:basedOn w:val="a5"/>
    <w:next w:val="a"/>
    <w:uiPriority w:val="99"/>
    <w:unhideWhenUsed/>
    <w:pPr>
      <w:ind w:firstLineChars="200" w:firstLine="420"/>
    </w:pPr>
  </w:style>
  <w:style w:type="character" w:customStyle="1" w:styleId="a8">
    <w:name w:val="日期 字符"/>
    <w:link w:val="a7"/>
    <w:rPr>
      <w:kern w:val="2"/>
      <w:sz w:val="21"/>
      <w:szCs w:val="24"/>
    </w:rPr>
  </w:style>
  <w:style w:type="character" w:customStyle="1" w:styleId="22">
    <w:name w:val="正文文本缩进 2 字符"/>
    <w:link w:val="21"/>
    <w:rPr>
      <w:kern w:val="2"/>
      <w:sz w:val="21"/>
      <w:szCs w:val="24"/>
    </w:rPr>
  </w:style>
  <w:style w:type="character" w:customStyle="1" w:styleId="aa">
    <w:name w:val="批注框文本 字符"/>
    <w:link w:val="a9"/>
    <w:autoRedefine/>
    <w:qFormat/>
    <w:rPr>
      <w:kern w:val="2"/>
      <w:sz w:val="18"/>
      <w:szCs w:val="18"/>
    </w:rPr>
  </w:style>
  <w:style w:type="character" w:customStyle="1" w:styleId="ac">
    <w:name w:val="页脚 字符"/>
    <w:link w:val="ab"/>
    <w:autoRedefine/>
    <w:uiPriority w:val="99"/>
    <w:qFormat/>
    <w:rPr>
      <w:kern w:val="2"/>
      <w:sz w:val="18"/>
      <w:szCs w:val="18"/>
    </w:rPr>
  </w:style>
  <w:style w:type="character" w:customStyle="1" w:styleId="ae">
    <w:name w:val="页眉 字符"/>
    <w:link w:val="ad"/>
    <w:autoRedefine/>
    <w:qFormat/>
    <w:rPr>
      <w:kern w:val="2"/>
      <w:sz w:val="18"/>
      <w:szCs w:val="18"/>
    </w:rPr>
  </w:style>
  <w:style w:type="paragraph" w:customStyle="1" w:styleId="CharCharCharCharCharCharCharChar2Char">
    <w:name w:val="Char Char Char Char Char Char Char Char2 Char"/>
    <w:basedOn w:val="a"/>
    <w:autoRedefine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3">
    <w:name w:val="_Style 3"/>
    <w:basedOn w:val="a"/>
    <w:autoRedefine/>
    <w:qFormat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1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280</Words>
  <Characters>1602</Characters>
  <Application>Microsoft Office Word</Application>
  <DocSecurity>0</DocSecurity>
  <Lines>13</Lines>
  <Paragraphs>3</Paragraphs>
  <ScaleCrop>false</ScaleCrop>
  <Company>Microsoft China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2024-10-15T07:54:00Z</cp:lastPrinted>
  <dcterms:created xsi:type="dcterms:W3CDTF">2018-08-27T01:34:00Z</dcterms:created>
  <dcterms:modified xsi:type="dcterms:W3CDTF">2024-10-15T07:56:00Z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9FC07E7228324530AA57D47C2BA2B075_13</vt:lpwstr>
  </property>
</Properties>
</file>