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是对以税收为主体的财政收入，安排用于保障和改善民生、推动经济社会发展、维护国家安全、维持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"http://baike.sogou.com/lemma/ShowInnerLink.htm?lemmaId=398119&amp;ss_c=ssc.citiao.link"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国家机构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社会保险基金预算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是对社会保险缴款、一般公共预算安排和其他方式筹集的资金，专项用于社会保险的收支预算。社会保险基金预算应当按照统筹层次和社会保险项目分别编制，做到收支平衡。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是对国有资本收益作出支出安排的收支预算。国有资本经营预算应当按照收支平衡的原则编制，不列赤字，并安排资金调入一般公共预算。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均衡性转移支付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成本差异等因素，加大对省管县、集中连片贫困地区等困难县区的扶持力度，进一步提高困难县区财力水平，增强其财政保障能力，促进全省基本公共服务均等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上解上级支出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是指按照有关法律法规或财政体制的规定，下级财政部门将本年的财政收入上解至上一级的财政部门，主要包括体制上解和专项上解。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六稳”“六保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是指稳就业、稳金融、稳外贸、稳外资、稳投资、稳预期工作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保居民就业、保基本民生、保市场主体、保粮食能源安全、保产业链供应链稳定、保基层运转。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B16"/>
    <w:rsid w:val="003E4C32"/>
    <w:rsid w:val="004A1C11"/>
    <w:rsid w:val="004E2B16"/>
    <w:rsid w:val="004E6207"/>
    <w:rsid w:val="004E6DAF"/>
    <w:rsid w:val="00706773"/>
    <w:rsid w:val="009D084D"/>
    <w:rsid w:val="00A97064"/>
    <w:rsid w:val="00BB38C9"/>
    <w:rsid w:val="00BE141F"/>
    <w:rsid w:val="00BF58E2"/>
    <w:rsid w:val="00BF5D74"/>
    <w:rsid w:val="00C576C5"/>
    <w:rsid w:val="00C57718"/>
    <w:rsid w:val="00D51ED0"/>
    <w:rsid w:val="00F116BE"/>
    <w:rsid w:val="00FF0896"/>
    <w:rsid w:val="0B8B68ED"/>
    <w:rsid w:val="11CD0406"/>
    <w:rsid w:val="142C70C7"/>
    <w:rsid w:val="16E459CA"/>
    <w:rsid w:val="1F29464E"/>
    <w:rsid w:val="29F31BB5"/>
    <w:rsid w:val="2A6C3944"/>
    <w:rsid w:val="34B00FC1"/>
    <w:rsid w:val="416E0977"/>
    <w:rsid w:val="461E656D"/>
    <w:rsid w:val="4F6818AD"/>
    <w:rsid w:val="720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230</Words>
  <Characters>1315</Characters>
  <Lines>10</Lines>
  <Paragraphs>3</Paragraphs>
  <TotalTime>3</TotalTime>
  <ScaleCrop>false</ScaleCrop>
  <LinksUpToDate>false</LinksUpToDate>
  <CharactersWithSpaces>1542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2018-01-12T09:51:00Z</dcterms:created>
  <dc:creator>微软用户</dc:creator>
  <cp:lastModifiedBy>相約星期叭</cp:lastModifiedBy>
  <cp:lastPrinted>2021-06-28T06:33:21Z</cp:lastPrinted>
  <dcterms:modified xsi:type="dcterms:W3CDTF">2021-06-29T00:07:24Z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BCCAFB4C268748D199F3ABB3EF68B6D2</vt:lpwstr>
  </property>
</Properties>
</file>