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line="360" w:lineRule="auto"/>
        <w:jc w:val="center"/>
        <w:rPr>
          <w:rFonts w:hint="eastAsia" w:ascii="仿宋" w:hAnsi="仿宋" w:eastAsia="仿宋" w:cs="仿宋"/>
          <w:b/>
          <w:bCs/>
          <w:color w:val="000000"/>
          <w:kern w:val="0"/>
          <w:sz w:val="40"/>
          <w:szCs w:val="40"/>
          <w:lang w:val="en-US" w:eastAsia="zh-CN" w:bidi="ar"/>
        </w:rPr>
      </w:pPr>
    </w:p>
    <w:p>
      <w:pPr>
        <w:keepNext w:val="0"/>
        <w:keepLines w:val="0"/>
        <w:widowControl/>
        <w:suppressLineNumbers w:val="0"/>
        <w:spacing w:line="360" w:lineRule="auto"/>
        <w:jc w:val="center"/>
        <w:rPr>
          <w:rFonts w:hint="eastAsia" w:ascii="仿宋" w:hAnsi="仿宋" w:eastAsia="仿宋" w:cs="仿宋"/>
          <w:b/>
          <w:bCs/>
          <w:color w:val="000000"/>
          <w:kern w:val="0"/>
          <w:sz w:val="32"/>
          <w:szCs w:val="32"/>
          <w:lang w:val="en-US" w:eastAsia="zh-CN" w:bidi="ar"/>
        </w:rPr>
      </w:pPr>
      <w:r>
        <w:rPr>
          <w:rFonts w:hint="eastAsia" w:ascii="仿宋" w:hAnsi="仿宋" w:eastAsia="仿宋" w:cs="仿宋"/>
          <w:b/>
          <w:bCs/>
          <w:color w:val="000000"/>
          <w:kern w:val="0"/>
          <w:sz w:val="32"/>
          <w:szCs w:val="32"/>
          <w:lang w:val="en-US" w:eastAsia="zh-CN" w:bidi="ar"/>
        </w:rPr>
        <w:t>关于污水处理厂运行事后绩效评价报告</w:t>
      </w:r>
    </w:p>
    <w:p>
      <w:pPr>
        <w:pStyle w:val="3"/>
        <w:spacing w:line="360" w:lineRule="auto"/>
        <w:ind w:left="0" w:leftChars="0" w:firstLine="0" w:firstLineChars="0"/>
        <w:rPr>
          <w:rFonts w:hint="eastAsia" w:ascii="仿宋" w:hAnsi="仿宋" w:eastAsia="仿宋" w:cs="仿宋"/>
        </w:rPr>
      </w:pPr>
    </w:p>
    <w:p>
      <w:pPr>
        <w:keepNext w:val="0"/>
        <w:keepLines w:val="0"/>
        <w:pageBreakBefore w:val="0"/>
        <w:widowControl/>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rPr>
      </w:pPr>
      <w:r>
        <w:rPr>
          <w:rFonts w:hint="eastAsia" w:ascii="仿宋" w:hAnsi="仿宋" w:eastAsia="仿宋" w:cs="仿宋"/>
          <w:color w:val="000000"/>
          <w:kern w:val="0"/>
          <w:sz w:val="28"/>
          <w:szCs w:val="28"/>
          <w:lang w:val="en-US" w:eastAsia="zh-CN" w:bidi="ar"/>
        </w:rPr>
        <w:t xml:space="preserve">按照《岐山县财政局关于开展 2022 年度县级财政项目绩效评价的通知》（岐财办绩[2023]20 号）等相关文件要求，遵循科学性、规范性、客观性和公正性的原则，我局组织对污水处理厂运行进行事后绩效评价，现将评价结果报告如下： </w:t>
      </w:r>
    </w:p>
    <w:p>
      <w:pPr>
        <w:rPr>
          <w:rFonts w:hint="eastAsia" w:ascii="仿宋" w:hAnsi="仿宋" w:eastAsia="仿宋" w:cs="仿宋"/>
        </w:rPr>
      </w:pPr>
    </w:p>
    <w:p>
      <w:pPr>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sz w:val="28"/>
          <w:szCs w:val="28"/>
          <w:lang w:val="en-US" w:eastAsia="zh-CN"/>
        </w:rPr>
      </w:pPr>
      <w:r>
        <w:rPr>
          <w:rFonts w:hint="eastAsia" w:ascii="仿宋" w:hAnsi="仿宋" w:eastAsia="仿宋" w:cs="仿宋"/>
          <w:b/>
          <w:bCs/>
          <w:kern w:val="2"/>
          <w:sz w:val="28"/>
          <w:szCs w:val="28"/>
          <w:lang w:val="en-US" w:eastAsia="zh-CN" w:bidi="ar-SA"/>
        </w:rPr>
        <w:t>一、</w:t>
      </w:r>
      <w:r>
        <w:rPr>
          <w:rFonts w:hint="eastAsia" w:ascii="仿宋" w:hAnsi="仿宋" w:eastAsia="仿宋" w:cs="仿宋"/>
          <w:b/>
          <w:bCs/>
          <w:sz w:val="28"/>
          <w:szCs w:val="28"/>
          <w:lang w:val="en-US" w:eastAsia="zh-CN"/>
        </w:rPr>
        <w:t>项目基本情况</w:t>
      </w:r>
    </w:p>
    <w:p>
      <w:pPr>
        <w:pStyle w:val="3"/>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（一）项目概括</w:t>
      </w:r>
    </w:p>
    <w:p>
      <w:pPr>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1.项目实施主体和覆盖范围</w:t>
      </w:r>
    </w:p>
    <w:p>
      <w:pPr>
        <w:pStyle w:val="3"/>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实施主体：岐山县枣林镇人民政府</w:t>
      </w:r>
    </w:p>
    <w:p>
      <w:pPr>
        <w:ind w:firstLine="560" w:firstLineChars="200"/>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覆盖范围：枣林镇镇区14个驻镇单位、170户商户、4个村民小组、285户居民生产生活污水处理。</w:t>
      </w:r>
    </w:p>
    <w:p>
      <w:pPr>
        <w:numPr>
          <w:ilvl w:val="0"/>
          <w:numId w:val="0"/>
        </w:numPr>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2.项目主要内容</w:t>
      </w:r>
    </w:p>
    <w:p>
      <w:pPr>
        <w:pStyle w:val="3"/>
        <w:numPr>
          <w:ilvl w:val="0"/>
          <w:numId w:val="0"/>
        </w:numPr>
        <w:ind w:firstLine="560" w:firstLineChars="200"/>
        <w:rPr>
          <w:rFonts w:hint="eastAsia" w:ascii="仿宋" w:hAnsi="仿宋" w:eastAsia="仿宋" w:cs="仿宋"/>
          <w:b w:val="0"/>
          <w:bCs w:val="0"/>
          <w:sz w:val="28"/>
          <w:szCs w:val="36"/>
          <w:lang w:val="en-US" w:eastAsia="zh-CN"/>
        </w:rPr>
      </w:pPr>
      <w:r>
        <w:rPr>
          <w:rFonts w:hint="eastAsia" w:ascii="仿宋" w:hAnsi="仿宋" w:eastAsia="仿宋" w:cs="仿宋"/>
          <w:b w:val="0"/>
          <w:bCs w:val="0"/>
          <w:sz w:val="28"/>
          <w:szCs w:val="36"/>
          <w:lang w:val="en-US" w:eastAsia="zh-CN"/>
        </w:rPr>
        <w:t>污水处理厂位于枣林镇枣林村，占地面积1.8亩，建于2019年12月，2020年6月投入运行，处理能力为500 吨/日，主要用于生活污水处理。污水处理厂由枣林镇人民政府负责运行管护。该厂共有5名专职工作人员，实行24小时值班值守，每天定时对厂区及出入口进行清扫。</w:t>
      </w:r>
    </w:p>
    <w:p>
      <w:pPr>
        <w:pStyle w:val="3"/>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（二）项目绩效目标</w:t>
      </w:r>
    </w:p>
    <w:p>
      <w:pPr>
        <w:numPr>
          <w:ilvl w:val="0"/>
          <w:numId w:val="0"/>
        </w:numPr>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36"/>
          <w:lang w:val="en-US" w:eastAsia="zh-CN"/>
        </w:rPr>
        <w:t>污水处理厂项目专项资金主要</w:t>
      </w:r>
      <w:r>
        <w:rPr>
          <w:rFonts w:hint="eastAsia" w:ascii="仿宋" w:hAnsi="仿宋" w:eastAsia="仿宋" w:cs="仿宋"/>
          <w:b w:val="0"/>
          <w:bCs w:val="0"/>
          <w:sz w:val="28"/>
          <w:szCs w:val="28"/>
          <w:lang w:val="en-US" w:eastAsia="zh-CN"/>
        </w:rPr>
        <w:t>用于镇区污水处理厂日常运行，维修维护，人员经费等。通过提高镇区范围内污水排放效能，改善镇区环境，降解生活废水结环境的污染，增强镇区基础设施水平，改善人居环境，提高环境质量水平，改善小韦河河流的水质，实现人与自然和谐、促进经济可持续发展，具有十分重要的意义。</w:t>
      </w:r>
    </w:p>
    <w:p>
      <w:pPr>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（三）、项目实施及管理情况</w:t>
      </w:r>
    </w:p>
    <w:p>
      <w:pPr>
        <w:pStyle w:val="3"/>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1.项目资金管理情况</w:t>
      </w:r>
    </w:p>
    <w:p>
      <w:pPr>
        <w:pStyle w:val="3"/>
        <w:rPr>
          <w:rFonts w:hint="eastAsia" w:ascii="仿宋" w:hAnsi="仿宋" w:eastAsia="仿宋" w:cs="仿宋"/>
          <w:b w:val="0"/>
          <w:bCs w:val="0"/>
          <w:lang w:val="en-US" w:eastAsia="zh-CN"/>
        </w:rPr>
      </w:pPr>
      <w:r>
        <w:rPr>
          <w:rFonts w:hint="eastAsia" w:ascii="仿宋" w:hAnsi="仿宋" w:eastAsia="仿宋" w:cs="仿宋"/>
          <w:b w:val="0"/>
          <w:bCs w:val="0"/>
          <w:sz w:val="28"/>
          <w:szCs w:val="28"/>
          <w:lang w:val="en-US" w:eastAsia="zh-CN"/>
        </w:rPr>
        <w:t>污水处理厂2022年收到财政拨付共计198800元，支出共计217534.55元，其中：办公费20480元，电费64649.91元，维修（护）费18417.76元，劳务费（工资、咨询服务费等）108986.88元，变压器租金费5000元。</w:t>
      </w:r>
    </w:p>
    <w:p>
      <w:pPr>
        <w:pStyle w:val="3"/>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2.项目运行管理情况</w:t>
      </w:r>
    </w:p>
    <w:p>
      <w:pPr>
        <w:numPr>
          <w:ilvl w:val="0"/>
          <w:numId w:val="0"/>
        </w:numPr>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在日常管护方面，枣林镇为污水处理厂聘用5名专职工作人员，实行24小时值班值守，确保设备看护、卫生清理有人管、无断档。同时，与陕西海力达实业有限公司签订垃圾清运合同，定期清运污水处理厂内生活垃圾;与我县城市垃圾填埋场签订污泥运输协议，定期清运沉淀池淤泥;与陕西森美佳环境检测有限公司签订排污监测技术服务合同，全面监测废水、无组织废气、厂界噪声等技术指标。此外，定期联系污水处理设备供应商上门检修相关设备，做到了设备运行良好、污水全部达标排放。</w:t>
      </w:r>
    </w:p>
    <w:p>
      <w:pPr>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二、 绩效评价工作开展情况</w:t>
      </w:r>
    </w:p>
    <w:p>
      <w:pPr>
        <w:keepNext w:val="0"/>
        <w:keepLines w:val="0"/>
        <w:pageBreakBefore w:val="0"/>
        <w:widowControl w:val="0"/>
        <w:numPr>
          <w:ilvl w:val="0"/>
          <w:numId w:val="0"/>
        </w:numPr>
        <w:kinsoku w:val="0"/>
        <w:wordWrap/>
        <w:overflowPunct w:val="0"/>
        <w:topLinePunct w:val="0"/>
        <w:autoSpaceDE/>
        <w:autoSpaceDN/>
        <w:bidi w:val="0"/>
        <w:adjustRightInd/>
        <w:snapToGrid/>
        <w:spacing w:line="360" w:lineRule="auto"/>
        <w:ind w:firstLine="562" w:firstLineChars="200"/>
        <w:jc w:val="both"/>
        <w:textAlignment w:val="auto"/>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(一)评价目的、对象和范围</w:t>
      </w:r>
    </w:p>
    <w:p>
      <w:pPr>
        <w:pStyle w:val="3"/>
        <w:rPr>
          <w:rFonts w:hint="eastAsia" w:ascii="仿宋" w:hAnsi="仿宋" w:eastAsia="仿宋" w:cs="仿宋"/>
          <w:lang w:val="en-US" w:eastAsia="zh-CN"/>
        </w:rPr>
      </w:pPr>
      <w:r>
        <w:rPr>
          <w:rFonts w:hint="eastAsia" w:ascii="仿宋" w:hAnsi="仿宋" w:eastAsia="仿宋" w:cs="仿宋"/>
          <w:b w:val="0"/>
          <w:bCs w:val="0"/>
          <w:kern w:val="2"/>
          <w:sz w:val="28"/>
          <w:szCs w:val="28"/>
          <w:lang w:val="en-US" w:eastAsia="zh-CN" w:bidi="ar-SA"/>
        </w:rPr>
        <w:t>1、评价目的</w:t>
      </w:r>
    </w:p>
    <w:p>
      <w:pPr>
        <w:pStyle w:val="3"/>
        <w:keepNext w:val="0"/>
        <w:keepLines w:val="0"/>
        <w:pageBreakBefore w:val="0"/>
        <w:widowControl w:val="0"/>
        <w:kinsoku w:val="0"/>
        <w:wordWrap/>
        <w:overflowPunct w:val="0"/>
        <w:topLinePunct w:val="0"/>
        <w:autoSpaceDE/>
        <w:autoSpaceDN/>
        <w:bidi w:val="0"/>
        <w:adjustRightInd w:val="0"/>
        <w:snapToGrid w:val="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为了为深入贯彻党的十九大精神，落实《关于全面实施预算绩效管理的实施意见》以及我县财政局发布的《岐财办预[2022]1号》要求，通过对污水处理厂运行情况及效果开展绩效评价，为相关部门科学决策规范管理项目资金，提高专项资金使用效益，优化财政资源配置，提升公用设施服务质量提供依据和参考。。</w:t>
      </w:r>
    </w:p>
    <w:p>
      <w:pPr>
        <w:keepNext w:val="0"/>
        <w:keepLines w:val="0"/>
        <w:pageBreakBefore w:val="0"/>
        <w:widowControl w:val="0"/>
        <w:numPr>
          <w:ilvl w:val="0"/>
          <w:numId w:val="1"/>
        </w:numPr>
        <w:kinsoku w:val="0"/>
        <w:wordWrap/>
        <w:overflowPunct w:val="0"/>
        <w:topLinePunct w:val="0"/>
        <w:autoSpaceDE/>
        <w:autoSpaceDN/>
        <w:bidi w:val="0"/>
        <w:adjustRightInd/>
        <w:snapToGrid/>
        <w:spacing w:line="360" w:lineRule="auto"/>
        <w:ind w:firstLine="560" w:firstLineChars="200"/>
        <w:jc w:val="both"/>
        <w:textAlignment w:val="auto"/>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sz w:val="28"/>
          <w:szCs w:val="28"/>
          <w:lang w:val="en-US" w:eastAsia="zh-CN"/>
        </w:rPr>
        <w:t>评价</w:t>
      </w:r>
      <w:r>
        <w:rPr>
          <w:rFonts w:hint="eastAsia" w:ascii="仿宋" w:hAnsi="仿宋" w:eastAsia="仿宋" w:cs="仿宋"/>
          <w:b w:val="0"/>
          <w:bCs w:val="0"/>
          <w:kern w:val="2"/>
          <w:sz w:val="28"/>
          <w:szCs w:val="28"/>
          <w:lang w:val="en-US" w:eastAsia="zh-CN" w:bidi="ar-SA"/>
        </w:rPr>
        <w:t>对象和范围</w:t>
      </w:r>
    </w:p>
    <w:p>
      <w:pPr>
        <w:pStyle w:val="3"/>
        <w:rPr>
          <w:rFonts w:hint="eastAsia" w:ascii="仿宋" w:hAnsi="仿宋" w:eastAsia="仿宋" w:cs="仿宋"/>
          <w:b w:val="0"/>
          <w:bCs w:val="0"/>
          <w:sz w:val="28"/>
          <w:szCs w:val="36"/>
          <w:lang w:val="en-US" w:eastAsia="zh-CN"/>
        </w:rPr>
      </w:pPr>
      <w:r>
        <w:rPr>
          <w:rFonts w:hint="eastAsia" w:ascii="仿宋" w:hAnsi="仿宋" w:eastAsia="仿宋" w:cs="仿宋"/>
          <w:b w:val="0"/>
          <w:bCs w:val="0"/>
          <w:sz w:val="28"/>
          <w:szCs w:val="36"/>
          <w:lang w:val="en-US" w:eastAsia="zh-CN"/>
        </w:rPr>
        <w:t>评价对象为污水处理厂运行；评价范围为污水处理厂运行的资金使用绩效。</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ascii="仿宋" w:hAnsi="仿宋" w:eastAsia="仿宋" w:cs="仿宋"/>
          <w:b/>
          <w:bCs/>
          <w:sz w:val="28"/>
          <w:szCs w:val="36"/>
          <w:lang w:val="en-US" w:eastAsia="zh-CN"/>
        </w:rPr>
      </w:pPr>
      <w:r>
        <w:rPr>
          <w:rFonts w:hint="eastAsia" w:ascii="仿宋" w:hAnsi="仿宋" w:eastAsia="仿宋" w:cs="仿宋"/>
          <w:b/>
          <w:bCs/>
          <w:kern w:val="2"/>
          <w:sz w:val="28"/>
          <w:szCs w:val="36"/>
          <w:lang w:val="en-US" w:eastAsia="zh-CN" w:bidi="ar-SA"/>
        </w:rPr>
        <w:t>(二)</w:t>
      </w:r>
      <w:r>
        <w:rPr>
          <w:rFonts w:hint="eastAsia" w:ascii="仿宋" w:hAnsi="仿宋" w:eastAsia="仿宋" w:cs="仿宋"/>
          <w:b/>
          <w:bCs/>
          <w:sz w:val="28"/>
          <w:szCs w:val="36"/>
          <w:lang w:val="en-US" w:eastAsia="zh-CN"/>
        </w:rPr>
        <w:t>评价原则及方法</w:t>
      </w:r>
    </w:p>
    <w:p>
      <w:pPr>
        <w:numPr>
          <w:ilvl w:val="0"/>
          <w:numId w:val="2"/>
        </w:numPr>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评价原则</w:t>
      </w:r>
    </w:p>
    <w:p>
      <w:pPr>
        <w:ind w:firstLine="560" w:firstLineChars="200"/>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对于污水处理厂运行，根据绩效评价的基本原则，坚持公平、公正、公开的原则，坚持综合绩效评价的原则，坚持定量分析与定性分析的原则，坚持绩效评价与项目支出管理相结合的原则，坚持绩效评价贯穿于事前、事中、事后的原则，以专业的指标分析，对项目做出有理可循，有据可依的评价和建议。</w:t>
      </w:r>
    </w:p>
    <w:p>
      <w:pPr>
        <w:numPr>
          <w:ilvl w:val="0"/>
          <w:numId w:val="2"/>
        </w:numPr>
        <w:ind w:left="0" w:leftChars="0"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评价方法</w:t>
      </w:r>
    </w:p>
    <w:p>
      <w:pPr>
        <w:pStyle w:val="3"/>
        <w:numPr>
          <w:ilvl w:val="0"/>
          <w:numId w:val="0"/>
        </w:numPr>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本次绩效评价属于项目完成结果评价，主要采用成本效益法和因素分析法等绩效评价方法；对项目采取现场评价的方式进行评价、现场勘察、综合评判。</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ascii="仿宋" w:hAnsi="仿宋" w:eastAsia="仿宋" w:cs="仿宋"/>
          <w:b/>
          <w:bCs/>
          <w:sz w:val="28"/>
          <w:szCs w:val="36"/>
          <w:lang w:val="en-US" w:eastAsia="zh-CN"/>
        </w:rPr>
      </w:pPr>
      <w:r>
        <w:rPr>
          <w:rFonts w:hint="eastAsia" w:ascii="仿宋" w:hAnsi="仿宋" w:eastAsia="仿宋" w:cs="仿宋"/>
          <w:b/>
          <w:bCs/>
          <w:kern w:val="2"/>
          <w:sz w:val="28"/>
          <w:szCs w:val="36"/>
          <w:lang w:val="en-US" w:eastAsia="zh-CN" w:bidi="ar-SA"/>
        </w:rPr>
        <w:t>(三)</w:t>
      </w:r>
      <w:r>
        <w:rPr>
          <w:rFonts w:hint="eastAsia" w:ascii="仿宋" w:hAnsi="仿宋" w:eastAsia="仿宋" w:cs="仿宋"/>
          <w:b/>
          <w:bCs/>
          <w:sz w:val="28"/>
          <w:szCs w:val="36"/>
          <w:lang w:val="en-US" w:eastAsia="zh-CN"/>
        </w:rPr>
        <w:t>评价指标体系及评价标准说明</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lang w:val="en-US" w:eastAsia="zh-CN"/>
        </w:rPr>
      </w:pPr>
      <w:r>
        <w:rPr>
          <w:rFonts w:hint="eastAsia" w:ascii="仿宋" w:hAnsi="仿宋" w:eastAsia="仿宋" w:cs="仿宋"/>
          <w:sz w:val="28"/>
          <w:szCs w:val="36"/>
          <w:lang w:val="en-US" w:eastAsia="zh-CN"/>
        </w:rPr>
        <w:t>1、评价指标及指标体系</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sz w:val="28"/>
          <w:szCs w:val="36"/>
          <w:lang w:val="en-US" w:eastAsia="zh-CN"/>
        </w:rPr>
        <w:t>根据财政部《项目支出绩效评价管理办法》(财预〔2020)10号)、《预算绩效评价共性指标体系框架》(财预〔2013)53号)和陕西省《分行业分领域绩效指标和标准体系》(陕财办绩〔2020〕18号)等文件，</w:t>
      </w:r>
      <w:r>
        <w:rPr>
          <w:rFonts w:hint="eastAsia" w:ascii="仿宋" w:hAnsi="仿宋" w:eastAsia="仿宋" w:cs="仿宋"/>
          <w:color w:val="auto"/>
          <w:sz w:val="28"/>
          <w:szCs w:val="36"/>
          <w:lang w:val="en-US" w:eastAsia="zh-CN"/>
        </w:rPr>
        <w:t>设置了本项目绩效评价指标体系。具体情况如下：</w:t>
      </w:r>
    </w:p>
    <w:p>
      <w:pPr>
        <w:pStyle w:val="3"/>
        <w:ind w:left="0" w:leftChars="0" w:firstLine="0" w:firstLineChars="0"/>
        <w:jc w:val="center"/>
        <w:rPr>
          <w:rFonts w:hint="eastAsia" w:ascii="仿宋" w:hAnsi="仿宋" w:eastAsia="仿宋" w:cs="仿宋"/>
          <w:b w:val="0"/>
          <w:bCs w:val="0"/>
          <w:color w:val="auto"/>
          <w:kern w:val="2"/>
          <w:sz w:val="28"/>
          <w:szCs w:val="28"/>
          <w:highlight w:val="none"/>
          <w:u w:val="none"/>
          <w:lang w:val="en-US" w:eastAsia="zh-CN" w:bidi="ar-SA"/>
        </w:rPr>
      </w:pPr>
      <w:r>
        <w:rPr>
          <w:rFonts w:hint="eastAsia" w:ascii="仿宋" w:hAnsi="仿宋" w:eastAsia="仿宋" w:cs="仿宋"/>
          <w:b w:val="0"/>
          <w:bCs w:val="0"/>
          <w:color w:val="auto"/>
          <w:sz w:val="28"/>
          <w:szCs w:val="28"/>
          <w:lang w:val="en-US" w:eastAsia="zh-CN"/>
        </w:rPr>
        <w:t>表一 污水处理厂运行</w:t>
      </w:r>
      <w:r>
        <w:rPr>
          <w:rFonts w:hint="eastAsia" w:ascii="仿宋" w:hAnsi="仿宋" w:eastAsia="仿宋" w:cs="仿宋"/>
          <w:b w:val="0"/>
          <w:bCs w:val="0"/>
          <w:color w:val="auto"/>
          <w:kern w:val="2"/>
          <w:sz w:val="28"/>
          <w:szCs w:val="28"/>
          <w:highlight w:val="none"/>
          <w:u w:val="none"/>
          <w:lang w:val="en-US" w:eastAsia="zh-CN" w:bidi="ar-SA"/>
        </w:rPr>
        <w:t>指标体系表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758"/>
        <w:gridCol w:w="2513"/>
        <w:gridCol w:w="11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30" w:type="dxa"/>
            <w:vAlign w:val="center"/>
          </w:tcPr>
          <w:p>
            <w:pPr>
              <w:ind w:firstLine="0" w:firstLineChars="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一级指标</w:t>
            </w:r>
          </w:p>
        </w:tc>
        <w:tc>
          <w:tcPr>
            <w:tcW w:w="2758" w:type="dxa"/>
            <w:vAlign w:val="center"/>
          </w:tcPr>
          <w:p>
            <w:pPr>
              <w:ind w:firstLine="0" w:firstLineChars="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二级指标</w:t>
            </w:r>
          </w:p>
        </w:tc>
        <w:tc>
          <w:tcPr>
            <w:tcW w:w="2513" w:type="dxa"/>
            <w:vAlign w:val="center"/>
          </w:tcPr>
          <w:p>
            <w:pPr>
              <w:ind w:firstLine="0" w:firstLineChars="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三级指标</w:t>
            </w:r>
          </w:p>
        </w:tc>
        <w:tc>
          <w:tcPr>
            <w:tcW w:w="1121" w:type="dxa"/>
            <w:vAlign w:val="center"/>
          </w:tcPr>
          <w:p>
            <w:pPr>
              <w:ind w:firstLine="0" w:firstLineChars="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30" w:type="dxa"/>
            <w:vMerge w:val="restart"/>
            <w:vAlign w:val="center"/>
          </w:tcPr>
          <w:p>
            <w:pPr>
              <w:ind w:firstLine="0" w:firstLineChars="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决策（15分）</w:t>
            </w:r>
          </w:p>
        </w:tc>
        <w:tc>
          <w:tcPr>
            <w:tcW w:w="2758" w:type="dxa"/>
            <w:vMerge w:val="restart"/>
            <w:vAlign w:val="center"/>
          </w:tcPr>
          <w:p>
            <w:pPr>
              <w:ind w:firstLine="0" w:firstLineChars="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项目立项（7分）</w:t>
            </w:r>
          </w:p>
        </w:tc>
        <w:tc>
          <w:tcPr>
            <w:tcW w:w="2513" w:type="dxa"/>
            <w:vAlign w:val="center"/>
          </w:tcPr>
          <w:p>
            <w:pPr>
              <w:ind w:firstLine="0" w:firstLineChars="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立项依据充分性</w:t>
            </w:r>
          </w:p>
        </w:tc>
        <w:tc>
          <w:tcPr>
            <w:tcW w:w="1121" w:type="dxa"/>
            <w:vAlign w:val="center"/>
          </w:tcPr>
          <w:p>
            <w:pPr>
              <w:ind w:firstLine="0" w:firstLineChars="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30" w:type="dxa"/>
            <w:vMerge w:val="continue"/>
            <w:vAlign w:val="center"/>
          </w:tcPr>
          <w:p>
            <w:pPr>
              <w:ind w:firstLine="0" w:firstLineChars="0"/>
              <w:jc w:val="center"/>
              <w:rPr>
                <w:rFonts w:hint="eastAsia" w:ascii="仿宋" w:hAnsi="仿宋" w:eastAsia="仿宋" w:cs="仿宋"/>
                <w:b w:val="0"/>
                <w:bCs w:val="0"/>
                <w:color w:val="auto"/>
                <w:sz w:val="24"/>
                <w:szCs w:val="24"/>
                <w:vertAlign w:val="baseline"/>
                <w:lang w:val="en-US" w:eastAsia="zh-CN"/>
              </w:rPr>
            </w:pPr>
          </w:p>
        </w:tc>
        <w:tc>
          <w:tcPr>
            <w:tcW w:w="2758" w:type="dxa"/>
            <w:vMerge w:val="continue"/>
            <w:vAlign w:val="center"/>
          </w:tcPr>
          <w:p>
            <w:pPr>
              <w:ind w:firstLine="0" w:firstLineChars="0"/>
              <w:jc w:val="center"/>
              <w:rPr>
                <w:rFonts w:hint="eastAsia" w:ascii="仿宋" w:hAnsi="仿宋" w:eastAsia="仿宋" w:cs="仿宋"/>
                <w:b w:val="0"/>
                <w:bCs w:val="0"/>
                <w:color w:val="auto"/>
                <w:sz w:val="24"/>
                <w:szCs w:val="24"/>
                <w:vertAlign w:val="baseline"/>
                <w:lang w:val="en-US" w:eastAsia="zh-CN"/>
              </w:rPr>
            </w:pPr>
          </w:p>
        </w:tc>
        <w:tc>
          <w:tcPr>
            <w:tcW w:w="2513" w:type="dxa"/>
            <w:vAlign w:val="center"/>
          </w:tcPr>
          <w:p>
            <w:pPr>
              <w:ind w:firstLine="0" w:firstLineChars="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立项规范性</w:t>
            </w:r>
          </w:p>
        </w:tc>
        <w:tc>
          <w:tcPr>
            <w:tcW w:w="1121" w:type="dxa"/>
            <w:vAlign w:val="center"/>
          </w:tcPr>
          <w:p>
            <w:pPr>
              <w:ind w:firstLine="0" w:firstLineChars="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30" w:type="dxa"/>
            <w:vMerge w:val="continue"/>
            <w:vAlign w:val="center"/>
          </w:tcPr>
          <w:p>
            <w:pPr>
              <w:ind w:firstLine="0" w:firstLineChars="0"/>
              <w:jc w:val="center"/>
              <w:rPr>
                <w:rFonts w:hint="eastAsia" w:ascii="仿宋" w:hAnsi="仿宋" w:eastAsia="仿宋" w:cs="仿宋"/>
                <w:b w:val="0"/>
                <w:bCs w:val="0"/>
                <w:color w:val="auto"/>
                <w:sz w:val="24"/>
                <w:szCs w:val="24"/>
                <w:vertAlign w:val="baseline"/>
                <w:lang w:val="en-US" w:eastAsia="zh-CN"/>
              </w:rPr>
            </w:pPr>
          </w:p>
        </w:tc>
        <w:tc>
          <w:tcPr>
            <w:tcW w:w="2758" w:type="dxa"/>
            <w:vMerge w:val="restart"/>
            <w:vAlign w:val="center"/>
          </w:tcPr>
          <w:p>
            <w:pPr>
              <w:ind w:firstLine="0" w:firstLineChars="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绩效目标（5分）</w:t>
            </w:r>
          </w:p>
        </w:tc>
        <w:tc>
          <w:tcPr>
            <w:tcW w:w="2513" w:type="dxa"/>
            <w:vAlign w:val="center"/>
          </w:tcPr>
          <w:p>
            <w:pPr>
              <w:ind w:firstLine="0" w:firstLineChars="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绩效目标合理性</w:t>
            </w:r>
          </w:p>
        </w:tc>
        <w:tc>
          <w:tcPr>
            <w:tcW w:w="1121" w:type="dxa"/>
            <w:vAlign w:val="center"/>
          </w:tcPr>
          <w:p>
            <w:pPr>
              <w:ind w:firstLine="0" w:firstLineChars="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30" w:type="dxa"/>
            <w:vMerge w:val="continue"/>
            <w:vAlign w:val="center"/>
          </w:tcPr>
          <w:p>
            <w:pPr>
              <w:ind w:firstLine="0" w:firstLineChars="0"/>
              <w:jc w:val="center"/>
              <w:rPr>
                <w:rFonts w:hint="eastAsia" w:ascii="仿宋" w:hAnsi="仿宋" w:eastAsia="仿宋" w:cs="仿宋"/>
                <w:b w:val="0"/>
                <w:bCs w:val="0"/>
                <w:color w:val="auto"/>
                <w:sz w:val="24"/>
                <w:szCs w:val="24"/>
                <w:vertAlign w:val="baseline"/>
                <w:lang w:val="en-US" w:eastAsia="zh-CN"/>
              </w:rPr>
            </w:pPr>
          </w:p>
        </w:tc>
        <w:tc>
          <w:tcPr>
            <w:tcW w:w="2758" w:type="dxa"/>
            <w:vMerge w:val="continue"/>
            <w:vAlign w:val="center"/>
          </w:tcPr>
          <w:p>
            <w:pPr>
              <w:ind w:firstLine="0" w:firstLineChars="0"/>
              <w:jc w:val="center"/>
              <w:rPr>
                <w:rFonts w:hint="eastAsia" w:ascii="仿宋" w:hAnsi="仿宋" w:eastAsia="仿宋" w:cs="仿宋"/>
                <w:b w:val="0"/>
                <w:bCs w:val="0"/>
                <w:color w:val="auto"/>
                <w:sz w:val="24"/>
                <w:szCs w:val="24"/>
                <w:vertAlign w:val="baseline"/>
                <w:lang w:val="en-US" w:eastAsia="zh-CN"/>
              </w:rPr>
            </w:pPr>
          </w:p>
        </w:tc>
        <w:tc>
          <w:tcPr>
            <w:tcW w:w="2513" w:type="dxa"/>
            <w:vAlign w:val="center"/>
          </w:tcPr>
          <w:p>
            <w:pPr>
              <w:ind w:firstLine="0" w:firstLineChars="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绩效指标明确性</w:t>
            </w:r>
          </w:p>
        </w:tc>
        <w:tc>
          <w:tcPr>
            <w:tcW w:w="1121" w:type="dxa"/>
            <w:vAlign w:val="center"/>
          </w:tcPr>
          <w:p>
            <w:pPr>
              <w:ind w:firstLine="0" w:firstLineChars="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30" w:type="dxa"/>
            <w:vMerge w:val="continue"/>
            <w:vAlign w:val="center"/>
          </w:tcPr>
          <w:p>
            <w:pPr>
              <w:ind w:firstLine="0" w:firstLineChars="0"/>
              <w:jc w:val="center"/>
              <w:rPr>
                <w:rFonts w:hint="eastAsia" w:ascii="仿宋" w:hAnsi="仿宋" w:eastAsia="仿宋" w:cs="仿宋"/>
                <w:b w:val="0"/>
                <w:bCs w:val="0"/>
                <w:color w:val="auto"/>
                <w:sz w:val="24"/>
                <w:szCs w:val="24"/>
                <w:vertAlign w:val="baseline"/>
                <w:lang w:val="en-US" w:eastAsia="zh-CN"/>
              </w:rPr>
            </w:pPr>
          </w:p>
        </w:tc>
        <w:tc>
          <w:tcPr>
            <w:tcW w:w="2758" w:type="dxa"/>
            <w:vMerge w:val="restart"/>
            <w:vAlign w:val="center"/>
          </w:tcPr>
          <w:p>
            <w:pPr>
              <w:ind w:firstLine="0" w:firstLineChars="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资金投入（3分）</w:t>
            </w:r>
          </w:p>
        </w:tc>
        <w:tc>
          <w:tcPr>
            <w:tcW w:w="2513" w:type="dxa"/>
            <w:vAlign w:val="center"/>
          </w:tcPr>
          <w:p>
            <w:pPr>
              <w:ind w:firstLine="0" w:firstLineChars="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预算编制规范性</w:t>
            </w:r>
          </w:p>
        </w:tc>
        <w:tc>
          <w:tcPr>
            <w:tcW w:w="1121" w:type="dxa"/>
            <w:vAlign w:val="center"/>
          </w:tcPr>
          <w:p>
            <w:pPr>
              <w:ind w:firstLine="0" w:firstLineChars="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30" w:type="dxa"/>
            <w:vMerge w:val="continue"/>
            <w:vAlign w:val="center"/>
          </w:tcPr>
          <w:p>
            <w:pPr>
              <w:ind w:firstLine="0" w:firstLineChars="0"/>
              <w:jc w:val="center"/>
              <w:rPr>
                <w:rFonts w:hint="eastAsia" w:ascii="仿宋" w:hAnsi="仿宋" w:eastAsia="仿宋" w:cs="仿宋"/>
                <w:b w:val="0"/>
                <w:bCs w:val="0"/>
                <w:color w:val="auto"/>
                <w:sz w:val="24"/>
                <w:szCs w:val="24"/>
                <w:vertAlign w:val="baseline"/>
                <w:lang w:val="en-US" w:eastAsia="zh-CN"/>
              </w:rPr>
            </w:pPr>
          </w:p>
        </w:tc>
        <w:tc>
          <w:tcPr>
            <w:tcW w:w="2758" w:type="dxa"/>
            <w:vMerge w:val="continue"/>
            <w:vAlign w:val="center"/>
          </w:tcPr>
          <w:p>
            <w:pPr>
              <w:ind w:firstLine="0" w:firstLineChars="0"/>
              <w:jc w:val="center"/>
              <w:rPr>
                <w:rFonts w:hint="eastAsia" w:ascii="仿宋" w:hAnsi="仿宋" w:eastAsia="仿宋" w:cs="仿宋"/>
                <w:b w:val="0"/>
                <w:bCs w:val="0"/>
                <w:color w:val="auto"/>
                <w:sz w:val="24"/>
                <w:szCs w:val="24"/>
                <w:vertAlign w:val="baseline"/>
                <w:lang w:val="en-US" w:eastAsia="zh-CN"/>
              </w:rPr>
            </w:pPr>
          </w:p>
        </w:tc>
        <w:tc>
          <w:tcPr>
            <w:tcW w:w="2513" w:type="dxa"/>
            <w:vAlign w:val="center"/>
          </w:tcPr>
          <w:p>
            <w:pPr>
              <w:ind w:firstLine="0" w:firstLineChars="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资金分配合理性</w:t>
            </w:r>
          </w:p>
        </w:tc>
        <w:tc>
          <w:tcPr>
            <w:tcW w:w="1121" w:type="dxa"/>
            <w:vAlign w:val="center"/>
          </w:tcPr>
          <w:p>
            <w:pPr>
              <w:ind w:firstLine="0" w:firstLineChars="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30" w:type="dxa"/>
            <w:vMerge w:val="restart"/>
            <w:vAlign w:val="center"/>
          </w:tcPr>
          <w:p>
            <w:pPr>
              <w:ind w:firstLine="0" w:firstLineChars="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过程（15分）</w:t>
            </w:r>
          </w:p>
        </w:tc>
        <w:tc>
          <w:tcPr>
            <w:tcW w:w="2758" w:type="dxa"/>
            <w:vMerge w:val="restart"/>
            <w:vAlign w:val="center"/>
          </w:tcPr>
          <w:p>
            <w:pPr>
              <w:ind w:firstLine="0" w:firstLineChars="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资金管理（10分）</w:t>
            </w:r>
          </w:p>
        </w:tc>
        <w:tc>
          <w:tcPr>
            <w:tcW w:w="2513" w:type="dxa"/>
            <w:vAlign w:val="center"/>
          </w:tcPr>
          <w:p>
            <w:pPr>
              <w:ind w:firstLine="0" w:firstLineChars="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资金到位率</w:t>
            </w:r>
          </w:p>
        </w:tc>
        <w:tc>
          <w:tcPr>
            <w:tcW w:w="1121" w:type="dxa"/>
            <w:vAlign w:val="center"/>
          </w:tcPr>
          <w:p>
            <w:pPr>
              <w:ind w:firstLine="0" w:firstLineChars="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30" w:type="dxa"/>
            <w:vMerge w:val="continue"/>
            <w:vAlign w:val="center"/>
          </w:tcPr>
          <w:p>
            <w:pPr>
              <w:ind w:firstLine="0" w:firstLineChars="0"/>
              <w:jc w:val="center"/>
              <w:rPr>
                <w:rFonts w:hint="eastAsia" w:ascii="仿宋" w:hAnsi="仿宋" w:eastAsia="仿宋" w:cs="仿宋"/>
                <w:b w:val="0"/>
                <w:bCs w:val="0"/>
                <w:color w:val="auto"/>
                <w:sz w:val="24"/>
                <w:szCs w:val="24"/>
                <w:vertAlign w:val="baseline"/>
                <w:lang w:val="en-US" w:eastAsia="zh-CN"/>
              </w:rPr>
            </w:pPr>
          </w:p>
        </w:tc>
        <w:tc>
          <w:tcPr>
            <w:tcW w:w="2758" w:type="dxa"/>
            <w:vMerge w:val="continue"/>
            <w:vAlign w:val="center"/>
          </w:tcPr>
          <w:p>
            <w:pPr>
              <w:ind w:firstLine="0" w:firstLineChars="0"/>
              <w:jc w:val="center"/>
              <w:rPr>
                <w:rFonts w:hint="eastAsia" w:ascii="仿宋" w:hAnsi="仿宋" w:eastAsia="仿宋" w:cs="仿宋"/>
                <w:b w:val="0"/>
                <w:bCs w:val="0"/>
                <w:color w:val="auto"/>
                <w:sz w:val="24"/>
                <w:szCs w:val="24"/>
                <w:vertAlign w:val="baseline"/>
                <w:lang w:val="en-US" w:eastAsia="zh-CN"/>
              </w:rPr>
            </w:pPr>
          </w:p>
        </w:tc>
        <w:tc>
          <w:tcPr>
            <w:tcW w:w="2513" w:type="dxa"/>
            <w:vAlign w:val="center"/>
          </w:tcPr>
          <w:p>
            <w:pPr>
              <w:ind w:firstLine="0" w:firstLineChars="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预算执行率</w:t>
            </w:r>
          </w:p>
        </w:tc>
        <w:tc>
          <w:tcPr>
            <w:tcW w:w="1121" w:type="dxa"/>
            <w:vAlign w:val="center"/>
          </w:tcPr>
          <w:p>
            <w:pPr>
              <w:ind w:firstLine="0" w:firstLineChars="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30" w:type="dxa"/>
            <w:vMerge w:val="continue"/>
            <w:vAlign w:val="center"/>
          </w:tcPr>
          <w:p>
            <w:pPr>
              <w:ind w:firstLine="0" w:firstLineChars="0"/>
              <w:jc w:val="center"/>
              <w:rPr>
                <w:rFonts w:hint="eastAsia" w:ascii="仿宋" w:hAnsi="仿宋" w:eastAsia="仿宋" w:cs="仿宋"/>
                <w:b w:val="0"/>
                <w:bCs w:val="0"/>
                <w:color w:val="auto"/>
                <w:sz w:val="24"/>
                <w:szCs w:val="24"/>
                <w:vertAlign w:val="baseline"/>
                <w:lang w:val="en-US" w:eastAsia="zh-CN"/>
              </w:rPr>
            </w:pPr>
          </w:p>
        </w:tc>
        <w:tc>
          <w:tcPr>
            <w:tcW w:w="2758" w:type="dxa"/>
            <w:vMerge w:val="continue"/>
            <w:vAlign w:val="center"/>
          </w:tcPr>
          <w:p>
            <w:pPr>
              <w:ind w:firstLine="0" w:firstLineChars="0"/>
              <w:jc w:val="center"/>
              <w:rPr>
                <w:rFonts w:hint="eastAsia" w:ascii="仿宋" w:hAnsi="仿宋" w:eastAsia="仿宋" w:cs="仿宋"/>
                <w:b w:val="0"/>
                <w:bCs w:val="0"/>
                <w:color w:val="auto"/>
                <w:sz w:val="24"/>
                <w:szCs w:val="24"/>
                <w:vertAlign w:val="baseline"/>
                <w:lang w:val="en-US" w:eastAsia="zh-CN"/>
              </w:rPr>
            </w:pPr>
          </w:p>
        </w:tc>
        <w:tc>
          <w:tcPr>
            <w:tcW w:w="2513" w:type="dxa"/>
            <w:vAlign w:val="center"/>
          </w:tcPr>
          <w:p>
            <w:pPr>
              <w:ind w:firstLine="0" w:firstLineChars="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资金使用合规性</w:t>
            </w:r>
          </w:p>
        </w:tc>
        <w:tc>
          <w:tcPr>
            <w:tcW w:w="1121" w:type="dxa"/>
            <w:vAlign w:val="center"/>
          </w:tcPr>
          <w:p>
            <w:pPr>
              <w:ind w:firstLine="0" w:firstLineChars="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30" w:type="dxa"/>
            <w:vMerge w:val="continue"/>
            <w:vAlign w:val="center"/>
          </w:tcPr>
          <w:p>
            <w:pPr>
              <w:ind w:firstLine="0" w:firstLineChars="0"/>
              <w:jc w:val="center"/>
              <w:rPr>
                <w:rFonts w:hint="eastAsia" w:ascii="仿宋" w:hAnsi="仿宋" w:eastAsia="仿宋" w:cs="仿宋"/>
                <w:b w:val="0"/>
                <w:bCs w:val="0"/>
                <w:color w:val="auto"/>
                <w:sz w:val="24"/>
                <w:szCs w:val="24"/>
                <w:vertAlign w:val="baseline"/>
                <w:lang w:val="en-US" w:eastAsia="zh-CN"/>
              </w:rPr>
            </w:pPr>
          </w:p>
        </w:tc>
        <w:tc>
          <w:tcPr>
            <w:tcW w:w="2758" w:type="dxa"/>
            <w:vMerge w:val="restart"/>
            <w:vAlign w:val="center"/>
          </w:tcPr>
          <w:p>
            <w:pPr>
              <w:ind w:firstLine="0" w:firstLineChars="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组织实施（5分）</w:t>
            </w:r>
          </w:p>
        </w:tc>
        <w:tc>
          <w:tcPr>
            <w:tcW w:w="2513" w:type="dxa"/>
            <w:vAlign w:val="center"/>
          </w:tcPr>
          <w:p>
            <w:pPr>
              <w:ind w:firstLine="0" w:firstLineChars="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管理制度健全性</w:t>
            </w:r>
          </w:p>
        </w:tc>
        <w:tc>
          <w:tcPr>
            <w:tcW w:w="1121" w:type="dxa"/>
            <w:vAlign w:val="center"/>
          </w:tcPr>
          <w:p>
            <w:pPr>
              <w:ind w:firstLine="0" w:firstLineChars="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30" w:type="dxa"/>
            <w:vMerge w:val="continue"/>
            <w:vAlign w:val="center"/>
          </w:tcPr>
          <w:p>
            <w:pPr>
              <w:ind w:firstLine="0" w:firstLineChars="0"/>
              <w:jc w:val="center"/>
              <w:rPr>
                <w:rFonts w:hint="eastAsia" w:ascii="仿宋" w:hAnsi="仿宋" w:eastAsia="仿宋" w:cs="仿宋"/>
                <w:b w:val="0"/>
                <w:bCs w:val="0"/>
                <w:color w:val="auto"/>
                <w:sz w:val="24"/>
                <w:szCs w:val="24"/>
                <w:vertAlign w:val="baseline"/>
                <w:lang w:val="en-US" w:eastAsia="zh-CN"/>
              </w:rPr>
            </w:pPr>
          </w:p>
        </w:tc>
        <w:tc>
          <w:tcPr>
            <w:tcW w:w="2758" w:type="dxa"/>
            <w:vMerge w:val="continue"/>
            <w:vAlign w:val="center"/>
          </w:tcPr>
          <w:p>
            <w:pPr>
              <w:ind w:firstLine="0" w:firstLineChars="0"/>
              <w:jc w:val="center"/>
              <w:rPr>
                <w:rFonts w:hint="eastAsia" w:ascii="仿宋" w:hAnsi="仿宋" w:eastAsia="仿宋" w:cs="仿宋"/>
                <w:b w:val="0"/>
                <w:bCs w:val="0"/>
                <w:color w:val="auto"/>
                <w:sz w:val="24"/>
                <w:szCs w:val="24"/>
                <w:vertAlign w:val="baseline"/>
                <w:lang w:val="en-US" w:eastAsia="zh-CN"/>
              </w:rPr>
            </w:pPr>
          </w:p>
        </w:tc>
        <w:tc>
          <w:tcPr>
            <w:tcW w:w="2513" w:type="dxa"/>
            <w:vAlign w:val="center"/>
          </w:tcPr>
          <w:p>
            <w:pPr>
              <w:ind w:firstLine="0" w:firstLineChars="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制度执行有效性</w:t>
            </w:r>
          </w:p>
        </w:tc>
        <w:tc>
          <w:tcPr>
            <w:tcW w:w="1121" w:type="dxa"/>
            <w:vAlign w:val="center"/>
          </w:tcPr>
          <w:p>
            <w:pPr>
              <w:ind w:firstLine="0" w:firstLineChars="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30" w:type="dxa"/>
            <w:vMerge w:val="restart"/>
            <w:vAlign w:val="center"/>
          </w:tcPr>
          <w:p>
            <w:pPr>
              <w:ind w:firstLine="0" w:firstLineChars="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成本（10分）</w:t>
            </w:r>
          </w:p>
        </w:tc>
        <w:tc>
          <w:tcPr>
            <w:tcW w:w="2758" w:type="dxa"/>
            <w:vAlign w:val="center"/>
          </w:tcPr>
          <w:p>
            <w:pPr>
              <w:ind w:firstLine="0" w:firstLineChars="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经济成本（4分）</w:t>
            </w:r>
          </w:p>
        </w:tc>
        <w:tc>
          <w:tcPr>
            <w:tcW w:w="2513" w:type="dxa"/>
            <w:vAlign w:val="center"/>
          </w:tcPr>
          <w:p>
            <w:pPr>
              <w:ind w:firstLine="0" w:firstLineChars="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成本节约率</w:t>
            </w:r>
          </w:p>
        </w:tc>
        <w:tc>
          <w:tcPr>
            <w:tcW w:w="1121" w:type="dxa"/>
            <w:vAlign w:val="center"/>
          </w:tcPr>
          <w:p>
            <w:pPr>
              <w:ind w:firstLine="0" w:firstLineChars="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30" w:type="dxa"/>
            <w:vMerge w:val="continue"/>
            <w:vAlign w:val="center"/>
          </w:tcPr>
          <w:p>
            <w:pPr>
              <w:ind w:firstLine="0" w:firstLineChars="0"/>
              <w:jc w:val="center"/>
              <w:rPr>
                <w:rFonts w:hint="eastAsia" w:ascii="仿宋" w:hAnsi="仿宋" w:eastAsia="仿宋" w:cs="仿宋"/>
                <w:b w:val="0"/>
                <w:bCs w:val="0"/>
                <w:color w:val="auto"/>
                <w:sz w:val="24"/>
                <w:szCs w:val="24"/>
                <w:vertAlign w:val="baseline"/>
                <w:lang w:val="en-US" w:eastAsia="zh-CN"/>
              </w:rPr>
            </w:pPr>
          </w:p>
        </w:tc>
        <w:tc>
          <w:tcPr>
            <w:tcW w:w="2758" w:type="dxa"/>
            <w:vAlign w:val="center"/>
          </w:tcPr>
          <w:p>
            <w:pPr>
              <w:ind w:firstLine="0" w:firstLineChars="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社会成本（4分）</w:t>
            </w:r>
          </w:p>
        </w:tc>
        <w:tc>
          <w:tcPr>
            <w:tcW w:w="2513" w:type="dxa"/>
            <w:vAlign w:val="center"/>
          </w:tcPr>
          <w:p>
            <w:pPr>
              <w:ind w:firstLine="0" w:firstLineChars="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社会发展负作用</w:t>
            </w:r>
          </w:p>
        </w:tc>
        <w:tc>
          <w:tcPr>
            <w:tcW w:w="1121" w:type="dxa"/>
            <w:vAlign w:val="center"/>
          </w:tcPr>
          <w:p>
            <w:pPr>
              <w:ind w:firstLine="0" w:firstLineChars="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30" w:type="dxa"/>
            <w:vMerge w:val="continue"/>
            <w:vAlign w:val="center"/>
          </w:tcPr>
          <w:p>
            <w:pPr>
              <w:ind w:firstLine="0" w:firstLineChars="0"/>
              <w:jc w:val="center"/>
              <w:rPr>
                <w:rFonts w:hint="eastAsia" w:ascii="仿宋" w:hAnsi="仿宋" w:eastAsia="仿宋" w:cs="仿宋"/>
                <w:b w:val="0"/>
                <w:bCs w:val="0"/>
                <w:color w:val="auto"/>
                <w:sz w:val="24"/>
                <w:szCs w:val="24"/>
                <w:vertAlign w:val="baseline"/>
                <w:lang w:val="en-US" w:eastAsia="zh-CN"/>
              </w:rPr>
            </w:pPr>
          </w:p>
        </w:tc>
        <w:tc>
          <w:tcPr>
            <w:tcW w:w="2758" w:type="dxa"/>
            <w:vAlign w:val="center"/>
          </w:tcPr>
          <w:p>
            <w:pPr>
              <w:ind w:firstLine="0" w:firstLineChars="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生态成本（2分）</w:t>
            </w:r>
          </w:p>
        </w:tc>
        <w:tc>
          <w:tcPr>
            <w:tcW w:w="2513" w:type="dxa"/>
            <w:vAlign w:val="center"/>
          </w:tcPr>
          <w:p>
            <w:pPr>
              <w:ind w:firstLine="0" w:firstLineChars="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自然生态环境负作用</w:t>
            </w:r>
          </w:p>
        </w:tc>
        <w:tc>
          <w:tcPr>
            <w:tcW w:w="1121" w:type="dxa"/>
            <w:vAlign w:val="center"/>
          </w:tcPr>
          <w:p>
            <w:pPr>
              <w:ind w:firstLine="0" w:firstLineChars="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30" w:type="dxa"/>
            <w:vMerge w:val="restart"/>
            <w:vAlign w:val="center"/>
          </w:tcPr>
          <w:p>
            <w:pPr>
              <w:ind w:firstLine="0" w:firstLineChars="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产出（20分）</w:t>
            </w:r>
          </w:p>
        </w:tc>
        <w:tc>
          <w:tcPr>
            <w:tcW w:w="2758" w:type="dxa"/>
            <w:vAlign w:val="center"/>
          </w:tcPr>
          <w:p>
            <w:pPr>
              <w:ind w:firstLine="0" w:firstLineChars="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产出数量（5分）</w:t>
            </w:r>
          </w:p>
        </w:tc>
        <w:tc>
          <w:tcPr>
            <w:tcW w:w="2513" w:type="dxa"/>
            <w:vAlign w:val="center"/>
          </w:tcPr>
          <w:p>
            <w:pPr>
              <w:ind w:firstLine="0" w:firstLineChars="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实际完成率</w:t>
            </w:r>
          </w:p>
        </w:tc>
        <w:tc>
          <w:tcPr>
            <w:tcW w:w="1121" w:type="dxa"/>
            <w:vAlign w:val="center"/>
          </w:tcPr>
          <w:p>
            <w:pPr>
              <w:ind w:firstLine="0" w:firstLineChars="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30" w:type="dxa"/>
            <w:vMerge w:val="continue"/>
            <w:vAlign w:val="center"/>
          </w:tcPr>
          <w:p>
            <w:pPr>
              <w:ind w:firstLine="0" w:firstLineChars="0"/>
              <w:jc w:val="center"/>
              <w:rPr>
                <w:rFonts w:hint="eastAsia" w:ascii="仿宋" w:hAnsi="仿宋" w:eastAsia="仿宋" w:cs="仿宋"/>
                <w:b w:val="0"/>
                <w:bCs w:val="0"/>
                <w:color w:val="auto"/>
                <w:sz w:val="24"/>
                <w:szCs w:val="24"/>
                <w:vertAlign w:val="baseline"/>
                <w:lang w:val="en-US" w:eastAsia="zh-CN"/>
              </w:rPr>
            </w:pPr>
          </w:p>
        </w:tc>
        <w:tc>
          <w:tcPr>
            <w:tcW w:w="2758" w:type="dxa"/>
            <w:vAlign w:val="center"/>
          </w:tcPr>
          <w:p>
            <w:pPr>
              <w:ind w:firstLine="0" w:firstLineChars="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产出质量（10分）</w:t>
            </w:r>
          </w:p>
        </w:tc>
        <w:tc>
          <w:tcPr>
            <w:tcW w:w="2513" w:type="dxa"/>
            <w:vAlign w:val="center"/>
          </w:tcPr>
          <w:p>
            <w:pPr>
              <w:ind w:firstLine="0" w:firstLineChars="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质量达标率</w:t>
            </w:r>
          </w:p>
        </w:tc>
        <w:tc>
          <w:tcPr>
            <w:tcW w:w="1121" w:type="dxa"/>
            <w:vAlign w:val="center"/>
          </w:tcPr>
          <w:p>
            <w:pPr>
              <w:ind w:firstLine="0" w:firstLineChars="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30" w:type="dxa"/>
            <w:vMerge w:val="continue"/>
            <w:vAlign w:val="center"/>
          </w:tcPr>
          <w:p>
            <w:pPr>
              <w:ind w:firstLine="0" w:firstLineChars="0"/>
              <w:jc w:val="center"/>
              <w:rPr>
                <w:rFonts w:hint="eastAsia" w:ascii="仿宋" w:hAnsi="仿宋" w:eastAsia="仿宋" w:cs="仿宋"/>
                <w:b w:val="0"/>
                <w:bCs w:val="0"/>
                <w:color w:val="auto"/>
                <w:sz w:val="24"/>
                <w:szCs w:val="24"/>
                <w:vertAlign w:val="baseline"/>
                <w:lang w:val="en-US" w:eastAsia="zh-CN"/>
              </w:rPr>
            </w:pPr>
          </w:p>
        </w:tc>
        <w:tc>
          <w:tcPr>
            <w:tcW w:w="2758" w:type="dxa"/>
            <w:vAlign w:val="center"/>
          </w:tcPr>
          <w:p>
            <w:pPr>
              <w:ind w:firstLine="0" w:firstLineChars="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产出时效（5分）</w:t>
            </w:r>
          </w:p>
        </w:tc>
        <w:tc>
          <w:tcPr>
            <w:tcW w:w="2513" w:type="dxa"/>
            <w:vAlign w:val="center"/>
          </w:tcPr>
          <w:p>
            <w:pPr>
              <w:ind w:firstLine="0" w:firstLineChars="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完成及时性</w:t>
            </w:r>
          </w:p>
        </w:tc>
        <w:tc>
          <w:tcPr>
            <w:tcW w:w="1121" w:type="dxa"/>
            <w:vAlign w:val="center"/>
          </w:tcPr>
          <w:p>
            <w:pPr>
              <w:ind w:firstLine="0" w:firstLineChars="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30" w:type="dxa"/>
            <w:vMerge w:val="restart"/>
            <w:vAlign w:val="center"/>
          </w:tcPr>
          <w:p>
            <w:pPr>
              <w:ind w:firstLine="0" w:firstLineChars="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效益（30分）</w:t>
            </w:r>
          </w:p>
        </w:tc>
        <w:tc>
          <w:tcPr>
            <w:tcW w:w="2758" w:type="dxa"/>
            <w:vMerge w:val="restart"/>
            <w:vAlign w:val="center"/>
          </w:tcPr>
          <w:p>
            <w:pPr>
              <w:ind w:firstLine="0" w:firstLineChars="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项目效益（30分）</w:t>
            </w:r>
          </w:p>
        </w:tc>
        <w:tc>
          <w:tcPr>
            <w:tcW w:w="2513" w:type="dxa"/>
            <w:vAlign w:val="center"/>
          </w:tcPr>
          <w:p>
            <w:pPr>
              <w:ind w:firstLine="0" w:firstLineChars="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经济效益</w:t>
            </w:r>
          </w:p>
        </w:tc>
        <w:tc>
          <w:tcPr>
            <w:tcW w:w="1121" w:type="dxa"/>
            <w:vAlign w:val="center"/>
          </w:tcPr>
          <w:p>
            <w:pPr>
              <w:ind w:firstLine="0" w:firstLineChars="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30" w:type="dxa"/>
            <w:vMerge w:val="continue"/>
            <w:vAlign w:val="center"/>
          </w:tcPr>
          <w:p>
            <w:pPr>
              <w:ind w:firstLine="0" w:firstLineChars="0"/>
              <w:jc w:val="center"/>
              <w:rPr>
                <w:rFonts w:hint="eastAsia" w:ascii="仿宋" w:hAnsi="仿宋" w:eastAsia="仿宋" w:cs="仿宋"/>
                <w:b w:val="0"/>
                <w:bCs w:val="0"/>
                <w:color w:val="auto"/>
                <w:sz w:val="24"/>
                <w:szCs w:val="24"/>
                <w:vertAlign w:val="baseline"/>
                <w:lang w:val="en-US" w:eastAsia="zh-CN"/>
              </w:rPr>
            </w:pPr>
          </w:p>
        </w:tc>
        <w:tc>
          <w:tcPr>
            <w:tcW w:w="2758" w:type="dxa"/>
            <w:vMerge w:val="continue"/>
            <w:vAlign w:val="center"/>
          </w:tcPr>
          <w:p>
            <w:pPr>
              <w:ind w:firstLine="0" w:firstLineChars="0"/>
              <w:jc w:val="center"/>
              <w:rPr>
                <w:rFonts w:hint="eastAsia" w:ascii="仿宋" w:hAnsi="仿宋" w:eastAsia="仿宋" w:cs="仿宋"/>
                <w:b w:val="0"/>
                <w:bCs w:val="0"/>
                <w:color w:val="auto"/>
                <w:sz w:val="24"/>
                <w:szCs w:val="24"/>
                <w:vertAlign w:val="baseline"/>
                <w:lang w:val="en-US" w:eastAsia="zh-CN"/>
              </w:rPr>
            </w:pPr>
          </w:p>
        </w:tc>
        <w:tc>
          <w:tcPr>
            <w:tcW w:w="2513" w:type="dxa"/>
            <w:vAlign w:val="center"/>
          </w:tcPr>
          <w:p>
            <w:pPr>
              <w:ind w:firstLine="0" w:firstLineChars="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社会效益</w:t>
            </w:r>
          </w:p>
        </w:tc>
        <w:tc>
          <w:tcPr>
            <w:tcW w:w="1121" w:type="dxa"/>
            <w:vAlign w:val="center"/>
          </w:tcPr>
          <w:p>
            <w:pPr>
              <w:ind w:firstLine="0" w:firstLineChars="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30" w:type="dxa"/>
            <w:vMerge w:val="continue"/>
            <w:vAlign w:val="center"/>
          </w:tcPr>
          <w:p>
            <w:pPr>
              <w:ind w:firstLine="0" w:firstLineChars="0"/>
              <w:jc w:val="center"/>
              <w:rPr>
                <w:rFonts w:hint="eastAsia" w:ascii="仿宋" w:hAnsi="仿宋" w:eastAsia="仿宋" w:cs="仿宋"/>
                <w:b w:val="0"/>
                <w:bCs w:val="0"/>
                <w:color w:val="auto"/>
                <w:sz w:val="24"/>
                <w:szCs w:val="24"/>
                <w:vertAlign w:val="baseline"/>
                <w:lang w:val="en-US" w:eastAsia="zh-CN"/>
              </w:rPr>
            </w:pPr>
          </w:p>
        </w:tc>
        <w:tc>
          <w:tcPr>
            <w:tcW w:w="2758" w:type="dxa"/>
            <w:vMerge w:val="continue"/>
            <w:vAlign w:val="center"/>
          </w:tcPr>
          <w:p>
            <w:pPr>
              <w:ind w:firstLine="0" w:firstLineChars="0"/>
              <w:jc w:val="center"/>
              <w:rPr>
                <w:rFonts w:hint="eastAsia" w:ascii="仿宋" w:hAnsi="仿宋" w:eastAsia="仿宋" w:cs="仿宋"/>
                <w:b w:val="0"/>
                <w:bCs w:val="0"/>
                <w:color w:val="auto"/>
                <w:sz w:val="24"/>
                <w:szCs w:val="24"/>
                <w:vertAlign w:val="baseline"/>
                <w:lang w:val="en-US" w:eastAsia="zh-CN"/>
              </w:rPr>
            </w:pPr>
          </w:p>
        </w:tc>
        <w:tc>
          <w:tcPr>
            <w:tcW w:w="2513" w:type="dxa"/>
            <w:vAlign w:val="center"/>
          </w:tcPr>
          <w:p>
            <w:pPr>
              <w:ind w:firstLine="0" w:firstLineChars="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生态效益</w:t>
            </w:r>
          </w:p>
        </w:tc>
        <w:tc>
          <w:tcPr>
            <w:tcW w:w="1121" w:type="dxa"/>
            <w:vAlign w:val="center"/>
          </w:tcPr>
          <w:p>
            <w:pPr>
              <w:ind w:firstLine="0" w:firstLineChars="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30" w:type="dxa"/>
            <w:vAlign w:val="center"/>
          </w:tcPr>
          <w:p>
            <w:pPr>
              <w:ind w:firstLine="0" w:firstLineChars="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满意度（10分）</w:t>
            </w:r>
          </w:p>
        </w:tc>
        <w:tc>
          <w:tcPr>
            <w:tcW w:w="2758" w:type="dxa"/>
            <w:vAlign w:val="center"/>
          </w:tcPr>
          <w:p>
            <w:pPr>
              <w:ind w:firstLine="0" w:firstLineChars="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群众满意度（10分）</w:t>
            </w:r>
          </w:p>
        </w:tc>
        <w:tc>
          <w:tcPr>
            <w:tcW w:w="2513" w:type="dxa"/>
            <w:vAlign w:val="center"/>
          </w:tcPr>
          <w:p>
            <w:pPr>
              <w:ind w:firstLine="0" w:firstLineChars="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受益群体满意度程度</w:t>
            </w:r>
          </w:p>
        </w:tc>
        <w:tc>
          <w:tcPr>
            <w:tcW w:w="1121" w:type="dxa"/>
            <w:vAlign w:val="center"/>
          </w:tcPr>
          <w:p>
            <w:pPr>
              <w:ind w:firstLine="0" w:firstLineChars="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10</w:t>
            </w:r>
          </w:p>
        </w:tc>
      </w:tr>
    </w:tbl>
    <w:p>
      <w:pPr>
        <w:rPr>
          <w:rFonts w:hint="eastAsia" w:ascii="仿宋" w:hAnsi="仿宋" w:eastAsia="仿宋" w:cs="仿宋"/>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36"/>
          <w:lang w:val="en-US" w:eastAsia="zh-CN"/>
        </w:rPr>
      </w:pPr>
      <w:r>
        <w:rPr>
          <w:rFonts w:hint="eastAsia" w:ascii="仿宋" w:hAnsi="仿宋" w:eastAsia="仿宋" w:cs="仿宋"/>
          <w:color w:val="auto"/>
          <w:sz w:val="28"/>
          <w:szCs w:val="36"/>
          <w:lang w:val="en-US" w:eastAsia="zh-CN"/>
        </w:rPr>
        <w:t>2、综合绩效级次评定标准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 xml:space="preserve">本次绩效评价综合绩效级别依据《项目支出绩效评价管理办法》（财预〔2020〕10 号）文件确定，绩效评价结果采取评分和评级相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结合的方式，总分设置为 100 分，等级划分为四档。</w:t>
      </w:r>
      <w:r>
        <w:rPr>
          <w:rFonts w:hint="eastAsia" w:ascii="仿宋" w:hAnsi="仿宋" w:eastAsia="仿宋" w:cs="仿宋"/>
          <w:color w:val="auto"/>
          <w:sz w:val="28"/>
          <w:szCs w:val="36"/>
          <w:lang w:val="en-US" w:eastAsia="zh-CN"/>
        </w:rPr>
        <w:t>具体情况如下：</w:t>
      </w:r>
    </w:p>
    <w:p>
      <w:pPr>
        <w:pStyle w:val="3"/>
        <w:numPr>
          <w:ilvl w:val="0"/>
          <w:numId w:val="0"/>
        </w:numPr>
        <w:rPr>
          <w:rFonts w:hint="eastAsia" w:ascii="仿宋" w:hAnsi="仿宋" w:eastAsia="仿宋" w:cs="仿宋"/>
          <w:lang w:val="en-US" w:eastAsia="zh-CN"/>
        </w:rPr>
      </w:pPr>
    </w:p>
    <w:p>
      <w:pPr>
        <w:pStyle w:val="3"/>
        <w:ind w:left="0" w:leftChars="0" w:firstLine="0" w:firstLineChars="0"/>
        <w:jc w:val="center"/>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表二  污水处理厂运行评价等级表</w:t>
      </w:r>
    </w:p>
    <w:tbl>
      <w:tblPr>
        <w:tblStyle w:val="8"/>
        <w:tblW w:w="9889" w:type="dxa"/>
        <w:tblInd w:w="-4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75"/>
        <w:gridCol w:w="1238"/>
        <w:gridCol w:w="2550"/>
        <w:gridCol w:w="2606"/>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1875" w:type="dxa"/>
            <mc:AlternateContent>
              <mc:Choice Requires="wpsCustomData">
                <wpsCustomData:diagonals>
                  <wpsCustomData:diagonal from="10000" to="30000">
                    <wpsCustomData:border w:val="single" w:color="auto" w:sz="4" w:space="0"/>
                  </wpsCustomData:diagonal>
                </wpsCustomData:diagonals>
              </mc:Choice>
            </mc:AlternateContent>
          </w:tcPr>
          <w:p>
            <w:pPr>
              <w:ind w:firstLine="0" w:firstLineChars="0"/>
              <w:jc w:val="center"/>
              <w:rPr>
                <w:rFonts w:hint="eastAsia" w:ascii="仿宋" w:hAnsi="仿宋" w:eastAsia="仿宋" w:cs="仿宋"/>
                <w:b w:val="0"/>
                <w:bCs w:val="0"/>
                <w:color w:val="auto"/>
                <w:sz w:val="28"/>
                <w:szCs w:val="28"/>
                <w:vertAlign w:val="baseline"/>
                <w:lang w:val="en-US" w:eastAsia="zh-CN"/>
              </w:rPr>
            </w:pPr>
          </w:p>
          <w:p>
            <w:pPr>
              <w:ind w:firstLine="0" w:firstLineChars="0"/>
              <w:jc w:val="center"/>
              <mc:AlternateContent>
                <mc:Choice Requires="wpsCustomData">
                  <wpsCustomData:diagonalParaType/>
                </mc:Choice>
              </mc:AlternateContent>
              <w:rPr>
                <w:rFonts w:hint="eastAsia" w:ascii="仿宋" w:hAnsi="仿宋" w:eastAsia="仿宋" w:cs="仿宋"/>
                <w:b w:val="0"/>
                <w:bCs w:val="0"/>
                <w:color w:val="auto"/>
                <w:sz w:val="28"/>
                <w:szCs w:val="28"/>
                <w:vertAlign w:val="baseline"/>
                <w:lang w:val="en-US" w:eastAsia="zh-CN"/>
              </w:rPr>
            </w:pPr>
            <w:r>
              <w:rPr>
                <w:rFonts w:hint="eastAsia" w:ascii="仿宋" w:hAnsi="仿宋" w:eastAsia="仿宋" w:cs="仿宋"/>
                <w:b w:val="0"/>
                <w:bCs w:val="0"/>
                <w:color w:val="auto"/>
                <w:sz w:val="28"/>
                <w:szCs w:val="28"/>
                <w:vertAlign w:val="baseline"/>
                <w:lang w:val="en-US" w:eastAsia="zh-CN"/>
              </w:rPr>
              <w:t>分值</w:t>
            </w:r>
          </w:p>
          <w:p>
            <w:pPr>
              <w:ind w:firstLine="0" w:firstLineChars="0"/>
              <w:jc w:val="center"/>
              <w:rPr>
                <w:rFonts w:hint="eastAsia" w:ascii="仿宋" w:hAnsi="仿宋" w:eastAsia="仿宋" w:cs="仿宋"/>
                <w:b w:val="0"/>
                <w:bCs w:val="0"/>
                <w:color w:val="auto"/>
                <w:sz w:val="28"/>
                <w:szCs w:val="28"/>
                <w:vertAlign w:val="baseline"/>
                <w:lang w:val="en-US" w:eastAsia="zh-CN"/>
              </w:rPr>
            </w:pPr>
            <w:r>
              <w:rPr>
                <w:rFonts w:hint="eastAsia" w:ascii="仿宋" w:hAnsi="仿宋" w:eastAsia="仿宋" w:cs="仿宋"/>
                <w:b w:val="0"/>
                <w:bCs w:val="0"/>
                <w:color w:val="auto"/>
                <w:sz w:val="28"/>
                <w:szCs w:val="28"/>
                <w:vertAlign w:val="baseline"/>
                <w:lang w:val="en-US" w:eastAsia="zh-CN"/>
              </w:rPr>
              <w:t>等级</w:t>
            </w:r>
          </w:p>
        </w:tc>
        <w:tc>
          <w:tcPr>
            <w:tcW w:w="1238" w:type="dxa"/>
          </w:tcPr>
          <w:p>
            <w:pPr>
              <w:ind w:firstLine="0" w:firstLineChars="0"/>
              <w:jc w:val="center"/>
              <w:rPr>
                <w:rFonts w:hint="eastAsia" w:ascii="仿宋" w:hAnsi="仿宋" w:eastAsia="仿宋" w:cs="仿宋"/>
                <w:b w:val="0"/>
                <w:bCs w:val="0"/>
                <w:color w:val="auto"/>
                <w:sz w:val="28"/>
                <w:szCs w:val="28"/>
                <w:vertAlign w:val="baseline"/>
                <w:lang w:val="en-US" w:eastAsia="zh-CN"/>
              </w:rPr>
            </w:pPr>
            <w:r>
              <w:rPr>
                <w:rFonts w:hint="eastAsia" w:ascii="仿宋" w:hAnsi="仿宋" w:eastAsia="仿宋" w:cs="仿宋"/>
                <w:b w:val="0"/>
                <w:bCs w:val="0"/>
                <w:color w:val="auto"/>
                <w:sz w:val="28"/>
                <w:szCs w:val="28"/>
                <w:vertAlign w:val="baseline"/>
                <w:lang w:val="en-US" w:eastAsia="zh-CN"/>
              </w:rPr>
              <w:t>优秀</w:t>
            </w:r>
          </w:p>
        </w:tc>
        <w:tc>
          <w:tcPr>
            <w:tcW w:w="2550" w:type="dxa"/>
          </w:tcPr>
          <w:p>
            <w:pPr>
              <w:ind w:firstLine="0" w:firstLineChars="0"/>
              <w:jc w:val="center"/>
              <w:rPr>
                <w:rFonts w:hint="eastAsia" w:ascii="仿宋" w:hAnsi="仿宋" w:eastAsia="仿宋" w:cs="仿宋"/>
                <w:b w:val="0"/>
                <w:bCs w:val="0"/>
                <w:color w:val="auto"/>
                <w:sz w:val="28"/>
                <w:szCs w:val="28"/>
                <w:vertAlign w:val="baseline"/>
                <w:lang w:val="en-US" w:eastAsia="zh-CN"/>
              </w:rPr>
            </w:pPr>
            <w:r>
              <w:rPr>
                <w:rFonts w:hint="eastAsia" w:ascii="仿宋" w:hAnsi="仿宋" w:eastAsia="仿宋" w:cs="仿宋"/>
                <w:b w:val="0"/>
                <w:bCs w:val="0"/>
                <w:color w:val="auto"/>
                <w:sz w:val="28"/>
                <w:szCs w:val="28"/>
                <w:vertAlign w:val="baseline"/>
                <w:lang w:val="en-US" w:eastAsia="zh-CN"/>
              </w:rPr>
              <w:t>良好</w:t>
            </w:r>
          </w:p>
        </w:tc>
        <w:tc>
          <w:tcPr>
            <w:tcW w:w="2606" w:type="dxa"/>
          </w:tcPr>
          <w:p>
            <w:pPr>
              <w:ind w:firstLine="0" w:firstLineChars="0"/>
              <w:jc w:val="center"/>
              <w:rPr>
                <w:rFonts w:hint="eastAsia" w:ascii="仿宋" w:hAnsi="仿宋" w:eastAsia="仿宋" w:cs="仿宋"/>
                <w:b w:val="0"/>
                <w:bCs w:val="0"/>
                <w:color w:val="auto"/>
                <w:sz w:val="28"/>
                <w:szCs w:val="28"/>
                <w:vertAlign w:val="baseline"/>
                <w:lang w:val="en-US" w:eastAsia="zh-CN"/>
              </w:rPr>
            </w:pPr>
            <w:r>
              <w:rPr>
                <w:rFonts w:hint="eastAsia" w:ascii="仿宋" w:hAnsi="仿宋" w:eastAsia="仿宋" w:cs="仿宋"/>
                <w:b w:val="0"/>
                <w:bCs w:val="0"/>
                <w:color w:val="auto"/>
                <w:sz w:val="28"/>
                <w:szCs w:val="28"/>
                <w:vertAlign w:val="baseline"/>
                <w:lang w:val="en-US" w:eastAsia="zh-CN"/>
              </w:rPr>
              <w:t>一般</w:t>
            </w:r>
          </w:p>
        </w:tc>
        <w:tc>
          <w:tcPr>
            <w:tcW w:w="1620" w:type="dxa"/>
          </w:tcPr>
          <w:p>
            <w:pPr>
              <w:ind w:firstLine="0" w:firstLineChars="0"/>
              <w:jc w:val="center"/>
              <w:rPr>
                <w:rFonts w:hint="eastAsia" w:ascii="仿宋" w:hAnsi="仿宋" w:eastAsia="仿宋" w:cs="仿宋"/>
                <w:b w:val="0"/>
                <w:bCs w:val="0"/>
                <w:color w:val="auto"/>
                <w:sz w:val="28"/>
                <w:szCs w:val="28"/>
                <w:vertAlign w:val="baseline"/>
                <w:lang w:val="en-US" w:eastAsia="zh-CN"/>
              </w:rPr>
            </w:pPr>
            <w:r>
              <w:rPr>
                <w:rFonts w:hint="eastAsia" w:ascii="仿宋" w:hAnsi="仿宋" w:eastAsia="仿宋" w:cs="仿宋"/>
                <w:b w:val="0"/>
                <w:bCs w:val="0"/>
                <w:color w:val="auto"/>
                <w:sz w:val="28"/>
                <w:szCs w:val="28"/>
                <w:vertAlign w:val="baseline"/>
                <w:lang w:val="en-US" w:eastAsia="zh-CN"/>
              </w:rPr>
              <w:t>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5" w:type="dxa"/>
          </w:tcPr>
          <w:p>
            <w:pPr>
              <w:ind w:firstLine="0" w:firstLineChars="0"/>
              <w:jc w:val="center"/>
              <w:rPr>
                <w:rFonts w:hint="eastAsia" w:ascii="仿宋" w:hAnsi="仿宋" w:eastAsia="仿宋" w:cs="仿宋"/>
                <w:b w:val="0"/>
                <w:bCs w:val="0"/>
                <w:color w:val="auto"/>
                <w:sz w:val="28"/>
                <w:szCs w:val="28"/>
                <w:vertAlign w:val="baseline"/>
                <w:lang w:val="en-US" w:eastAsia="zh-CN"/>
              </w:rPr>
            </w:pPr>
            <w:r>
              <w:rPr>
                <w:rFonts w:hint="eastAsia" w:ascii="仿宋" w:hAnsi="仿宋" w:eastAsia="仿宋" w:cs="仿宋"/>
                <w:b w:val="0"/>
                <w:bCs w:val="0"/>
                <w:color w:val="auto"/>
                <w:sz w:val="28"/>
                <w:szCs w:val="28"/>
                <w:vertAlign w:val="baseline"/>
                <w:lang w:val="en-US" w:eastAsia="zh-CN"/>
              </w:rPr>
              <w:t>区间</w:t>
            </w:r>
          </w:p>
        </w:tc>
        <w:tc>
          <w:tcPr>
            <w:tcW w:w="1238" w:type="dxa"/>
          </w:tcPr>
          <w:p>
            <w:pPr>
              <w:ind w:firstLine="0" w:firstLineChars="0"/>
              <w:jc w:val="center"/>
              <w:rPr>
                <w:rFonts w:hint="eastAsia" w:ascii="仿宋" w:hAnsi="仿宋" w:eastAsia="仿宋" w:cs="仿宋"/>
                <w:b w:val="0"/>
                <w:bCs w:val="0"/>
                <w:color w:val="auto"/>
                <w:sz w:val="28"/>
                <w:szCs w:val="28"/>
                <w:vertAlign w:val="baseline"/>
                <w:lang w:val="en-US" w:eastAsia="zh-CN"/>
              </w:rPr>
            </w:pPr>
            <w:r>
              <w:rPr>
                <w:rFonts w:hint="eastAsia" w:ascii="仿宋" w:hAnsi="仿宋" w:eastAsia="仿宋" w:cs="仿宋"/>
                <w:b w:val="0"/>
                <w:bCs w:val="0"/>
                <w:color w:val="auto"/>
                <w:sz w:val="28"/>
                <w:szCs w:val="28"/>
                <w:vertAlign w:val="baseline"/>
                <w:lang w:val="en-US" w:eastAsia="zh-CN"/>
              </w:rPr>
              <w:t>≥90分</w:t>
            </w:r>
          </w:p>
        </w:tc>
        <w:tc>
          <w:tcPr>
            <w:tcW w:w="2550" w:type="dxa"/>
          </w:tcPr>
          <w:p>
            <w:pPr>
              <w:ind w:firstLine="0" w:firstLineChars="0"/>
              <w:jc w:val="center"/>
              <w:rPr>
                <w:rFonts w:hint="eastAsia" w:ascii="仿宋" w:hAnsi="仿宋" w:eastAsia="仿宋" w:cs="仿宋"/>
                <w:b w:val="0"/>
                <w:bCs w:val="0"/>
                <w:color w:val="auto"/>
                <w:sz w:val="28"/>
                <w:szCs w:val="28"/>
                <w:vertAlign w:val="baseline"/>
                <w:lang w:val="en-US" w:eastAsia="zh-CN"/>
              </w:rPr>
            </w:pPr>
            <w:r>
              <w:rPr>
                <w:rFonts w:hint="eastAsia" w:ascii="仿宋" w:hAnsi="仿宋" w:eastAsia="仿宋" w:cs="仿宋"/>
                <w:b w:val="0"/>
                <w:bCs w:val="0"/>
                <w:color w:val="auto"/>
                <w:sz w:val="28"/>
                <w:szCs w:val="28"/>
                <w:vertAlign w:val="baseline"/>
                <w:lang w:val="en-US" w:eastAsia="zh-CN"/>
              </w:rPr>
              <w:t>90分＜分值≥80分</w:t>
            </w:r>
          </w:p>
        </w:tc>
        <w:tc>
          <w:tcPr>
            <w:tcW w:w="2606" w:type="dxa"/>
          </w:tcPr>
          <w:p>
            <w:pPr>
              <w:ind w:firstLine="0" w:firstLineChars="0"/>
              <w:jc w:val="center"/>
              <w:rPr>
                <w:rFonts w:hint="eastAsia" w:ascii="仿宋" w:hAnsi="仿宋" w:eastAsia="仿宋" w:cs="仿宋"/>
                <w:b w:val="0"/>
                <w:bCs w:val="0"/>
                <w:color w:val="auto"/>
                <w:sz w:val="28"/>
                <w:szCs w:val="28"/>
                <w:vertAlign w:val="baseline"/>
                <w:lang w:val="en-US" w:eastAsia="zh-CN"/>
              </w:rPr>
            </w:pPr>
            <w:r>
              <w:rPr>
                <w:rFonts w:hint="eastAsia" w:ascii="仿宋" w:hAnsi="仿宋" w:eastAsia="仿宋" w:cs="仿宋"/>
                <w:b w:val="0"/>
                <w:bCs w:val="0"/>
                <w:color w:val="auto"/>
                <w:sz w:val="28"/>
                <w:szCs w:val="28"/>
                <w:vertAlign w:val="baseline"/>
                <w:lang w:val="en-US" w:eastAsia="zh-CN"/>
              </w:rPr>
              <w:t>80分＜分值≥60分</w:t>
            </w:r>
          </w:p>
        </w:tc>
        <w:tc>
          <w:tcPr>
            <w:tcW w:w="1620" w:type="dxa"/>
          </w:tcPr>
          <w:p>
            <w:pPr>
              <w:ind w:firstLine="0" w:firstLineChars="0"/>
              <w:jc w:val="center"/>
              <w:rPr>
                <w:rFonts w:hint="eastAsia" w:ascii="仿宋" w:hAnsi="仿宋" w:eastAsia="仿宋" w:cs="仿宋"/>
                <w:b w:val="0"/>
                <w:bCs w:val="0"/>
                <w:color w:val="auto"/>
                <w:sz w:val="28"/>
                <w:szCs w:val="28"/>
                <w:vertAlign w:val="baseline"/>
                <w:lang w:val="en-US" w:eastAsia="zh-CN"/>
              </w:rPr>
            </w:pPr>
            <w:r>
              <w:rPr>
                <w:rFonts w:hint="eastAsia" w:ascii="仿宋" w:hAnsi="仿宋" w:eastAsia="仿宋" w:cs="仿宋"/>
                <w:b w:val="0"/>
                <w:bCs w:val="0"/>
                <w:color w:val="auto"/>
                <w:sz w:val="28"/>
                <w:szCs w:val="28"/>
                <w:vertAlign w:val="baseline"/>
                <w:lang w:val="en-US" w:eastAsia="zh-CN"/>
              </w:rPr>
              <w:t>＜60分</w:t>
            </w:r>
          </w:p>
        </w:tc>
      </w:tr>
    </w:tbl>
    <w:p>
      <w:pPr>
        <w:pStyle w:val="3"/>
        <w:ind w:left="0" w:leftChars="0" w:firstLine="0" w:firstLineChars="0"/>
        <w:rPr>
          <w:rFonts w:hint="eastAsia" w:ascii="仿宋" w:hAnsi="仿宋" w:eastAsia="仿宋" w:cs="仿宋"/>
          <w:sz w:val="28"/>
          <w:szCs w:val="28"/>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jc w:val="both"/>
        <w:textAlignment w:val="auto"/>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（四）评价工作过程</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为了使绩效评价工作顺利开展，成立了本项目绩效评价工作小组，认真研究分析项目，根据中省市相关政策的规定结合项目实际制定绩效评分体系。2023年9月26日至28日评价小组对污水处理厂运行实施了现场勘察和评价打分，结合实施单位项目自查报告信息采集、查阅资料、统计分析、交流、现场询问等方法，进一步核实相关资料的真实性、合法性、合理性，对项目资料中反映的或分析中发现的问题进行重点核查。在全面分析整理被评价项目的相关数据资料的基础上，比照评价指标和标准，进行了定性定量综合分析，综合评议与打分。通过行业专家、财政局和项目单位三方交换意见，经评价小组分析后得出评价结论，撰写评价报告。</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jc w:val="both"/>
        <w:textAlignment w:val="auto"/>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（五）评价工作的局限性</w:t>
      </w:r>
    </w:p>
    <w:p>
      <w:pPr>
        <w:pStyle w:val="5"/>
        <w:spacing w:line="360" w:lineRule="auto"/>
        <w:ind w:left="0" w:leftChars="0" w:firstLine="560" w:firstLineChars="200"/>
        <w:rPr>
          <w:rFonts w:hint="eastAsia" w:ascii="仿宋" w:hAnsi="仿宋" w:eastAsia="仿宋" w:cs="仿宋"/>
          <w:kern w:val="2"/>
          <w:sz w:val="28"/>
          <w:szCs w:val="36"/>
          <w:lang w:val="en-US" w:eastAsia="zh-CN" w:bidi="ar-SA"/>
        </w:rPr>
      </w:pPr>
      <w:r>
        <w:rPr>
          <w:rFonts w:hint="eastAsia" w:ascii="仿宋" w:hAnsi="仿宋" w:eastAsia="仿宋" w:cs="仿宋"/>
          <w:kern w:val="2"/>
          <w:sz w:val="28"/>
          <w:szCs w:val="36"/>
          <w:lang w:val="en-US" w:eastAsia="zh-CN" w:bidi="ar-SA"/>
        </w:rPr>
        <w:t>评价小组力求评价全过程做到科学、规范、客观和公正，但在实际实施中仍存在局限性。</w:t>
      </w:r>
    </w:p>
    <w:p>
      <w:pPr>
        <w:numPr>
          <w:ilvl w:val="0"/>
          <w:numId w:val="3"/>
        </w:numPr>
        <w:spacing w:line="360" w:lineRule="auto"/>
        <w:ind w:firstLine="560" w:firstLineChars="200"/>
        <w:rPr>
          <w:rFonts w:hint="eastAsia" w:ascii="仿宋" w:hAnsi="仿宋" w:eastAsia="仿宋" w:cs="仿宋"/>
          <w:kern w:val="2"/>
          <w:sz w:val="28"/>
          <w:szCs w:val="36"/>
          <w:lang w:val="en-US" w:eastAsia="zh-CN" w:bidi="ar-SA"/>
        </w:rPr>
      </w:pPr>
      <w:r>
        <w:rPr>
          <w:rFonts w:hint="eastAsia" w:ascii="仿宋" w:hAnsi="仿宋" w:eastAsia="仿宋" w:cs="仿宋"/>
          <w:kern w:val="2"/>
          <w:sz w:val="28"/>
          <w:szCs w:val="36"/>
          <w:lang w:val="en-US" w:eastAsia="zh-CN" w:bidi="ar-SA"/>
        </w:rPr>
        <w:t>主观性的影响</w:t>
      </w:r>
    </w:p>
    <w:p>
      <w:pPr>
        <w:spacing w:line="360" w:lineRule="auto"/>
        <w:ind w:firstLine="560" w:firstLineChars="200"/>
        <w:rPr>
          <w:rFonts w:hint="eastAsia" w:ascii="仿宋" w:hAnsi="仿宋" w:eastAsia="仿宋" w:cs="仿宋"/>
          <w:kern w:val="2"/>
          <w:sz w:val="28"/>
          <w:szCs w:val="36"/>
          <w:lang w:val="en-US" w:eastAsia="zh-CN" w:bidi="ar-SA"/>
        </w:rPr>
      </w:pPr>
      <w:r>
        <w:rPr>
          <w:rFonts w:hint="eastAsia" w:ascii="仿宋" w:hAnsi="仿宋" w:eastAsia="仿宋" w:cs="仿宋"/>
          <w:kern w:val="2"/>
          <w:sz w:val="28"/>
          <w:szCs w:val="36"/>
          <w:lang w:val="en-US" w:eastAsia="zh-CN" w:bidi="ar-SA"/>
        </w:rPr>
        <w:t>绩效考核是由人来评估，必然会受到主观因素的影响。评估者的个人喜好、偏见、亲疏关系等因素可能导致评估结果不确定性。</w:t>
      </w:r>
    </w:p>
    <w:p>
      <w:pPr>
        <w:spacing w:line="360" w:lineRule="auto"/>
        <w:ind w:firstLine="560" w:firstLineChars="200"/>
        <w:rPr>
          <w:rFonts w:hint="eastAsia" w:ascii="仿宋" w:hAnsi="仿宋" w:eastAsia="仿宋" w:cs="仿宋"/>
          <w:kern w:val="2"/>
          <w:sz w:val="28"/>
          <w:szCs w:val="36"/>
          <w:lang w:val="en-US" w:eastAsia="zh-CN" w:bidi="ar-SA"/>
        </w:rPr>
      </w:pPr>
      <w:r>
        <w:rPr>
          <w:rFonts w:hint="eastAsia" w:ascii="仿宋" w:hAnsi="仿宋" w:eastAsia="仿宋" w:cs="仿宋"/>
          <w:kern w:val="2"/>
          <w:sz w:val="28"/>
          <w:szCs w:val="36"/>
          <w:lang w:val="en-US" w:eastAsia="zh-CN" w:bidi="ar-SA"/>
        </w:rPr>
        <w:t>2、时间和精力的影响</w:t>
      </w:r>
    </w:p>
    <w:p>
      <w:pPr>
        <w:spacing w:line="360" w:lineRule="auto"/>
        <w:ind w:firstLine="560" w:firstLineChars="200"/>
        <w:rPr>
          <w:rFonts w:hint="eastAsia" w:ascii="仿宋" w:hAnsi="仿宋" w:eastAsia="仿宋" w:cs="仿宋"/>
          <w:kern w:val="2"/>
          <w:sz w:val="28"/>
          <w:szCs w:val="36"/>
          <w:lang w:val="en-US" w:eastAsia="zh-CN" w:bidi="ar-SA"/>
        </w:rPr>
      </w:pPr>
      <w:r>
        <w:rPr>
          <w:rFonts w:hint="eastAsia" w:ascii="仿宋" w:hAnsi="仿宋" w:eastAsia="仿宋" w:cs="仿宋"/>
          <w:kern w:val="2"/>
          <w:sz w:val="28"/>
          <w:szCs w:val="36"/>
          <w:lang w:val="en-US" w:eastAsia="zh-CN" w:bidi="ar-SA"/>
        </w:rPr>
        <w:t>由于评价的时间、人力等限制，以及对项目的评价采取样本抽查方式，获取数据与信息来源存在局限性。</w:t>
      </w:r>
    </w:p>
    <w:p>
      <w:pPr>
        <w:spacing w:line="360" w:lineRule="auto"/>
        <w:ind w:firstLine="560" w:firstLineChars="200"/>
        <w:rPr>
          <w:rFonts w:hint="eastAsia" w:ascii="仿宋" w:hAnsi="仿宋" w:eastAsia="仿宋" w:cs="仿宋"/>
          <w:kern w:val="2"/>
          <w:sz w:val="28"/>
          <w:szCs w:val="36"/>
          <w:lang w:val="en-US" w:eastAsia="zh-CN" w:bidi="ar-SA"/>
        </w:rPr>
      </w:pPr>
      <w:r>
        <w:rPr>
          <w:rFonts w:hint="eastAsia" w:ascii="仿宋" w:hAnsi="仿宋" w:eastAsia="仿宋" w:cs="仿宋"/>
          <w:kern w:val="2"/>
          <w:sz w:val="28"/>
          <w:szCs w:val="36"/>
          <w:lang w:val="en-US" w:eastAsia="zh-CN" w:bidi="ar-SA"/>
        </w:rPr>
        <w:t>3、信息不全面的影响</w:t>
      </w:r>
    </w:p>
    <w:p>
      <w:pPr>
        <w:numPr>
          <w:ilvl w:val="0"/>
          <w:numId w:val="0"/>
        </w:numPr>
        <w:spacing w:line="360" w:lineRule="auto"/>
        <w:ind w:firstLine="560" w:firstLineChars="200"/>
        <w:rPr>
          <w:rFonts w:hint="eastAsia" w:ascii="仿宋" w:hAnsi="仿宋" w:eastAsia="仿宋" w:cs="仿宋"/>
          <w:kern w:val="2"/>
          <w:sz w:val="28"/>
          <w:szCs w:val="36"/>
          <w:lang w:val="en-US" w:eastAsia="zh-CN" w:bidi="ar-SA"/>
        </w:rPr>
      </w:pPr>
      <w:r>
        <w:rPr>
          <w:rFonts w:hint="eastAsia" w:ascii="仿宋" w:hAnsi="仿宋" w:eastAsia="仿宋" w:cs="仿宋"/>
          <w:kern w:val="2"/>
          <w:sz w:val="28"/>
          <w:szCs w:val="36"/>
          <w:lang w:val="en-US" w:eastAsia="zh-CN" w:bidi="ar-SA"/>
        </w:rPr>
        <w:t>此次评价是通过随机抽取一部分数据来进行的，可能会导致评价与真实情况出现偏差。</w:t>
      </w:r>
    </w:p>
    <w:p>
      <w:pPr>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kern w:val="2"/>
          <w:sz w:val="28"/>
          <w:szCs w:val="28"/>
          <w:highlight w:val="none"/>
          <w:lang w:val="en-US" w:eastAsia="zh-CN" w:bidi="ar-SA"/>
        </w:rPr>
      </w:pPr>
      <w:r>
        <w:rPr>
          <w:rFonts w:hint="eastAsia" w:ascii="仿宋" w:hAnsi="仿宋" w:eastAsia="仿宋" w:cs="仿宋"/>
          <w:b/>
          <w:bCs/>
          <w:kern w:val="2"/>
          <w:sz w:val="28"/>
          <w:szCs w:val="28"/>
          <w:lang w:val="en-US" w:eastAsia="zh-CN" w:bidi="ar-SA"/>
        </w:rPr>
        <w:t>三、</w:t>
      </w:r>
      <w:r>
        <w:rPr>
          <w:rFonts w:hint="eastAsia" w:ascii="仿宋" w:hAnsi="仿宋" w:eastAsia="仿宋" w:cs="仿宋"/>
          <w:b/>
          <w:bCs/>
          <w:kern w:val="2"/>
          <w:sz w:val="28"/>
          <w:szCs w:val="28"/>
          <w:highlight w:val="none"/>
          <w:lang w:val="en-US" w:eastAsia="zh-CN" w:bidi="ar-SA"/>
        </w:rPr>
        <w:t>综合评价结论</w:t>
      </w:r>
    </w:p>
    <w:p>
      <w:pPr>
        <w:numPr>
          <w:ilvl w:val="0"/>
          <w:numId w:val="0"/>
        </w:numPr>
        <w:ind w:firstLine="560" w:firstLineChars="200"/>
        <w:jc w:val="left"/>
        <w:rPr>
          <w:rFonts w:hint="eastAsia" w:ascii="仿宋" w:hAnsi="仿宋" w:eastAsia="仿宋" w:cs="仿宋"/>
          <w:sz w:val="28"/>
          <w:szCs w:val="28"/>
          <w:lang w:val="en-US" w:eastAsia="zh-CN"/>
        </w:rPr>
      </w:pPr>
      <w:r>
        <w:rPr>
          <w:rFonts w:hint="eastAsia" w:ascii="仿宋" w:hAnsi="仿宋" w:eastAsia="仿宋" w:cs="仿宋"/>
          <w:b w:val="0"/>
          <w:bCs w:val="0"/>
          <w:color w:val="auto"/>
          <w:sz w:val="28"/>
          <w:szCs w:val="28"/>
          <w:lang w:val="en-US" w:eastAsia="zh-CN"/>
        </w:rPr>
        <w:t>污水处理项目立项程序和项目管理规范，工程建设任务完成情况良好，资金管理规范，社会效益和生态效益明显，周边居民满意度很高。但也存在一些薄弱环节，主要是:成本超出预算，成本的把控不足，成本节约率为-8.77%，通过综合评价分析，经评价小组综合分析污水处理厂绩效评价得分为93.97分，绩效等级为优秀。</w:t>
      </w:r>
    </w:p>
    <w:p>
      <w:pPr>
        <w:pStyle w:val="2"/>
        <w:numPr>
          <w:ilvl w:val="0"/>
          <w:numId w:val="0"/>
        </w:numPr>
        <w:rPr>
          <w:rFonts w:hint="eastAsia" w:ascii="仿宋" w:hAnsi="仿宋" w:eastAsia="仿宋" w:cs="仿宋"/>
          <w:lang w:val="en-US" w:eastAsia="zh-CN"/>
        </w:rPr>
      </w:pPr>
    </w:p>
    <w:p>
      <w:pPr>
        <w:pStyle w:val="2"/>
        <w:rPr>
          <w:rFonts w:hint="eastAsia" w:ascii="仿宋" w:hAnsi="仿宋" w:eastAsia="仿宋" w:cs="仿宋"/>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四、绩效评价指标分析</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（一）决策</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从项目立项、绩效目标、资金投入三个方面进行评价，满分15分，实际得分15分。评分结果详见下表</w:t>
      </w:r>
    </w:p>
    <w:p>
      <w:pPr>
        <w:pStyle w:val="2"/>
        <w:jc w:val="center"/>
        <w:rPr>
          <w:rFonts w:hint="eastAsia" w:ascii="仿宋" w:hAnsi="仿宋" w:eastAsia="仿宋" w:cs="仿宋"/>
          <w:lang w:val="en-US" w:eastAsia="zh-CN"/>
        </w:rPr>
      </w:pPr>
      <w:r>
        <w:rPr>
          <w:rFonts w:hint="eastAsia" w:ascii="仿宋" w:hAnsi="仿宋" w:eastAsia="仿宋" w:cs="仿宋"/>
          <w:sz w:val="28"/>
          <w:szCs w:val="28"/>
          <w:lang w:val="en-US" w:eastAsia="zh-CN"/>
        </w:rPr>
        <w:t>表三  决策指标得分表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2"/>
        <w:gridCol w:w="2437"/>
        <w:gridCol w:w="2220"/>
        <w:gridCol w:w="990"/>
        <w:gridCol w:w="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82" w:type="dxa"/>
            <w:vAlign w:val="center"/>
          </w:tcPr>
          <w:p>
            <w:pPr>
              <w:ind w:firstLine="0" w:firstLineChars="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一级指标</w:t>
            </w:r>
          </w:p>
        </w:tc>
        <w:tc>
          <w:tcPr>
            <w:tcW w:w="2437" w:type="dxa"/>
            <w:vAlign w:val="center"/>
          </w:tcPr>
          <w:p>
            <w:pPr>
              <w:ind w:firstLine="0" w:firstLineChars="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二级指标</w:t>
            </w:r>
          </w:p>
        </w:tc>
        <w:tc>
          <w:tcPr>
            <w:tcW w:w="2220" w:type="dxa"/>
            <w:vAlign w:val="center"/>
          </w:tcPr>
          <w:p>
            <w:pPr>
              <w:ind w:firstLine="0" w:firstLineChars="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三级指标</w:t>
            </w:r>
          </w:p>
        </w:tc>
        <w:tc>
          <w:tcPr>
            <w:tcW w:w="990" w:type="dxa"/>
            <w:vAlign w:val="center"/>
          </w:tcPr>
          <w:p>
            <w:pPr>
              <w:ind w:firstLine="0" w:firstLineChars="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分值</w:t>
            </w:r>
          </w:p>
        </w:tc>
        <w:tc>
          <w:tcPr>
            <w:tcW w:w="990" w:type="dxa"/>
            <w:vAlign w:val="center"/>
          </w:tcPr>
          <w:p>
            <w:pPr>
              <w:ind w:firstLine="0" w:firstLineChars="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82" w:type="dxa"/>
            <w:vMerge w:val="restart"/>
            <w:vAlign w:val="center"/>
          </w:tcPr>
          <w:p>
            <w:pPr>
              <w:ind w:firstLine="0" w:firstLineChars="0"/>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决策（15分）</w:t>
            </w:r>
          </w:p>
        </w:tc>
        <w:tc>
          <w:tcPr>
            <w:tcW w:w="2437" w:type="dxa"/>
            <w:vMerge w:val="restart"/>
            <w:vAlign w:val="center"/>
          </w:tcPr>
          <w:p>
            <w:pPr>
              <w:ind w:firstLine="0" w:firstLineChars="0"/>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项目立项（7分）</w:t>
            </w:r>
          </w:p>
        </w:tc>
        <w:tc>
          <w:tcPr>
            <w:tcW w:w="2220" w:type="dxa"/>
            <w:vAlign w:val="center"/>
          </w:tcPr>
          <w:p>
            <w:pPr>
              <w:ind w:firstLine="0" w:firstLineChars="0"/>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立项依据充分性</w:t>
            </w:r>
          </w:p>
        </w:tc>
        <w:tc>
          <w:tcPr>
            <w:tcW w:w="990" w:type="dxa"/>
            <w:vAlign w:val="center"/>
          </w:tcPr>
          <w:p>
            <w:pPr>
              <w:ind w:firstLine="0" w:firstLineChars="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5.5</w:t>
            </w:r>
          </w:p>
        </w:tc>
        <w:tc>
          <w:tcPr>
            <w:tcW w:w="990" w:type="dxa"/>
            <w:vMerge w:val="restart"/>
            <w:vAlign w:val="center"/>
          </w:tcPr>
          <w:p>
            <w:pPr>
              <w:ind w:firstLine="0" w:firstLineChars="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82" w:type="dxa"/>
            <w:vMerge w:val="continue"/>
            <w:vAlign w:val="center"/>
          </w:tcPr>
          <w:p>
            <w:pPr>
              <w:ind w:firstLine="0" w:firstLineChars="0"/>
              <w:rPr>
                <w:rFonts w:hint="eastAsia" w:ascii="仿宋" w:hAnsi="仿宋" w:eastAsia="仿宋" w:cs="仿宋"/>
                <w:b w:val="0"/>
                <w:bCs w:val="0"/>
                <w:color w:val="auto"/>
                <w:sz w:val="24"/>
                <w:szCs w:val="24"/>
                <w:vertAlign w:val="baseline"/>
                <w:lang w:val="en-US" w:eastAsia="zh-CN"/>
              </w:rPr>
            </w:pPr>
          </w:p>
        </w:tc>
        <w:tc>
          <w:tcPr>
            <w:tcW w:w="2437" w:type="dxa"/>
            <w:vMerge w:val="continue"/>
            <w:vAlign w:val="center"/>
          </w:tcPr>
          <w:p>
            <w:pPr>
              <w:ind w:firstLine="0" w:firstLineChars="0"/>
              <w:rPr>
                <w:rFonts w:hint="eastAsia" w:ascii="仿宋" w:hAnsi="仿宋" w:eastAsia="仿宋" w:cs="仿宋"/>
                <w:b w:val="0"/>
                <w:bCs w:val="0"/>
                <w:color w:val="auto"/>
                <w:sz w:val="24"/>
                <w:szCs w:val="24"/>
                <w:vertAlign w:val="baseline"/>
                <w:lang w:val="en-US" w:eastAsia="zh-CN"/>
              </w:rPr>
            </w:pPr>
          </w:p>
        </w:tc>
        <w:tc>
          <w:tcPr>
            <w:tcW w:w="2220" w:type="dxa"/>
            <w:vAlign w:val="center"/>
          </w:tcPr>
          <w:p>
            <w:pPr>
              <w:ind w:firstLine="0" w:firstLineChars="0"/>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立项规范性</w:t>
            </w:r>
          </w:p>
        </w:tc>
        <w:tc>
          <w:tcPr>
            <w:tcW w:w="990" w:type="dxa"/>
            <w:vAlign w:val="center"/>
          </w:tcPr>
          <w:p>
            <w:pPr>
              <w:ind w:firstLine="0" w:firstLineChars="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1.5</w:t>
            </w:r>
          </w:p>
        </w:tc>
        <w:tc>
          <w:tcPr>
            <w:tcW w:w="990" w:type="dxa"/>
            <w:vMerge w:val="continue"/>
            <w:vAlign w:val="center"/>
          </w:tcPr>
          <w:p>
            <w:pPr>
              <w:ind w:firstLine="0" w:firstLineChars="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82" w:type="dxa"/>
            <w:vMerge w:val="continue"/>
            <w:vAlign w:val="center"/>
          </w:tcPr>
          <w:p>
            <w:pPr>
              <w:ind w:firstLine="0" w:firstLineChars="0"/>
              <w:rPr>
                <w:rFonts w:hint="eastAsia" w:ascii="仿宋" w:hAnsi="仿宋" w:eastAsia="仿宋" w:cs="仿宋"/>
                <w:b w:val="0"/>
                <w:bCs w:val="0"/>
                <w:color w:val="auto"/>
                <w:sz w:val="24"/>
                <w:szCs w:val="24"/>
                <w:vertAlign w:val="baseline"/>
                <w:lang w:val="en-US" w:eastAsia="zh-CN"/>
              </w:rPr>
            </w:pPr>
          </w:p>
        </w:tc>
        <w:tc>
          <w:tcPr>
            <w:tcW w:w="2437" w:type="dxa"/>
            <w:vMerge w:val="restart"/>
            <w:vAlign w:val="center"/>
          </w:tcPr>
          <w:p>
            <w:pPr>
              <w:ind w:firstLine="0" w:firstLineChars="0"/>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绩效目标（5分）</w:t>
            </w:r>
          </w:p>
        </w:tc>
        <w:tc>
          <w:tcPr>
            <w:tcW w:w="2220" w:type="dxa"/>
            <w:vAlign w:val="center"/>
          </w:tcPr>
          <w:p>
            <w:pPr>
              <w:ind w:firstLine="0" w:firstLineChars="0"/>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绩效目标合理性</w:t>
            </w:r>
          </w:p>
        </w:tc>
        <w:tc>
          <w:tcPr>
            <w:tcW w:w="990" w:type="dxa"/>
            <w:vAlign w:val="center"/>
          </w:tcPr>
          <w:p>
            <w:pPr>
              <w:ind w:firstLine="0" w:firstLineChars="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2</w:t>
            </w:r>
          </w:p>
        </w:tc>
        <w:tc>
          <w:tcPr>
            <w:tcW w:w="990" w:type="dxa"/>
            <w:vMerge w:val="restart"/>
            <w:vAlign w:val="center"/>
          </w:tcPr>
          <w:p>
            <w:pPr>
              <w:ind w:firstLine="0" w:firstLineChars="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82" w:type="dxa"/>
            <w:vMerge w:val="continue"/>
            <w:vAlign w:val="center"/>
          </w:tcPr>
          <w:p>
            <w:pPr>
              <w:ind w:firstLine="0" w:firstLineChars="0"/>
              <w:rPr>
                <w:rFonts w:hint="eastAsia" w:ascii="仿宋" w:hAnsi="仿宋" w:eastAsia="仿宋" w:cs="仿宋"/>
                <w:b w:val="0"/>
                <w:bCs w:val="0"/>
                <w:color w:val="auto"/>
                <w:sz w:val="24"/>
                <w:szCs w:val="24"/>
                <w:vertAlign w:val="baseline"/>
                <w:lang w:val="en-US" w:eastAsia="zh-CN"/>
              </w:rPr>
            </w:pPr>
          </w:p>
        </w:tc>
        <w:tc>
          <w:tcPr>
            <w:tcW w:w="2437" w:type="dxa"/>
            <w:vMerge w:val="continue"/>
            <w:vAlign w:val="center"/>
          </w:tcPr>
          <w:p>
            <w:pPr>
              <w:ind w:firstLine="0" w:firstLineChars="0"/>
              <w:rPr>
                <w:rFonts w:hint="eastAsia" w:ascii="仿宋" w:hAnsi="仿宋" w:eastAsia="仿宋" w:cs="仿宋"/>
                <w:b w:val="0"/>
                <w:bCs w:val="0"/>
                <w:color w:val="auto"/>
                <w:sz w:val="24"/>
                <w:szCs w:val="24"/>
                <w:vertAlign w:val="baseline"/>
                <w:lang w:val="en-US" w:eastAsia="zh-CN"/>
              </w:rPr>
            </w:pPr>
          </w:p>
        </w:tc>
        <w:tc>
          <w:tcPr>
            <w:tcW w:w="2220" w:type="dxa"/>
            <w:vAlign w:val="center"/>
          </w:tcPr>
          <w:p>
            <w:pPr>
              <w:ind w:firstLine="0" w:firstLineChars="0"/>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绩效指标明确性</w:t>
            </w:r>
          </w:p>
        </w:tc>
        <w:tc>
          <w:tcPr>
            <w:tcW w:w="990" w:type="dxa"/>
            <w:vAlign w:val="center"/>
          </w:tcPr>
          <w:p>
            <w:pPr>
              <w:ind w:firstLine="0" w:firstLineChars="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3</w:t>
            </w:r>
          </w:p>
        </w:tc>
        <w:tc>
          <w:tcPr>
            <w:tcW w:w="990" w:type="dxa"/>
            <w:vMerge w:val="continue"/>
            <w:vAlign w:val="center"/>
          </w:tcPr>
          <w:p>
            <w:pPr>
              <w:ind w:firstLine="0" w:firstLineChars="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82" w:type="dxa"/>
            <w:vMerge w:val="continue"/>
            <w:vAlign w:val="center"/>
          </w:tcPr>
          <w:p>
            <w:pPr>
              <w:ind w:firstLine="0" w:firstLineChars="0"/>
              <w:rPr>
                <w:rFonts w:hint="eastAsia" w:ascii="仿宋" w:hAnsi="仿宋" w:eastAsia="仿宋" w:cs="仿宋"/>
                <w:b w:val="0"/>
                <w:bCs w:val="0"/>
                <w:color w:val="auto"/>
                <w:sz w:val="24"/>
                <w:szCs w:val="24"/>
                <w:vertAlign w:val="baseline"/>
                <w:lang w:val="en-US" w:eastAsia="zh-CN"/>
              </w:rPr>
            </w:pPr>
          </w:p>
        </w:tc>
        <w:tc>
          <w:tcPr>
            <w:tcW w:w="2437" w:type="dxa"/>
            <w:vMerge w:val="restart"/>
            <w:vAlign w:val="center"/>
          </w:tcPr>
          <w:p>
            <w:pPr>
              <w:ind w:firstLine="0" w:firstLineChars="0"/>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资金投入（3分）</w:t>
            </w:r>
          </w:p>
        </w:tc>
        <w:tc>
          <w:tcPr>
            <w:tcW w:w="2220" w:type="dxa"/>
            <w:vAlign w:val="center"/>
          </w:tcPr>
          <w:p>
            <w:pPr>
              <w:ind w:firstLine="0" w:firstLineChars="0"/>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预算编制规范性</w:t>
            </w:r>
          </w:p>
        </w:tc>
        <w:tc>
          <w:tcPr>
            <w:tcW w:w="990" w:type="dxa"/>
            <w:vAlign w:val="center"/>
          </w:tcPr>
          <w:p>
            <w:pPr>
              <w:ind w:firstLine="0" w:firstLineChars="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2</w:t>
            </w:r>
          </w:p>
        </w:tc>
        <w:tc>
          <w:tcPr>
            <w:tcW w:w="990" w:type="dxa"/>
            <w:vMerge w:val="restart"/>
            <w:vAlign w:val="center"/>
          </w:tcPr>
          <w:p>
            <w:pPr>
              <w:ind w:firstLine="0" w:firstLineChars="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82" w:type="dxa"/>
            <w:vMerge w:val="continue"/>
            <w:vAlign w:val="center"/>
          </w:tcPr>
          <w:p>
            <w:pPr>
              <w:ind w:firstLine="0" w:firstLineChars="0"/>
              <w:rPr>
                <w:rFonts w:hint="eastAsia" w:ascii="仿宋" w:hAnsi="仿宋" w:eastAsia="仿宋" w:cs="仿宋"/>
                <w:b w:val="0"/>
                <w:bCs w:val="0"/>
                <w:color w:val="auto"/>
                <w:sz w:val="24"/>
                <w:szCs w:val="24"/>
                <w:vertAlign w:val="baseline"/>
                <w:lang w:val="en-US" w:eastAsia="zh-CN"/>
              </w:rPr>
            </w:pPr>
          </w:p>
        </w:tc>
        <w:tc>
          <w:tcPr>
            <w:tcW w:w="2437" w:type="dxa"/>
            <w:vMerge w:val="continue"/>
            <w:vAlign w:val="center"/>
          </w:tcPr>
          <w:p>
            <w:pPr>
              <w:ind w:firstLine="0" w:firstLineChars="0"/>
              <w:rPr>
                <w:rFonts w:hint="eastAsia" w:ascii="仿宋" w:hAnsi="仿宋" w:eastAsia="仿宋" w:cs="仿宋"/>
                <w:b w:val="0"/>
                <w:bCs w:val="0"/>
                <w:color w:val="auto"/>
                <w:sz w:val="24"/>
                <w:szCs w:val="24"/>
                <w:vertAlign w:val="baseline"/>
                <w:lang w:val="en-US" w:eastAsia="zh-CN"/>
              </w:rPr>
            </w:pPr>
          </w:p>
        </w:tc>
        <w:tc>
          <w:tcPr>
            <w:tcW w:w="2220" w:type="dxa"/>
            <w:vAlign w:val="center"/>
          </w:tcPr>
          <w:p>
            <w:pPr>
              <w:ind w:firstLine="0" w:firstLineChars="0"/>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资金分配合理性</w:t>
            </w:r>
          </w:p>
        </w:tc>
        <w:tc>
          <w:tcPr>
            <w:tcW w:w="990" w:type="dxa"/>
            <w:vAlign w:val="center"/>
          </w:tcPr>
          <w:p>
            <w:pPr>
              <w:ind w:firstLine="0" w:firstLineChars="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1</w:t>
            </w:r>
          </w:p>
        </w:tc>
        <w:tc>
          <w:tcPr>
            <w:tcW w:w="990" w:type="dxa"/>
            <w:vMerge w:val="continue"/>
            <w:vAlign w:val="center"/>
          </w:tcPr>
          <w:p>
            <w:pPr>
              <w:ind w:firstLine="0" w:firstLineChars="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82" w:type="dxa"/>
            <w:vAlign w:val="center"/>
          </w:tcPr>
          <w:p>
            <w:pPr>
              <w:ind w:firstLine="0" w:firstLineChars="0"/>
              <w:rPr>
                <w:rFonts w:hint="eastAsia" w:ascii="仿宋" w:hAnsi="仿宋" w:eastAsia="仿宋" w:cs="仿宋"/>
                <w:b w:val="0"/>
                <w:bCs w:val="0"/>
                <w:color w:val="auto"/>
                <w:sz w:val="24"/>
                <w:szCs w:val="24"/>
                <w:vertAlign w:val="baseline"/>
                <w:lang w:val="en-US" w:eastAsia="zh-CN"/>
              </w:rPr>
            </w:pPr>
          </w:p>
        </w:tc>
        <w:tc>
          <w:tcPr>
            <w:tcW w:w="4657" w:type="dxa"/>
            <w:gridSpan w:val="2"/>
            <w:vAlign w:val="center"/>
          </w:tcPr>
          <w:p>
            <w:pPr>
              <w:ind w:firstLine="0" w:firstLineChars="0"/>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合计</w:t>
            </w:r>
          </w:p>
        </w:tc>
        <w:tc>
          <w:tcPr>
            <w:tcW w:w="990" w:type="dxa"/>
            <w:vAlign w:val="center"/>
          </w:tcPr>
          <w:p>
            <w:pPr>
              <w:ind w:firstLine="0" w:firstLineChars="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15</w:t>
            </w:r>
          </w:p>
        </w:tc>
        <w:tc>
          <w:tcPr>
            <w:tcW w:w="990" w:type="dxa"/>
            <w:vAlign w:val="center"/>
          </w:tcPr>
          <w:p>
            <w:pPr>
              <w:ind w:firstLine="0" w:firstLineChars="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15</w:t>
            </w:r>
          </w:p>
        </w:tc>
      </w:tr>
    </w:tbl>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项目立项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（1）立项依据充分性：项目</w:t>
      </w:r>
      <w:r>
        <w:rPr>
          <w:rFonts w:hint="eastAsia" w:ascii="仿宋" w:hAnsi="仿宋" w:eastAsia="仿宋" w:cs="仿宋"/>
          <w:b w:val="0"/>
          <w:bCs w:val="0"/>
          <w:kern w:val="2"/>
          <w:sz w:val="28"/>
          <w:szCs w:val="28"/>
          <w:lang w:val="en-US" w:eastAsia="zh-CN" w:bidi="ar-SA"/>
        </w:rPr>
        <w:t>依据我</w:t>
      </w:r>
      <w:r>
        <w:rPr>
          <w:rFonts w:hint="eastAsia" w:ascii="仿宋" w:hAnsi="仿宋" w:eastAsia="仿宋" w:cs="仿宋"/>
          <w:b w:val="0"/>
          <w:bCs w:val="0"/>
          <w:sz w:val="28"/>
          <w:szCs w:val="28"/>
          <w:lang w:val="en-US" w:eastAsia="zh-CN"/>
        </w:rPr>
        <w:t>县财政局发布的《岐财办预[2022]1号》要求</w:t>
      </w:r>
      <w:r>
        <w:rPr>
          <w:rFonts w:hint="eastAsia" w:ascii="仿宋" w:hAnsi="仿宋" w:eastAsia="仿宋" w:cs="仿宋"/>
          <w:sz w:val="28"/>
          <w:szCs w:val="36"/>
          <w:lang w:val="en-US" w:eastAsia="zh-CN"/>
        </w:rPr>
        <w:t>进行立项。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（2）立项程序规范性：项目实施依据充分，立项程序规范。</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绩效目标</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绩效目标合理性：项目绩效目标依据充分，符合客观实际，能够在一定期限实现。</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绩效指标明确性：项目所述预期指标设定较为明确，可衡量。</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资金投入</w:t>
      </w: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预算编制科学性：项目预算编制科学，预算内容与项目内容相匹配，预算测算依据充分。</w:t>
      </w: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资金分配合理性：项目资金安排合理，预算资金与项目实际需求相匹配。</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ascii="仿宋" w:hAnsi="仿宋" w:eastAsia="仿宋" w:cs="仿宋"/>
          <w:b/>
          <w:bCs/>
          <w:sz w:val="28"/>
          <w:szCs w:val="36"/>
          <w:lang w:val="en-US" w:eastAsia="zh-CN"/>
        </w:rPr>
      </w:pPr>
      <w:r>
        <w:rPr>
          <w:rFonts w:hint="eastAsia" w:ascii="仿宋" w:hAnsi="仿宋" w:eastAsia="仿宋" w:cs="仿宋"/>
          <w:b/>
          <w:bCs/>
          <w:kern w:val="2"/>
          <w:sz w:val="28"/>
          <w:szCs w:val="36"/>
          <w:lang w:val="en-US" w:eastAsia="zh-CN" w:bidi="ar-SA"/>
        </w:rPr>
        <w:t>（二）</w:t>
      </w:r>
      <w:r>
        <w:rPr>
          <w:rFonts w:hint="eastAsia" w:ascii="仿宋" w:hAnsi="仿宋" w:eastAsia="仿宋" w:cs="仿宋"/>
          <w:b/>
          <w:bCs/>
          <w:sz w:val="28"/>
          <w:szCs w:val="36"/>
          <w:lang w:val="en-US" w:eastAsia="zh-CN"/>
        </w:rPr>
        <w:t>过程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从资金管理、组织实施、两个方面进行进行评价，满分15分，实际得分14.97分。评分结果详见下表:</w:t>
      </w:r>
    </w:p>
    <w:p>
      <w:pPr>
        <w:keepNext w:val="0"/>
        <w:keepLines w:val="0"/>
        <w:pageBreakBefore w:val="0"/>
        <w:widowControl w:val="0"/>
        <w:kinsoku/>
        <w:wordWrap/>
        <w:overflowPunct/>
        <w:topLinePunct w:val="0"/>
        <w:autoSpaceDE/>
        <w:autoSpaceDN/>
        <w:bidi w:val="0"/>
        <w:adjustRightInd/>
        <w:snapToGrid/>
        <w:spacing w:line="360" w:lineRule="auto"/>
        <w:ind w:firstLine="2520" w:firstLineChars="900"/>
        <w:jc w:val="both"/>
        <w:textAlignment w:val="auto"/>
        <w:rPr>
          <w:rFonts w:hint="eastAsia" w:ascii="仿宋" w:hAnsi="仿宋" w:eastAsia="仿宋" w:cs="仿宋"/>
          <w:sz w:val="28"/>
          <w:szCs w:val="36"/>
          <w:lang w:val="en-US" w:eastAsia="zh-CN"/>
        </w:rPr>
      </w:pPr>
      <w:r>
        <w:rPr>
          <w:rFonts w:hint="eastAsia" w:ascii="仿宋" w:hAnsi="仿宋" w:eastAsia="仿宋" w:cs="仿宋"/>
          <w:sz w:val="28"/>
          <w:szCs w:val="28"/>
          <w:lang w:val="en-US" w:eastAsia="zh-CN"/>
        </w:rPr>
        <w:t>表四  过程指标得分表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2"/>
        <w:gridCol w:w="2437"/>
        <w:gridCol w:w="2220"/>
        <w:gridCol w:w="990"/>
        <w:gridCol w:w="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82" w:type="dxa"/>
            <w:vAlign w:val="center"/>
          </w:tcPr>
          <w:p>
            <w:pPr>
              <w:ind w:firstLine="0" w:firstLineChars="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一级指标</w:t>
            </w:r>
          </w:p>
        </w:tc>
        <w:tc>
          <w:tcPr>
            <w:tcW w:w="2437" w:type="dxa"/>
            <w:vAlign w:val="center"/>
          </w:tcPr>
          <w:p>
            <w:pPr>
              <w:ind w:firstLine="0" w:firstLineChars="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二级指标</w:t>
            </w:r>
          </w:p>
        </w:tc>
        <w:tc>
          <w:tcPr>
            <w:tcW w:w="2220" w:type="dxa"/>
            <w:vAlign w:val="center"/>
          </w:tcPr>
          <w:p>
            <w:pPr>
              <w:ind w:firstLine="0" w:firstLineChars="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三级指标</w:t>
            </w:r>
          </w:p>
        </w:tc>
        <w:tc>
          <w:tcPr>
            <w:tcW w:w="990" w:type="dxa"/>
            <w:vAlign w:val="center"/>
          </w:tcPr>
          <w:p>
            <w:pPr>
              <w:ind w:firstLine="0" w:firstLineChars="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分值</w:t>
            </w:r>
          </w:p>
        </w:tc>
        <w:tc>
          <w:tcPr>
            <w:tcW w:w="990" w:type="dxa"/>
            <w:vAlign w:val="center"/>
          </w:tcPr>
          <w:p>
            <w:pPr>
              <w:ind w:firstLine="0" w:firstLineChars="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82" w:type="dxa"/>
            <w:vMerge w:val="restart"/>
            <w:vAlign w:val="center"/>
          </w:tcPr>
          <w:p>
            <w:pPr>
              <w:ind w:firstLine="0" w:firstLineChars="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过程（15分）</w:t>
            </w:r>
          </w:p>
        </w:tc>
        <w:tc>
          <w:tcPr>
            <w:tcW w:w="2437" w:type="dxa"/>
            <w:vMerge w:val="restart"/>
            <w:vAlign w:val="center"/>
          </w:tcPr>
          <w:p>
            <w:pPr>
              <w:ind w:firstLine="0" w:firstLineChars="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资金管理（10分）</w:t>
            </w:r>
          </w:p>
        </w:tc>
        <w:tc>
          <w:tcPr>
            <w:tcW w:w="2220" w:type="dxa"/>
            <w:vAlign w:val="center"/>
          </w:tcPr>
          <w:p>
            <w:pPr>
              <w:ind w:firstLine="0" w:firstLineChars="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资金到位率</w:t>
            </w:r>
          </w:p>
        </w:tc>
        <w:tc>
          <w:tcPr>
            <w:tcW w:w="990" w:type="dxa"/>
            <w:vAlign w:val="center"/>
          </w:tcPr>
          <w:p>
            <w:pPr>
              <w:ind w:firstLine="0" w:firstLineChars="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1.97</w:t>
            </w:r>
          </w:p>
        </w:tc>
        <w:tc>
          <w:tcPr>
            <w:tcW w:w="990" w:type="dxa"/>
            <w:vMerge w:val="restart"/>
            <w:vAlign w:val="center"/>
          </w:tcPr>
          <w:p>
            <w:pPr>
              <w:ind w:firstLine="0" w:firstLineChars="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9.97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82" w:type="dxa"/>
            <w:vMerge w:val="continue"/>
            <w:vAlign w:val="center"/>
          </w:tcPr>
          <w:p>
            <w:pPr>
              <w:ind w:firstLine="0" w:firstLineChars="0"/>
              <w:jc w:val="center"/>
              <w:rPr>
                <w:rFonts w:hint="eastAsia" w:ascii="仿宋" w:hAnsi="仿宋" w:eastAsia="仿宋" w:cs="仿宋"/>
                <w:b w:val="0"/>
                <w:bCs w:val="0"/>
                <w:color w:val="auto"/>
                <w:sz w:val="24"/>
                <w:szCs w:val="24"/>
                <w:vertAlign w:val="baseline"/>
                <w:lang w:val="en-US" w:eastAsia="zh-CN"/>
              </w:rPr>
            </w:pPr>
          </w:p>
        </w:tc>
        <w:tc>
          <w:tcPr>
            <w:tcW w:w="2437" w:type="dxa"/>
            <w:vMerge w:val="continue"/>
            <w:vAlign w:val="center"/>
          </w:tcPr>
          <w:p>
            <w:pPr>
              <w:ind w:firstLine="0" w:firstLineChars="0"/>
              <w:jc w:val="center"/>
              <w:rPr>
                <w:rFonts w:hint="eastAsia" w:ascii="仿宋" w:hAnsi="仿宋" w:eastAsia="仿宋" w:cs="仿宋"/>
                <w:b w:val="0"/>
                <w:bCs w:val="0"/>
                <w:color w:val="auto"/>
                <w:sz w:val="24"/>
                <w:szCs w:val="24"/>
                <w:vertAlign w:val="baseline"/>
                <w:lang w:val="en-US" w:eastAsia="zh-CN"/>
              </w:rPr>
            </w:pPr>
          </w:p>
        </w:tc>
        <w:tc>
          <w:tcPr>
            <w:tcW w:w="2220" w:type="dxa"/>
            <w:vAlign w:val="center"/>
          </w:tcPr>
          <w:p>
            <w:pPr>
              <w:ind w:firstLine="0" w:firstLineChars="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预算执行率</w:t>
            </w:r>
          </w:p>
        </w:tc>
        <w:tc>
          <w:tcPr>
            <w:tcW w:w="990" w:type="dxa"/>
            <w:vAlign w:val="center"/>
          </w:tcPr>
          <w:p>
            <w:pPr>
              <w:ind w:firstLine="0" w:firstLineChars="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4</w:t>
            </w:r>
          </w:p>
        </w:tc>
        <w:tc>
          <w:tcPr>
            <w:tcW w:w="990" w:type="dxa"/>
            <w:vMerge w:val="continue"/>
            <w:vAlign w:val="center"/>
          </w:tcPr>
          <w:p>
            <w:pPr>
              <w:ind w:firstLine="0" w:firstLineChars="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82" w:type="dxa"/>
            <w:vMerge w:val="continue"/>
            <w:vAlign w:val="center"/>
          </w:tcPr>
          <w:p>
            <w:pPr>
              <w:ind w:firstLine="0" w:firstLineChars="0"/>
              <w:jc w:val="center"/>
              <w:rPr>
                <w:rFonts w:hint="eastAsia" w:ascii="仿宋" w:hAnsi="仿宋" w:eastAsia="仿宋" w:cs="仿宋"/>
                <w:b w:val="0"/>
                <w:bCs w:val="0"/>
                <w:color w:val="auto"/>
                <w:sz w:val="24"/>
                <w:szCs w:val="24"/>
                <w:vertAlign w:val="baseline"/>
                <w:lang w:val="en-US" w:eastAsia="zh-CN"/>
              </w:rPr>
            </w:pPr>
          </w:p>
        </w:tc>
        <w:tc>
          <w:tcPr>
            <w:tcW w:w="2437" w:type="dxa"/>
            <w:vMerge w:val="continue"/>
            <w:vAlign w:val="center"/>
          </w:tcPr>
          <w:p>
            <w:pPr>
              <w:ind w:firstLine="0" w:firstLineChars="0"/>
              <w:jc w:val="center"/>
              <w:rPr>
                <w:rFonts w:hint="eastAsia" w:ascii="仿宋" w:hAnsi="仿宋" w:eastAsia="仿宋" w:cs="仿宋"/>
                <w:b w:val="0"/>
                <w:bCs w:val="0"/>
                <w:color w:val="auto"/>
                <w:sz w:val="24"/>
                <w:szCs w:val="24"/>
                <w:vertAlign w:val="baseline"/>
                <w:lang w:val="en-US" w:eastAsia="zh-CN"/>
              </w:rPr>
            </w:pPr>
          </w:p>
        </w:tc>
        <w:tc>
          <w:tcPr>
            <w:tcW w:w="2220" w:type="dxa"/>
            <w:vAlign w:val="center"/>
          </w:tcPr>
          <w:p>
            <w:pPr>
              <w:ind w:firstLine="0" w:firstLineChars="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资金使用合规性</w:t>
            </w:r>
          </w:p>
        </w:tc>
        <w:tc>
          <w:tcPr>
            <w:tcW w:w="990" w:type="dxa"/>
            <w:vAlign w:val="center"/>
          </w:tcPr>
          <w:p>
            <w:pPr>
              <w:ind w:firstLine="0" w:firstLineChars="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4</w:t>
            </w:r>
          </w:p>
        </w:tc>
        <w:tc>
          <w:tcPr>
            <w:tcW w:w="990" w:type="dxa"/>
            <w:vMerge w:val="continue"/>
            <w:vAlign w:val="center"/>
          </w:tcPr>
          <w:p>
            <w:pPr>
              <w:ind w:firstLine="0" w:firstLineChars="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82" w:type="dxa"/>
            <w:vMerge w:val="continue"/>
            <w:vAlign w:val="center"/>
          </w:tcPr>
          <w:p>
            <w:pPr>
              <w:ind w:firstLine="0" w:firstLineChars="0"/>
              <w:jc w:val="center"/>
              <w:rPr>
                <w:rFonts w:hint="eastAsia" w:ascii="仿宋" w:hAnsi="仿宋" w:eastAsia="仿宋" w:cs="仿宋"/>
                <w:b w:val="0"/>
                <w:bCs w:val="0"/>
                <w:color w:val="auto"/>
                <w:sz w:val="24"/>
                <w:szCs w:val="24"/>
                <w:vertAlign w:val="baseline"/>
                <w:lang w:val="en-US" w:eastAsia="zh-CN"/>
              </w:rPr>
            </w:pPr>
          </w:p>
        </w:tc>
        <w:tc>
          <w:tcPr>
            <w:tcW w:w="2437" w:type="dxa"/>
            <w:vMerge w:val="restart"/>
            <w:vAlign w:val="center"/>
          </w:tcPr>
          <w:p>
            <w:pPr>
              <w:ind w:firstLine="0" w:firstLineChars="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组织实施（5分）</w:t>
            </w:r>
          </w:p>
        </w:tc>
        <w:tc>
          <w:tcPr>
            <w:tcW w:w="2220" w:type="dxa"/>
            <w:vAlign w:val="center"/>
          </w:tcPr>
          <w:p>
            <w:pPr>
              <w:ind w:firstLine="0" w:firstLineChars="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管理制度健全性</w:t>
            </w:r>
          </w:p>
        </w:tc>
        <w:tc>
          <w:tcPr>
            <w:tcW w:w="990" w:type="dxa"/>
            <w:vAlign w:val="center"/>
          </w:tcPr>
          <w:p>
            <w:pPr>
              <w:ind w:firstLine="0" w:firstLineChars="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3</w:t>
            </w:r>
          </w:p>
        </w:tc>
        <w:tc>
          <w:tcPr>
            <w:tcW w:w="990" w:type="dxa"/>
            <w:vMerge w:val="restart"/>
            <w:vAlign w:val="center"/>
          </w:tcPr>
          <w:p>
            <w:pPr>
              <w:ind w:firstLine="0" w:firstLineChars="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82" w:type="dxa"/>
            <w:vMerge w:val="continue"/>
            <w:vAlign w:val="center"/>
          </w:tcPr>
          <w:p>
            <w:pPr>
              <w:ind w:firstLine="0" w:firstLineChars="0"/>
              <w:jc w:val="center"/>
              <w:rPr>
                <w:rFonts w:hint="eastAsia" w:ascii="仿宋" w:hAnsi="仿宋" w:eastAsia="仿宋" w:cs="仿宋"/>
                <w:b w:val="0"/>
                <w:bCs w:val="0"/>
                <w:color w:val="auto"/>
                <w:sz w:val="24"/>
                <w:szCs w:val="24"/>
                <w:vertAlign w:val="baseline"/>
                <w:lang w:val="en-US" w:eastAsia="zh-CN"/>
              </w:rPr>
            </w:pPr>
          </w:p>
        </w:tc>
        <w:tc>
          <w:tcPr>
            <w:tcW w:w="2437" w:type="dxa"/>
            <w:vMerge w:val="continue"/>
            <w:vAlign w:val="center"/>
          </w:tcPr>
          <w:p>
            <w:pPr>
              <w:ind w:firstLine="0" w:firstLineChars="0"/>
              <w:jc w:val="center"/>
              <w:rPr>
                <w:rFonts w:hint="eastAsia" w:ascii="仿宋" w:hAnsi="仿宋" w:eastAsia="仿宋" w:cs="仿宋"/>
                <w:b w:val="0"/>
                <w:bCs w:val="0"/>
                <w:color w:val="auto"/>
                <w:sz w:val="24"/>
                <w:szCs w:val="24"/>
                <w:vertAlign w:val="baseline"/>
                <w:lang w:val="en-US" w:eastAsia="zh-CN"/>
              </w:rPr>
            </w:pPr>
          </w:p>
        </w:tc>
        <w:tc>
          <w:tcPr>
            <w:tcW w:w="2220" w:type="dxa"/>
            <w:vAlign w:val="center"/>
          </w:tcPr>
          <w:p>
            <w:pPr>
              <w:ind w:firstLine="0" w:firstLineChars="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制度执行有效性</w:t>
            </w:r>
          </w:p>
        </w:tc>
        <w:tc>
          <w:tcPr>
            <w:tcW w:w="990" w:type="dxa"/>
            <w:vAlign w:val="center"/>
          </w:tcPr>
          <w:p>
            <w:pPr>
              <w:ind w:firstLine="0" w:firstLineChars="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2</w:t>
            </w:r>
          </w:p>
        </w:tc>
        <w:tc>
          <w:tcPr>
            <w:tcW w:w="990" w:type="dxa"/>
            <w:vMerge w:val="continue"/>
            <w:vAlign w:val="center"/>
          </w:tcPr>
          <w:p>
            <w:pPr>
              <w:ind w:firstLine="0" w:firstLineChars="0"/>
              <w:jc w:val="both"/>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82" w:type="dxa"/>
            <w:vMerge w:val="continue"/>
            <w:vAlign w:val="center"/>
          </w:tcPr>
          <w:p>
            <w:pPr>
              <w:ind w:firstLine="0" w:firstLineChars="0"/>
              <w:jc w:val="center"/>
              <w:rPr>
                <w:rFonts w:hint="eastAsia" w:ascii="仿宋" w:hAnsi="仿宋" w:eastAsia="仿宋" w:cs="仿宋"/>
                <w:b w:val="0"/>
                <w:bCs w:val="0"/>
                <w:color w:val="auto"/>
                <w:sz w:val="24"/>
                <w:szCs w:val="24"/>
                <w:vertAlign w:val="baseline"/>
                <w:lang w:val="en-US" w:eastAsia="zh-CN"/>
              </w:rPr>
            </w:pPr>
          </w:p>
        </w:tc>
        <w:tc>
          <w:tcPr>
            <w:tcW w:w="4657" w:type="dxa"/>
            <w:gridSpan w:val="2"/>
            <w:vAlign w:val="center"/>
          </w:tcPr>
          <w:p>
            <w:pPr>
              <w:ind w:firstLine="0" w:firstLineChars="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合计</w:t>
            </w:r>
          </w:p>
        </w:tc>
        <w:tc>
          <w:tcPr>
            <w:tcW w:w="990" w:type="dxa"/>
            <w:vAlign w:val="center"/>
          </w:tcPr>
          <w:p>
            <w:pPr>
              <w:ind w:firstLine="0" w:firstLineChars="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15</w:t>
            </w:r>
          </w:p>
        </w:tc>
        <w:tc>
          <w:tcPr>
            <w:tcW w:w="990" w:type="dxa"/>
            <w:vAlign w:val="center"/>
          </w:tcPr>
          <w:p>
            <w:pPr>
              <w:ind w:firstLine="0" w:firstLineChars="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14.97</w:t>
            </w:r>
          </w:p>
        </w:tc>
      </w:tr>
    </w:tbl>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1、资金管理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（1）资金到位率：截至绩效评价之日起，申请资金200000.00元，到位资金198800.00元，资金到位率99.4%。</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（2）预算执行率：项目预算资金200000.00元，支出共计217534.55元,实际执行超出17534.55元。</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（3）资金使用合规性：各项支出符合财务管理制度及有关规定，资金拨付有完整的审批程序和手续，没有虚列支出等现象。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2、组织实施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（1）管理制度健全性：有相应的管理制度，并能较好的组织实施。</w:t>
      </w:r>
    </w:p>
    <w:p>
      <w:pPr>
        <w:ind w:firstLine="560" w:firstLineChars="200"/>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（2）制度执行有效性：各项制度、流程执行措施严谨，配套措施细化，相关部门对制度、流程执行情况的监督、考核、追究机制完备、合理、及时。</w:t>
      </w:r>
    </w:p>
    <w:p>
      <w:pPr>
        <w:numPr>
          <w:ilvl w:val="0"/>
          <w:numId w:val="0"/>
        </w:numPr>
        <w:ind w:firstLine="562" w:firstLineChars="200"/>
        <w:rPr>
          <w:rFonts w:hint="eastAsia" w:ascii="仿宋" w:hAnsi="仿宋" w:eastAsia="仿宋" w:cs="仿宋"/>
          <w:b/>
          <w:bCs/>
          <w:color w:val="auto"/>
          <w:sz w:val="28"/>
          <w:szCs w:val="28"/>
          <w:lang w:val="en-US" w:eastAsia="zh-CN"/>
        </w:rPr>
      </w:pPr>
      <w:r>
        <w:rPr>
          <w:rFonts w:hint="eastAsia" w:ascii="仿宋" w:hAnsi="仿宋" w:eastAsia="仿宋" w:cs="仿宋"/>
          <w:b/>
          <w:bCs/>
          <w:color w:val="auto"/>
          <w:kern w:val="2"/>
          <w:sz w:val="28"/>
          <w:szCs w:val="28"/>
          <w:lang w:val="en-US" w:eastAsia="zh-CN" w:bidi="ar-SA"/>
        </w:rPr>
        <w:t>（三）</w:t>
      </w:r>
      <w:r>
        <w:rPr>
          <w:rFonts w:hint="eastAsia" w:ascii="仿宋" w:hAnsi="仿宋" w:eastAsia="仿宋" w:cs="仿宋"/>
          <w:b/>
          <w:bCs/>
          <w:color w:val="auto"/>
          <w:sz w:val="28"/>
          <w:szCs w:val="28"/>
          <w:lang w:val="en-US" w:eastAsia="zh-CN"/>
        </w:rPr>
        <w:t>成本</w:t>
      </w:r>
    </w:p>
    <w:p>
      <w:pPr>
        <w:numPr>
          <w:ilvl w:val="0"/>
          <w:numId w:val="0"/>
        </w:numPr>
        <w:ind w:firstLine="560" w:firstLineChars="200"/>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从经济成本、社会成本、生态环境成本三个方面进行评价满分为10 分，实际得分6分。评分结果详见下表:</w:t>
      </w:r>
    </w:p>
    <w:p>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仿宋" w:hAnsi="仿宋" w:eastAsia="仿宋" w:cs="仿宋"/>
          <w:b w:val="0"/>
          <w:bCs w:val="0"/>
          <w:color w:val="auto"/>
          <w:kern w:val="2"/>
          <w:sz w:val="28"/>
          <w:szCs w:val="28"/>
          <w:highlight w:val="none"/>
          <w:u w:val="none"/>
          <w:lang w:val="en-US" w:eastAsia="zh-CN" w:bidi="ar-SA"/>
        </w:rPr>
      </w:pPr>
      <w:r>
        <w:rPr>
          <w:rFonts w:hint="eastAsia" w:ascii="仿宋" w:hAnsi="仿宋" w:eastAsia="仿宋" w:cs="仿宋"/>
          <w:b w:val="0"/>
          <w:bCs w:val="0"/>
          <w:color w:val="auto"/>
          <w:kern w:val="2"/>
          <w:sz w:val="28"/>
          <w:szCs w:val="28"/>
          <w:highlight w:val="none"/>
          <w:u w:val="none"/>
          <w:lang w:val="en-US" w:eastAsia="zh-CN" w:bidi="ar-SA"/>
        </w:rPr>
        <w:t>表五 成本指标得分表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2"/>
        <w:gridCol w:w="2154"/>
        <w:gridCol w:w="2503"/>
        <w:gridCol w:w="990"/>
        <w:gridCol w:w="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82" w:type="dxa"/>
            <w:vAlign w:val="center"/>
          </w:tcPr>
          <w:p>
            <w:pPr>
              <w:ind w:firstLine="0" w:firstLineChars="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一级指标</w:t>
            </w:r>
          </w:p>
        </w:tc>
        <w:tc>
          <w:tcPr>
            <w:tcW w:w="2154" w:type="dxa"/>
            <w:vAlign w:val="center"/>
          </w:tcPr>
          <w:p>
            <w:pPr>
              <w:ind w:firstLine="0" w:firstLineChars="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二级指标</w:t>
            </w:r>
          </w:p>
        </w:tc>
        <w:tc>
          <w:tcPr>
            <w:tcW w:w="2503" w:type="dxa"/>
            <w:vAlign w:val="center"/>
          </w:tcPr>
          <w:p>
            <w:pPr>
              <w:ind w:firstLine="0" w:firstLineChars="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三级指标</w:t>
            </w:r>
          </w:p>
        </w:tc>
        <w:tc>
          <w:tcPr>
            <w:tcW w:w="990" w:type="dxa"/>
            <w:vAlign w:val="center"/>
          </w:tcPr>
          <w:p>
            <w:pPr>
              <w:ind w:firstLine="0" w:firstLineChars="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分值</w:t>
            </w:r>
          </w:p>
        </w:tc>
        <w:tc>
          <w:tcPr>
            <w:tcW w:w="990" w:type="dxa"/>
            <w:vAlign w:val="center"/>
          </w:tcPr>
          <w:p>
            <w:pPr>
              <w:ind w:firstLine="0" w:firstLineChars="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82" w:type="dxa"/>
            <w:vMerge w:val="restart"/>
            <w:vAlign w:val="center"/>
          </w:tcPr>
          <w:p>
            <w:pPr>
              <w:ind w:firstLine="0" w:firstLineChars="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成本（10分）</w:t>
            </w:r>
          </w:p>
        </w:tc>
        <w:tc>
          <w:tcPr>
            <w:tcW w:w="2154" w:type="dxa"/>
            <w:vAlign w:val="center"/>
          </w:tcPr>
          <w:p>
            <w:pPr>
              <w:ind w:firstLine="0" w:firstLineChars="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经济成本（4分）</w:t>
            </w:r>
          </w:p>
        </w:tc>
        <w:tc>
          <w:tcPr>
            <w:tcW w:w="2503" w:type="dxa"/>
            <w:vAlign w:val="center"/>
          </w:tcPr>
          <w:p>
            <w:pPr>
              <w:ind w:firstLine="0" w:firstLineChars="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单位成本节约率</w:t>
            </w:r>
          </w:p>
        </w:tc>
        <w:tc>
          <w:tcPr>
            <w:tcW w:w="990" w:type="dxa"/>
            <w:vAlign w:val="center"/>
          </w:tcPr>
          <w:p>
            <w:pPr>
              <w:ind w:firstLine="0" w:firstLineChars="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4</w:t>
            </w:r>
          </w:p>
        </w:tc>
        <w:tc>
          <w:tcPr>
            <w:tcW w:w="990" w:type="dxa"/>
            <w:vMerge w:val="restart"/>
            <w:vAlign w:val="center"/>
          </w:tcPr>
          <w:p>
            <w:pPr>
              <w:ind w:firstLine="0" w:firstLineChars="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82" w:type="dxa"/>
            <w:vMerge w:val="continue"/>
            <w:vAlign w:val="center"/>
          </w:tcPr>
          <w:p>
            <w:pPr>
              <w:ind w:firstLine="0" w:firstLineChars="0"/>
              <w:jc w:val="center"/>
              <w:rPr>
                <w:rFonts w:hint="eastAsia" w:ascii="仿宋" w:hAnsi="仿宋" w:eastAsia="仿宋" w:cs="仿宋"/>
                <w:b w:val="0"/>
                <w:bCs w:val="0"/>
                <w:color w:val="auto"/>
                <w:sz w:val="24"/>
                <w:szCs w:val="24"/>
                <w:vertAlign w:val="baseline"/>
                <w:lang w:val="en-US" w:eastAsia="zh-CN"/>
              </w:rPr>
            </w:pPr>
          </w:p>
        </w:tc>
        <w:tc>
          <w:tcPr>
            <w:tcW w:w="2154" w:type="dxa"/>
            <w:vAlign w:val="center"/>
          </w:tcPr>
          <w:p>
            <w:pPr>
              <w:ind w:firstLine="0" w:firstLineChars="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社会成本（4分）</w:t>
            </w:r>
          </w:p>
        </w:tc>
        <w:tc>
          <w:tcPr>
            <w:tcW w:w="2503" w:type="dxa"/>
            <w:vAlign w:val="center"/>
          </w:tcPr>
          <w:p>
            <w:pPr>
              <w:ind w:firstLine="0" w:firstLineChars="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社会发展负作用</w:t>
            </w:r>
          </w:p>
        </w:tc>
        <w:tc>
          <w:tcPr>
            <w:tcW w:w="990" w:type="dxa"/>
            <w:vAlign w:val="center"/>
          </w:tcPr>
          <w:p>
            <w:pPr>
              <w:ind w:firstLine="0" w:firstLineChars="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4</w:t>
            </w:r>
          </w:p>
        </w:tc>
        <w:tc>
          <w:tcPr>
            <w:tcW w:w="990" w:type="dxa"/>
            <w:vMerge w:val="continue"/>
            <w:vAlign w:val="center"/>
          </w:tcPr>
          <w:p>
            <w:pPr>
              <w:ind w:firstLine="0" w:firstLineChars="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82" w:type="dxa"/>
            <w:vMerge w:val="continue"/>
            <w:vAlign w:val="center"/>
          </w:tcPr>
          <w:p>
            <w:pPr>
              <w:ind w:firstLine="0" w:firstLineChars="0"/>
              <w:jc w:val="center"/>
              <w:rPr>
                <w:rFonts w:hint="eastAsia" w:ascii="仿宋" w:hAnsi="仿宋" w:eastAsia="仿宋" w:cs="仿宋"/>
                <w:b w:val="0"/>
                <w:bCs w:val="0"/>
                <w:color w:val="auto"/>
                <w:sz w:val="24"/>
                <w:szCs w:val="24"/>
                <w:vertAlign w:val="baseline"/>
                <w:lang w:val="en-US" w:eastAsia="zh-CN"/>
              </w:rPr>
            </w:pPr>
          </w:p>
        </w:tc>
        <w:tc>
          <w:tcPr>
            <w:tcW w:w="2154" w:type="dxa"/>
            <w:vAlign w:val="center"/>
          </w:tcPr>
          <w:p>
            <w:pPr>
              <w:ind w:firstLine="0" w:firstLineChars="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生态成本（2分）</w:t>
            </w:r>
          </w:p>
        </w:tc>
        <w:tc>
          <w:tcPr>
            <w:tcW w:w="2503" w:type="dxa"/>
            <w:vAlign w:val="center"/>
          </w:tcPr>
          <w:p>
            <w:pPr>
              <w:ind w:firstLine="0" w:firstLineChars="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自然生态环境负作用</w:t>
            </w:r>
          </w:p>
        </w:tc>
        <w:tc>
          <w:tcPr>
            <w:tcW w:w="990" w:type="dxa"/>
            <w:vAlign w:val="center"/>
          </w:tcPr>
          <w:p>
            <w:pPr>
              <w:ind w:firstLine="0" w:firstLineChars="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2</w:t>
            </w:r>
          </w:p>
        </w:tc>
        <w:tc>
          <w:tcPr>
            <w:tcW w:w="990" w:type="dxa"/>
            <w:vMerge w:val="continue"/>
            <w:vAlign w:val="center"/>
          </w:tcPr>
          <w:p>
            <w:pPr>
              <w:ind w:firstLine="0" w:firstLineChars="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82" w:type="dxa"/>
            <w:vMerge w:val="continue"/>
            <w:vAlign w:val="center"/>
          </w:tcPr>
          <w:p>
            <w:pPr>
              <w:ind w:firstLine="0" w:firstLineChars="0"/>
              <w:jc w:val="center"/>
              <w:rPr>
                <w:rFonts w:hint="eastAsia" w:ascii="仿宋" w:hAnsi="仿宋" w:eastAsia="仿宋" w:cs="仿宋"/>
                <w:b w:val="0"/>
                <w:bCs w:val="0"/>
                <w:color w:val="auto"/>
                <w:sz w:val="24"/>
                <w:szCs w:val="24"/>
                <w:vertAlign w:val="baseline"/>
                <w:lang w:val="en-US" w:eastAsia="zh-CN"/>
              </w:rPr>
            </w:pPr>
          </w:p>
        </w:tc>
        <w:tc>
          <w:tcPr>
            <w:tcW w:w="4657" w:type="dxa"/>
            <w:gridSpan w:val="2"/>
            <w:vAlign w:val="center"/>
          </w:tcPr>
          <w:p>
            <w:pPr>
              <w:ind w:firstLine="0" w:firstLineChars="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合计</w:t>
            </w:r>
          </w:p>
        </w:tc>
        <w:tc>
          <w:tcPr>
            <w:tcW w:w="990" w:type="dxa"/>
            <w:vAlign w:val="center"/>
          </w:tcPr>
          <w:p>
            <w:pPr>
              <w:ind w:firstLine="0" w:firstLineChars="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10</w:t>
            </w:r>
          </w:p>
        </w:tc>
        <w:tc>
          <w:tcPr>
            <w:tcW w:w="990" w:type="dxa"/>
            <w:vAlign w:val="center"/>
          </w:tcPr>
          <w:p>
            <w:pPr>
              <w:ind w:firstLine="0" w:firstLineChars="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6</w:t>
            </w:r>
          </w:p>
        </w:tc>
      </w:tr>
    </w:tbl>
    <w:p>
      <w:pPr>
        <w:numPr>
          <w:ilvl w:val="0"/>
          <w:numId w:val="0"/>
        </w:numPr>
        <w:ind w:firstLine="560" w:firstLineChars="200"/>
        <w:jc w:val="both"/>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1、经济成本：项目实施单位未能控制在预算成本以内，成本节约率小于0。</w:t>
      </w:r>
    </w:p>
    <w:p>
      <w:pPr>
        <w:numPr>
          <w:ilvl w:val="0"/>
          <w:numId w:val="0"/>
        </w:numPr>
        <w:ind w:firstLine="560" w:firstLineChars="200"/>
        <w:jc w:val="both"/>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2、社会发展负作用：污水处理厂未有对居民生活造成负面影响。</w:t>
      </w:r>
    </w:p>
    <w:p>
      <w:pPr>
        <w:numPr>
          <w:ilvl w:val="0"/>
          <w:numId w:val="0"/>
        </w:numPr>
        <w:ind w:firstLine="560" w:firstLineChars="200"/>
        <w:jc w:val="both"/>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3、自然生态环境负作用：污水处理厂对污水处理，各项质量指标验收合格。</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ascii="仿宋" w:hAnsi="仿宋" w:eastAsia="仿宋" w:cs="仿宋"/>
          <w:b/>
          <w:bCs/>
          <w:sz w:val="28"/>
          <w:szCs w:val="36"/>
          <w:lang w:val="en-US" w:eastAsia="zh-CN"/>
        </w:rPr>
      </w:pPr>
      <w:r>
        <w:rPr>
          <w:rFonts w:hint="eastAsia" w:ascii="仿宋" w:hAnsi="仿宋" w:eastAsia="仿宋" w:cs="仿宋"/>
          <w:b/>
          <w:bCs/>
          <w:sz w:val="28"/>
          <w:szCs w:val="36"/>
          <w:lang w:val="en-US" w:eastAsia="zh-CN"/>
        </w:rPr>
        <w:t>（四）产出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从产出数量、产出质量、产出时效三个方面进行进行评价，满分20分，实际得分20分。评分结果详见下表:</w:t>
      </w:r>
    </w:p>
    <w:p>
      <w:pPr>
        <w:pStyle w:val="2"/>
        <w:rPr>
          <w:rFonts w:hint="eastAsia" w:ascii="仿宋" w:hAnsi="仿宋" w:eastAsia="仿宋" w:cs="仿宋"/>
          <w:sz w:val="28"/>
          <w:szCs w:val="36"/>
          <w:lang w:val="en-US" w:eastAsia="zh-CN"/>
        </w:rPr>
      </w:pPr>
    </w:p>
    <w:p>
      <w:pPr>
        <w:rPr>
          <w:rFonts w:hint="eastAsia" w:ascii="仿宋" w:hAnsi="仿宋" w:eastAsia="仿宋" w:cs="仿宋"/>
          <w:lang w:val="en-US" w:eastAsia="zh-CN"/>
        </w:rPr>
      </w:pPr>
    </w:p>
    <w:p>
      <w:pPr>
        <w:pStyle w:val="2"/>
        <w:rPr>
          <w:rFonts w:hint="eastAsia" w:ascii="仿宋" w:hAnsi="仿宋" w:eastAsia="仿宋" w:cs="仿宋"/>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2800" w:firstLineChars="10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表六 </w:t>
      </w:r>
      <w:r>
        <w:rPr>
          <w:rFonts w:hint="eastAsia" w:ascii="仿宋" w:hAnsi="仿宋" w:eastAsia="仿宋" w:cs="仿宋"/>
          <w:sz w:val="28"/>
          <w:szCs w:val="36"/>
          <w:lang w:val="en-US" w:eastAsia="zh-CN"/>
        </w:rPr>
        <w:t>产出</w:t>
      </w:r>
      <w:r>
        <w:rPr>
          <w:rFonts w:hint="eastAsia" w:ascii="仿宋" w:hAnsi="仿宋" w:eastAsia="仿宋" w:cs="仿宋"/>
          <w:sz w:val="28"/>
          <w:szCs w:val="28"/>
          <w:lang w:val="en-US" w:eastAsia="zh-CN"/>
        </w:rPr>
        <w:t>指标得分表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2"/>
        <w:gridCol w:w="2437"/>
        <w:gridCol w:w="2220"/>
        <w:gridCol w:w="990"/>
        <w:gridCol w:w="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82" w:type="dxa"/>
            <w:vAlign w:val="center"/>
          </w:tcPr>
          <w:p>
            <w:pPr>
              <w:ind w:firstLine="0" w:firstLineChars="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一级指标</w:t>
            </w:r>
          </w:p>
        </w:tc>
        <w:tc>
          <w:tcPr>
            <w:tcW w:w="2437" w:type="dxa"/>
            <w:vAlign w:val="center"/>
          </w:tcPr>
          <w:p>
            <w:pPr>
              <w:ind w:firstLine="0" w:firstLineChars="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二级指标</w:t>
            </w:r>
          </w:p>
        </w:tc>
        <w:tc>
          <w:tcPr>
            <w:tcW w:w="2220" w:type="dxa"/>
            <w:vAlign w:val="center"/>
          </w:tcPr>
          <w:p>
            <w:pPr>
              <w:ind w:firstLine="0" w:firstLineChars="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三级指标</w:t>
            </w:r>
          </w:p>
        </w:tc>
        <w:tc>
          <w:tcPr>
            <w:tcW w:w="990" w:type="dxa"/>
            <w:vAlign w:val="center"/>
          </w:tcPr>
          <w:p>
            <w:pPr>
              <w:ind w:firstLine="0" w:firstLineChars="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分值</w:t>
            </w:r>
          </w:p>
        </w:tc>
        <w:tc>
          <w:tcPr>
            <w:tcW w:w="990" w:type="dxa"/>
            <w:vAlign w:val="center"/>
          </w:tcPr>
          <w:p>
            <w:pPr>
              <w:ind w:firstLine="0" w:firstLineChars="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82" w:type="dxa"/>
            <w:vMerge w:val="restart"/>
            <w:vAlign w:val="center"/>
          </w:tcPr>
          <w:p>
            <w:pPr>
              <w:ind w:firstLine="0" w:firstLineChars="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产出（20分）</w:t>
            </w:r>
          </w:p>
        </w:tc>
        <w:tc>
          <w:tcPr>
            <w:tcW w:w="2437" w:type="dxa"/>
            <w:vAlign w:val="center"/>
          </w:tcPr>
          <w:p>
            <w:pPr>
              <w:ind w:firstLine="0" w:firstLineChars="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产出数量（5分）</w:t>
            </w:r>
          </w:p>
        </w:tc>
        <w:tc>
          <w:tcPr>
            <w:tcW w:w="2220" w:type="dxa"/>
            <w:vAlign w:val="center"/>
          </w:tcPr>
          <w:p>
            <w:pPr>
              <w:ind w:firstLine="0" w:firstLineChars="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实际完成率</w:t>
            </w:r>
          </w:p>
        </w:tc>
        <w:tc>
          <w:tcPr>
            <w:tcW w:w="990" w:type="dxa"/>
            <w:vAlign w:val="center"/>
          </w:tcPr>
          <w:p>
            <w:pPr>
              <w:ind w:firstLine="0" w:firstLineChars="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5</w:t>
            </w:r>
          </w:p>
        </w:tc>
        <w:tc>
          <w:tcPr>
            <w:tcW w:w="990" w:type="dxa"/>
            <w:vMerge w:val="restart"/>
            <w:vAlign w:val="center"/>
          </w:tcPr>
          <w:p>
            <w:pPr>
              <w:ind w:firstLine="0" w:firstLineChars="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82" w:type="dxa"/>
            <w:vMerge w:val="continue"/>
            <w:vAlign w:val="center"/>
          </w:tcPr>
          <w:p>
            <w:pPr>
              <w:ind w:firstLine="0" w:firstLineChars="0"/>
              <w:jc w:val="center"/>
              <w:rPr>
                <w:rFonts w:hint="eastAsia" w:ascii="仿宋" w:hAnsi="仿宋" w:eastAsia="仿宋" w:cs="仿宋"/>
                <w:b w:val="0"/>
                <w:bCs w:val="0"/>
                <w:color w:val="auto"/>
                <w:sz w:val="24"/>
                <w:szCs w:val="24"/>
                <w:vertAlign w:val="baseline"/>
                <w:lang w:val="en-US" w:eastAsia="zh-CN"/>
              </w:rPr>
            </w:pPr>
          </w:p>
        </w:tc>
        <w:tc>
          <w:tcPr>
            <w:tcW w:w="2437" w:type="dxa"/>
            <w:vAlign w:val="center"/>
          </w:tcPr>
          <w:p>
            <w:pPr>
              <w:ind w:firstLine="0" w:firstLineChars="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产出质量（10分）</w:t>
            </w:r>
          </w:p>
        </w:tc>
        <w:tc>
          <w:tcPr>
            <w:tcW w:w="2220" w:type="dxa"/>
            <w:vAlign w:val="center"/>
          </w:tcPr>
          <w:p>
            <w:pPr>
              <w:ind w:firstLine="0" w:firstLineChars="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质量达标率</w:t>
            </w:r>
          </w:p>
        </w:tc>
        <w:tc>
          <w:tcPr>
            <w:tcW w:w="990" w:type="dxa"/>
            <w:vAlign w:val="center"/>
          </w:tcPr>
          <w:p>
            <w:pPr>
              <w:ind w:firstLine="0" w:firstLineChars="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10</w:t>
            </w:r>
          </w:p>
        </w:tc>
        <w:tc>
          <w:tcPr>
            <w:tcW w:w="990" w:type="dxa"/>
            <w:vMerge w:val="continue"/>
            <w:vAlign w:val="center"/>
          </w:tcPr>
          <w:p>
            <w:pPr>
              <w:ind w:firstLine="0" w:firstLineChars="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82" w:type="dxa"/>
            <w:vMerge w:val="continue"/>
            <w:vAlign w:val="center"/>
          </w:tcPr>
          <w:p>
            <w:pPr>
              <w:ind w:firstLine="0" w:firstLineChars="0"/>
              <w:jc w:val="center"/>
              <w:rPr>
                <w:rFonts w:hint="eastAsia" w:ascii="仿宋" w:hAnsi="仿宋" w:eastAsia="仿宋" w:cs="仿宋"/>
                <w:b w:val="0"/>
                <w:bCs w:val="0"/>
                <w:color w:val="auto"/>
                <w:sz w:val="24"/>
                <w:szCs w:val="24"/>
                <w:vertAlign w:val="baseline"/>
                <w:lang w:val="en-US" w:eastAsia="zh-CN"/>
              </w:rPr>
            </w:pPr>
          </w:p>
        </w:tc>
        <w:tc>
          <w:tcPr>
            <w:tcW w:w="2437" w:type="dxa"/>
            <w:vAlign w:val="center"/>
          </w:tcPr>
          <w:p>
            <w:pPr>
              <w:ind w:firstLine="0" w:firstLineChars="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产出时效（5分）</w:t>
            </w:r>
          </w:p>
        </w:tc>
        <w:tc>
          <w:tcPr>
            <w:tcW w:w="2220" w:type="dxa"/>
            <w:vAlign w:val="center"/>
          </w:tcPr>
          <w:p>
            <w:pPr>
              <w:ind w:firstLine="0" w:firstLineChars="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完成及时性</w:t>
            </w:r>
          </w:p>
        </w:tc>
        <w:tc>
          <w:tcPr>
            <w:tcW w:w="990" w:type="dxa"/>
            <w:vAlign w:val="center"/>
          </w:tcPr>
          <w:p>
            <w:pPr>
              <w:ind w:firstLine="0" w:firstLineChars="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5</w:t>
            </w:r>
          </w:p>
        </w:tc>
        <w:tc>
          <w:tcPr>
            <w:tcW w:w="990" w:type="dxa"/>
            <w:vMerge w:val="continue"/>
            <w:vAlign w:val="center"/>
          </w:tcPr>
          <w:p>
            <w:pPr>
              <w:ind w:firstLine="0" w:firstLineChars="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82" w:type="dxa"/>
            <w:vMerge w:val="continue"/>
            <w:vAlign w:val="center"/>
          </w:tcPr>
          <w:p>
            <w:pPr>
              <w:ind w:firstLine="0" w:firstLineChars="0"/>
              <w:jc w:val="center"/>
              <w:rPr>
                <w:rFonts w:hint="eastAsia" w:ascii="仿宋" w:hAnsi="仿宋" w:eastAsia="仿宋" w:cs="仿宋"/>
                <w:b w:val="0"/>
                <w:bCs w:val="0"/>
                <w:color w:val="auto"/>
                <w:sz w:val="24"/>
                <w:szCs w:val="24"/>
                <w:vertAlign w:val="baseline"/>
                <w:lang w:val="en-US" w:eastAsia="zh-CN"/>
              </w:rPr>
            </w:pPr>
          </w:p>
        </w:tc>
        <w:tc>
          <w:tcPr>
            <w:tcW w:w="4657" w:type="dxa"/>
            <w:gridSpan w:val="2"/>
            <w:vAlign w:val="center"/>
          </w:tcPr>
          <w:p>
            <w:pPr>
              <w:ind w:firstLine="0" w:firstLineChars="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合计</w:t>
            </w:r>
          </w:p>
        </w:tc>
        <w:tc>
          <w:tcPr>
            <w:tcW w:w="990" w:type="dxa"/>
            <w:vAlign w:val="center"/>
          </w:tcPr>
          <w:p>
            <w:pPr>
              <w:ind w:firstLine="0" w:firstLineChars="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20</w:t>
            </w:r>
          </w:p>
        </w:tc>
        <w:tc>
          <w:tcPr>
            <w:tcW w:w="990" w:type="dxa"/>
            <w:vAlign w:val="center"/>
          </w:tcPr>
          <w:p>
            <w:pPr>
              <w:ind w:firstLine="0" w:firstLineChars="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20</w:t>
            </w:r>
          </w:p>
        </w:tc>
      </w:tr>
    </w:tbl>
    <w:p>
      <w:pPr>
        <w:pStyle w:val="2"/>
        <w:rPr>
          <w:rFonts w:hint="eastAsia" w:ascii="仿宋" w:hAnsi="仿宋" w:eastAsia="仿宋" w:cs="仿宋"/>
          <w:lang w:val="en-US" w:eastAsia="zh-CN"/>
        </w:rPr>
      </w:pPr>
    </w:p>
    <w:p>
      <w:pPr>
        <w:pStyle w:val="2"/>
        <w:keepNext w:val="0"/>
        <w:keepLines w:val="0"/>
        <w:pageBreakBefore w:val="0"/>
        <w:widowControl w:val="0"/>
        <w:numPr>
          <w:ilvl w:val="0"/>
          <w:numId w:val="7"/>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产出数量：达到项目指标值。</w:t>
      </w:r>
    </w:p>
    <w:p>
      <w:pPr>
        <w:keepNext w:val="0"/>
        <w:keepLines w:val="0"/>
        <w:pageBreakBefore w:val="0"/>
        <w:widowControl w:val="0"/>
        <w:numPr>
          <w:ilvl w:val="0"/>
          <w:numId w:val="7"/>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产出质量：安全运营，持续稳定。</w:t>
      </w:r>
    </w:p>
    <w:p>
      <w:pPr>
        <w:pStyle w:val="2"/>
        <w:keepNext w:val="0"/>
        <w:keepLines w:val="0"/>
        <w:pageBreakBefore w:val="0"/>
        <w:widowControl w:val="0"/>
        <w:numPr>
          <w:ilvl w:val="0"/>
          <w:numId w:val="7"/>
        </w:numPr>
        <w:kinsoku/>
        <w:wordWrap/>
        <w:overflowPunct/>
        <w:topLinePunct w:val="0"/>
        <w:autoSpaceDE/>
        <w:autoSpaceDN/>
        <w:bidi w:val="0"/>
        <w:adjustRightInd/>
        <w:snapToGrid/>
        <w:spacing w:line="360" w:lineRule="auto"/>
        <w:ind w:left="0" w:leftChars="0" w:firstLine="560" w:firstLineChars="200"/>
        <w:textAlignment w:val="auto"/>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产出时效：已于绩效评价之日前全面完成。</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 w:hAnsi="仿宋" w:eastAsia="仿宋" w:cs="仿宋"/>
          <w:b/>
          <w:bCs/>
          <w:sz w:val="28"/>
          <w:szCs w:val="36"/>
          <w:lang w:val="en-US" w:eastAsia="zh-CN"/>
        </w:rPr>
      </w:pPr>
      <w:r>
        <w:rPr>
          <w:rFonts w:hint="eastAsia" w:ascii="仿宋" w:hAnsi="仿宋" w:eastAsia="仿宋" w:cs="仿宋"/>
          <w:b/>
          <w:bCs/>
          <w:sz w:val="28"/>
          <w:szCs w:val="36"/>
          <w:lang w:val="en-US" w:eastAsia="zh-CN"/>
        </w:rPr>
        <w:t>（五）效益</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从社会效益、经济效益、生态效益、三个方面进行评价，满分30分，实际得分28分。评分结果详见下表：</w:t>
      </w:r>
    </w:p>
    <w:p>
      <w:pPr>
        <w:numPr>
          <w:ilvl w:val="0"/>
          <w:numId w:val="0"/>
        </w:numPr>
        <w:ind w:leftChars="200" w:firstLine="2520" w:firstLineChars="900"/>
        <w:rPr>
          <w:rFonts w:hint="eastAsia" w:ascii="仿宋" w:hAnsi="仿宋" w:eastAsia="仿宋" w:cs="仿宋"/>
          <w:sz w:val="28"/>
          <w:szCs w:val="28"/>
          <w:lang w:val="en-US" w:eastAsia="zh-CN"/>
        </w:rPr>
      </w:pPr>
      <w:r>
        <w:rPr>
          <w:rFonts w:hint="eastAsia" w:ascii="仿宋" w:hAnsi="仿宋" w:eastAsia="仿宋" w:cs="仿宋"/>
          <w:sz w:val="28"/>
          <w:szCs w:val="36"/>
          <w:lang w:val="en-US" w:eastAsia="zh-CN"/>
        </w:rPr>
        <w:t>表七 效益</w:t>
      </w:r>
      <w:r>
        <w:rPr>
          <w:rFonts w:hint="eastAsia" w:ascii="仿宋" w:hAnsi="仿宋" w:eastAsia="仿宋" w:cs="仿宋"/>
          <w:sz w:val="28"/>
          <w:szCs w:val="28"/>
          <w:lang w:val="en-US" w:eastAsia="zh-CN"/>
        </w:rPr>
        <w:t>指标得分表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2"/>
        <w:gridCol w:w="2437"/>
        <w:gridCol w:w="2220"/>
        <w:gridCol w:w="990"/>
        <w:gridCol w:w="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82" w:type="dxa"/>
            <w:vAlign w:val="center"/>
          </w:tcPr>
          <w:p>
            <w:pPr>
              <w:ind w:firstLine="0" w:firstLineChars="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一级指标</w:t>
            </w:r>
          </w:p>
        </w:tc>
        <w:tc>
          <w:tcPr>
            <w:tcW w:w="2437" w:type="dxa"/>
            <w:vAlign w:val="center"/>
          </w:tcPr>
          <w:p>
            <w:pPr>
              <w:ind w:firstLine="0" w:firstLineChars="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二级指标</w:t>
            </w:r>
          </w:p>
        </w:tc>
        <w:tc>
          <w:tcPr>
            <w:tcW w:w="2220" w:type="dxa"/>
            <w:vAlign w:val="center"/>
          </w:tcPr>
          <w:p>
            <w:pPr>
              <w:ind w:firstLine="0" w:firstLineChars="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三级指标</w:t>
            </w:r>
          </w:p>
        </w:tc>
        <w:tc>
          <w:tcPr>
            <w:tcW w:w="990" w:type="dxa"/>
            <w:vAlign w:val="center"/>
          </w:tcPr>
          <w:p>
            <w:pPr>
              <w:ind w:firstLine="0" w:firstLineChars="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分值</w:t>
            </w:r>
          </w:p>
        </w:tc>
        <w:tc>
          <w:tcPr>
            <w:tcW w:w="990" w:type="dxa"/>
            <w:vAlign w:val="center"/>
          </w:tcPr>
          <w:p>
            <w:pPr>
              <w:ind w:firstLine="0" w:firstLineChars="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82" w:type="dxa"/>
            <w:vMerge w:val="restart"/>
            <w:vAlign w:val="center"/>
          </w:tcPr>
          <w:p>
            <w:pPr>
              <w:ind w:firstLine="0" w:firstLineChars="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效益（30分）</w:t>
            </w:r>
          </w:p>
        </w:tc>
        <w:tc>
          <w:tcPr>
            <w:tcW w:w="2437" w:type="dxa"/>
            <w:vMerge w:val="restart"/>
            <w:vAlign w:val="center"/>
          </w:tcPr>
          <w:p>
            <w:pPr>
              <w:ind w:firstLine="0" w:firstLineChars="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项目效益（30分）</w:t>
            </w:r>
          </w:p>
        </w:tc>
        <w:tc>
          <w:tcPr>
            <w:tcW w:w="2220" w:type="dxa"/>
            <w:vAlign w:val="center"/>
          </w:tcPr>
          <w:p>
            <w:pPr>
              <w:ind w:firstLine="0" w:firstLineChars="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经济效益</w:t>
            </w:r>
          </w:p>
        </w:tc>
        <w:tc>
          <w:tcPr>
            <w:tcW w:w="990" w:type="dxa"/>
            <w:vAlign w:val="center"/>
          </w:tcPr>
          <w:p>
            <w:pPr>
              <w:ind w:firstLine="0" w:firstLineChars="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10</w:t>
            </w:r>
          </w:p>
        </w:tc>
        <w:tc>
          <w:tcPr>
            <w:tcW w:w="990" w:type="dxa"/>
            <w:vMerge w:val="restart"/>
            <w:vAlign w:val="center"/>
          </w:tcPr>
          <w:p>
            <w:pPr>
              <w:ind w:firstLine="0" w:firstLineChars="0"/>
              <w:jc w:val="center"/>
              <w:rPr>
                <w:rFonts w:hint="default"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82" w:type="dxa"/>
            <w:vMerge w:val="continue"/>
            <w:vAlign w:val="center"/>
          </w:tcPr>
          <w:p>
            <w:pPr>
              <w:ind w:firstLine="0" w:firstLineChars="0"/>
              <w:jc w:val="center"/>
              <w:rPr>
                <w:rFonts w:hint="eastAsia" w:ascii="仿宋" w:hAnsi="仿宋" w:eastAsia="仿宋" w:cs="仿宋"/>
                <w:b w:val="0"/>
                <w:bCs w:val="0"/>
                <w:color w:val="auto"/>
                <w:sz w:val="24"/>
                <w:szCs w:val="24"/>
                <w:vertAlign w:val="baseline"/>
                <w:lang w:val="en-US" w:eastAsia="zh-CN"/>
              </w:rPr>
            </w:pPr>
          </w:p>
        </w:tc>
        <w:tc>
          <w:tcPr>
            <w:tcW w:w="2437" w:type="dxa"/>
            <w:vMerge w:val="continue"/>
            <w:vAlign w:val="center"/>
          </w:tcPr>
          <w:p>
            <w:pPr>
              <w:ind w:firstLine="0" w:firstLineChars="0"/>
              <w:jc w:val="center"/>
              <w:rPr>
                <w:rFonts w:hint="eastAsia" w:ascii="仿宋" w:hAnsi="仿宋" w:eastAsia="仿宋" w:cs="仿宋"/>
                <w:b w:val="0"/>
                <w:bCs w:val="0"/>
                <w:color w:val="auto"/>
                <w:sz w:val="24"/>
                <w:szCs w:val="24"/>
                <w:vertAlign w:val="baseline"/>
                <w:lang w:val="en-US" w:eastAsia="zh-CN"/>
              </w:rPr>
            </w:pPr>
          </w:p>
        </w:tc>
        <w:tc>
          <w:tcPr>
            <w:tcW w:w="2220" w:type="dxa"/>
            <w:vAlign w:val="center"/>
          </w:tcPr>
          <w:p>
            <w:pPr>
              <w:ind w:firstLine="0" w:firstLineChars="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社会效益</w:t>
            </w:r>
          </w:p>
        </w:tc>
        <w:tc>
          <w:tcPr>
            <w:tcW w:w="990" w:type="dxa"/>
            <w:vAlign w:val="center"/>
          </w:tcPr>
          <w:p>
            <w:pPr>
              <w:ind w:firstLine="0" w:firstLineChars="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10</w:t>
            </w:r>
          </w:p>
        </w:tc>
        <w:tc>
          <w:tcPr>
            <w:tcW w:w="990" w:type="dxa"/>
            <w:vMerge w:val="continue"/>
            <w:vAlign w:val="center"/>
          </w:tcPr>
          <w:p>
            <w:pPr>
              <w:ind w:firstLine="0" w:firstLineChars="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82" w:type="dxa"/>
            <w:vMerge w:val="continue"/>
            <w:vAlign w:val="center"/>
          </w:tcPr>
          <w:p>
            <w:pPr>
              <w:ind w:firstLine="0" w:firstLineChars="0"/>
              <w:jc w:val="center"/>
              <w:rPr>
                <w:rFonts w:hint="eastAsia" w:ascii="仿宋" w:hAnsi="仿宋" w:eastAsia="仿宋" w:cs="仿宋"/>
                <w:b w:val="0"/>
                <w:bCs w:val="0"/>
                <w:color w:val="auto"/>
                <w:sz w:val="24"/>
                <w:szCs w:val="24"/>
                <w:vertAlign w:val="baseline"/>
                <w:lang w:val="en-US" w:eastAsia="zh-CN"/>
              </w:rPr>
            </w:pPr>
          </w:p>
        </w:tc>
        <w:tc>
          <w:tcPr>
            <w:tcW w:w="2437" w:type="dxa"/>
            <w:vMerge w:val="continue"/>
            <w:vAlign w:val="center"/>
          </w:tcPr>
          <w:p>
            <w:pPr>
              <w:ind w:firstLine="0" w:firstLineChars="0"/>
              <w:jc w:val="center"/>
              <w:rPr>
                <w:rFonts w:hint="eastAsia" w:ascii="仿宋" w:hAnsi="仿宋" w:eastAsia="仿宋" w:cs="仿宋"/>
                <w:b w:val="0"/>
                <w:bCs w:val="0"/>
                <w:color w:val="auto"/>
                <w:sz w:val="24"/>
                <w:szCs w:val="24"/>
                <w:vertAlign w:val="baseline"/>
                <w:lang w:val="en-US" w:eastAsia="zh-CN"/>
              </w:rPr>
            </w:pPr>
          </w:p>
        </w:tc>
        <w:tc>
          <w:tcPr>
            <w:tcW w:w="2220" w:type="dxa"/>
            <w:vAlign w:val="center"/>
          </w:tcPr>
          <w:p>
            <w:pPr>
              <w:ind w:firstLine="0" w:firstLineChars="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生态效益</w:t>
            </w:r>
          </w:p>
        </w:tc>
        <w:tc>
          <w:tcPr>
            <w:tcW w:w="990" w:type="dxa"/>
            <w:vAlign w:val="center"/>
          </w:tcPr>
          <w:p>
            <w:pPr>
              <w:ind w:firstLine="0" w:firstLineChars="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10</w:t>
            </w:r>
          </w:p>
        </w:tc>
        <w:tc>
          <w:tcPr>
            <w:tcW w:w="990" w:type="dxa"/>
            <w:vMerge w:val="continue"/>
            <w:vAlign w:val="center"/>
          </w:tcPr>
          <w:p>
            <w:pPr>
              <w:ind w:firstLine="0" w:firstLineChars="0"/>
              <w:jc w:val="center"/>
              <w:rPr>
                <w:rFonts w:hint="eastAsia" w:ascii="仿宋" w:hAnsi="仿宋" w:eastAsia="仿宋" w:cs="仿宋"/>
                <w:b w:val="0"/>
                <w:bCs w:val="0"/>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82" w:type="dxa"/>
            <w:vMerge w:val="continue"/>
            <w:vAlign w:val="center"/>
          </w:tcPr>
          <w:p>
            <w:pPr>
              <w:ind w:firstLine="0" w:firstLineChars="0"/>
              <w:jc w:val="center"/>
              <w:rPr>
                <w:rFonts w:hint="eastAsia" w:ascii="仿宋" w:hAnsi="仿宋" w:eastAsia="仿宋" w:cs="仿宋"/>
                <w:b w:val="0"/>
                <w:bCs w:val="0"/>
                <w:color w:val="auto"/>
                <w:sz w:val="24"/>
                <w:szCs w:val="24"/>
                <w:vertAlign w:val="baseline"/>
                <w:lang w:val="en-US" w:eastAsia="zh-CN"/>
              </w:rPr>
            </w:pPr>
          </w:p>
        </w:tc>
        <w:tc>
          <w:tcPr>
            <w:tcW w:w="4657" w:type="dxa"/>
            <w:gridSpan w:val="2"/>
            <w:vAlign w:val="center"/>
          </w:tcPr>
          <w:p>
            <w:pPr>
              <w:ind w:firstLine="0" w:firstLineChars="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合计</w:t>
            </w:r>
          </w:p>
        </w:tc>
        <w:tc>
          <w:tcPr>
            <w:tcW w:w="990" w:type="dxa"/>
            <w:vAlign w:val="center"/>
          </w:tcPr>
          <w:p>
            <w:pPr>
              <w:ind w:firstLine="0" w:firstLineChars="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30</w:t>
            </w:r>
          </w:p>
        </w:tc>
        <w:tc>
          <w:tcPr>
            <w:tcW w:w="990" w:type="dxa"/>
            <w:vAlign w:val="center"/>
          </w:tcPr>
          <w:p>
            <w:pPr>
              <w:ind w:firstLine="0" w:firstLineChars="0"/>
              <w:jc w:val="center"/>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28</w:t>
            </w:r>
          </w:p>
        </w:tc>
      </w:tr>
    </w:tbl>
    <w:p>
      <w:pPr>
        <w:rPr>
          <w:rFonts w:hint="eastAsia" w:ascii="仿宋" w:hAnsi="仿宋" w:eastAsia="仿宋" w:cs="仿宋"/>
          <w:lang w:val="en-US" w:eastAsia="zh-CN"/>
        </w:rPr>
      </w:pPr>
    </w:p>
    <w:p>
      <w:pPr>
        <w:pStyle w:val="2"/>
        <w:keepNext w:val="0"/>
        <w:keepLines w:val="0"/>
        <w:pageBreakBefore w:val="0"/>
        <w:widowControl w:val="0"/>
        <w:numPr>
          <w:ilvl w:val="0"/>
          <w:numId w:val="8"/>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经济效益：废水处理的直接经济效益与当地水资源短缺密切相关。处理后的生活污水可用作灌溉用水或其他目的，以节省淡水资源。同时，改善农村环境条件可以减少与污染有关的疾病的传播并减少由此造成的经济损失。</w:t>
      </w:r>
    </w:p>
    <w:p>
      <w:pPr>
        <w:keepNext w:val="0"/>
        <w:keepLines w:val="0"/>
        <w:pageBreakBefore w:val="0"/>
        <w:widowControl w:val="0"/>
        <w:numPr>
          <w:ilvl w:val="0"/>
          <w:numId w:val="8"/>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社会效益：改善了人居环境，避免污水排放对工农产业及其国民经济发展造成经济损失。</w:t>
      </w:r>
    </w:p>
    <w:p>
      <w:pPr>
        <w:pStyle w:val="2"/>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3、生态效益：污水处理在改善水质的同时，也减少了病原微生物的传播，降低了水源性疾病的发生率，提升了居民的生活质量。</w:t>
      </w:r>
    </w:p>
    <w:p>
      <w:pPr>
        <w:numPr>
          <w:ilvl w:val="0"/>
          <w:numId w:val="0"/>
        </w:numPr>
        <w:ind w:firstLine="562" w:firstLineChars="200"/>
        <w:jc w:val="both"/>
        <w:rPr>
          <w:rFonts w:hint="eastAsia" w:ascii="仿宋" w:hAnsi="仿宋" w:eastAsia="仿宋" w:cs="仿宋"/>
          <w:b/>
          <w:bCs/>
          <w:color w:val="auto"/>
          <w:kern w:val="2"/>
          <w:sz w:val="28"/>
          <w:szCs w:val="28"/>
          <w:lang w:val="en-US" w:eastAsia="zh-CN" w:bidi="ar-SA"/>
        </w:rPr>
      </w:pPr>
      <w:r>
        <w:rPr>
          <w:rFonts w:hint="eastAsia" w:ascii="仿宋" w:hAnsi="仿宋" w:eastAsia="仿宋" w:cs="仿宋"/>
          <w:b/>
          <w:bCs/>
          <w:color w:val="auto"/>
          <w:kern w:val="2"/>
          <w:sz w:val="28"/>
          <w:szCs w:val="28"/>
          <w:lang w:val="en-US" w:eastAsia="zh-CN" w:bidi="ar-SA"/>
        </w:rPr>
        <w:t>（六）满意度</w:t>
      </w:r>
    </w:p>
    <w:p>
      <w:pPr>
        <w:numPr>
          <w:ilvl w:val="0"/>
          <w:numId w:val="0"/>
        </w:numPr>
        <w:ind w:firstLine="560" w:firstLineChars="200"/>
        <w:jc w:val="both"/>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从服务对象满意度方面进行评价满分为10分，实际得分 10分。评分结果详见下表:</w:t>
      </w:r>
    </w:p>
    <w:p>
      <w:pPr>
        <w:pStyle w:val="2"/>
        <w:jc w:val="center"/>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 xml:space="preserve"> 表八  项目满意度指标得分表</w:t>
      </w:r>
    </w:p>
    <w:tbl>
      <w:tblPr>
        <w:tblStyle w:val="7"/>
        <w:tblW w:w="859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166"/>
        <w:gridCol w:w="2651"/>
        <w:gridCol w:w="2175"/>
        <w:gridCol w:w="801"/>
        <w:gridCol w:w="8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2166"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一级指标</w:t>
            </w:r>
          </w:p>
        </w:tc>
        <w:tc>
          <w:tcPr>
            <w:tcW w:w="2651"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二级指标</w:t>
            </w:r>
          </w:p>
        </w:tc>
        <w:tc>
          <w:tcPr>
            <w:tcW w:w="2175"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三级指标</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分值</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pPr>
              <w:ind w:firstLine="0" w:firstLineChars="0"/>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5" w:hRule="atLeast"/>
          <w:jc w:val="center"/>
        </w:trPr>
        <w:tc>
          <w:tcPr>
            <w:tcW w:w="2166" w:type="dxa"/>
            <w:tcBorders>
              <w:top w:val="single" w:color="000000" w:sz="4" w:space="0"/>
              <w:left w:val="single" w:color="000000" w:sz="4" w:space="0"/>
              <w:bottom w:val="single" w:color="000000" w:sz="4" w:space="0"/>
              <w:right w:val="single" w:color="000000" w:sz="4" w:space="0"/>
            </w:tcBorders>
            <w:noWrap/>
            <w:vAlign w:val="center"/>
          </w:tcPr>
          <w:p>
            <w:pPr>
              <w:ind w:firstLine="0" w:firstLineChars="0"/>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满意度（10分）</w:t>
            </w:r>
          </w:p>
        </w:tc>
        <w:tc>
          <w:tcPr>
            <w:tcW w:w="2651" w:type="dxa"/>
            <w:tcBorders>
              <w:top w:val="single" w:color="000000" w:sz="4" w:space="0"/>
              <w:left w:val="single" w:color="000000" w:sz="4" w:space="0"/>
              <w:bottom w:val="single" w:color="000000" w:sz="4" w:space="0"/>
              <w:right w:val="single" w:color="000000" w:sz="4" w:space="0"/>
            </w:tcBorders>
            <w:noWrap/>
            <w:vAlign w:val="center"/>
          </w:tcPr>
          <w:p>
            <w:pPr>
              <w:ind w:firstLine="0" w:firstLineChars="0"/>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服务对象满意度（10分）</w:t>
            </w:r>
          </w:p>
        </w:tc>
        <w:tc>
          <w:tcPr>
            <w:tcW w:w="2175" w:type="dxa"/>
            <w:tcBorders>
              <w:top w:val="single" w:color="000000" w:sz="4" w:space="0"/>
              <w:left w:val="single" w:color="000000" w:sz="4" w:space="0"/>
              <w:bottom w:val="single" w:color="000000" w:sz="4" w:space="0"/>
              <w:right w:val="single" w:color="000000" w:sz="4" w:space="0"/>
            </w:tcBorders>
            <w:noWrap/>
            <w:vAlign w:val="center"/>
          </w:tcPr>
          <w:p>
            <w:pPr>
              <w:ind w:firstLine="0" w:firstLineChars="0"/>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服务对象认可程度</w:t>
            </w:r>
          </w:p>
        </w:tc>
        <w:tc>
          <w:tcPr>
            <w:tcW w:w="801" w:type="dxa"/>
            <w:tcBorders>
              <w:top w:val="single" w:color="000000" w:sz="4" w:space="0"/>
              <w:left w:val="single" w:color="000000" w:sz="4" w:space="0"/>
              <w:bottom w:val="single" w:color="000000" w:sz="4" w:space="0"/>
              <w:right w:val="single" w:color="000000" w:sz="4" w:space="0"/>
            </w:tcBorders>
            <w:noWrap/>
            <w:vAlign w:val="center"/>
          </w:tcPr>
          <w:p>
            <w:pPr>
              <w:ind w:firstLine="0" w:firstLineChars="0"/>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10</w:t>
            </w:r>
          </w:p>
        </w:tc>
        <w:tc>
          <w:tcPr>
            <w:tcW w:w="801" w:type="dxa"/>
            <w:tcBorders>
              <w:top w:val="single" w:color="000000" w:sz="4" w:space="0"/>
              <w:left w:val="single" w:color="000000" w:sz="4" w:space="0"/>
              <w:bottom w:val="single" w:color="000000" w:sz="4" w:space="0"/>
              <w:right w:val="single" w:color="000000" w:sz="4" w:space="0"/>
            </w:tcBorders>
            <w:noWrap/>
            <w:vAlign w:val="center"/>
          </w:tcPr>
          <w:p>
            <w:pPr>
              <w:ind w:firstLine="0" w:firstLineChars="0"/>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10</w:t>
            </w:r>
          </w:p>
        </w:tc>
      </w:tr>
    </w:tbl>
    <w:p>
      <w:pPr>
        <w:numPr>
          <w:ilvl w:val="0"/>
          <w:numId w:val="0"/>
        </w:numPr>
        <w:ind w:firstLine="560" w:firstLineChars="200"/>
        <w:jc w:val="left"/>
        <w:rPr>
          <w:rFonts w:hint="eastAsia" w:ascii="仿宋" w:hAnsi="仿宋" w:eastAsia="仿宋" w:cs="仿宋"/>
          <w:b w:val="0"/>
          <w:bCs w:val="0"/>
          <w:color w:val="auto"/>
          <w:sz w:val="28"/>
          <w:szCs w:val="28"/>
          <w:lang w:val="en-US" w:eastAsia="zh-CN"/>
        </w:rPr>
      </w:pPr>
    </w:p>
    <w:p>
      <w:pPr>
        <w:numPr>
          <w:ilvl w:val="0"/>
          <w:numId w:val="0"/>
        </w:numPr>
        <w:ind w:firstLine="560" w:firstLineChars="200"/>
        <w:jc w:val="left"/>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满意度方面:通过现场询问方式，询问对象为当地人民群众，询问人数为35人，其中对此满意的人数为34人，满意度97%。</w:t>
      </w:r>
    </w:p>
    <w:p>
      <w:pPr>
        <w:pStyle w:val="2"/>
        <w:rPr>
          <w:rFonts w:hint="eastAsia" w:ascii="仿宋" w:hAnsi="仿宋" w:eastAsia="仿宋" w:cs="仿宋"/>
          <w:lang w:val="en-US" w:eastAsia="zh-CN"/>
        </w:rPr>
      </w:pP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五、存在问题</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预算资金200000.00元，实际到位资金198800.00元，实际支出资金217534.55元,实际</w:t>
      </w:r>
      <w:bookmarkStart w:id="0" w:name="_GoBack"/>
      <w:bookmarkEnd w:id="0"/>
      <w:r>
        <w:rPr>
          <w:rFonts w:hint="eastAsia" w:ascii="仿宋" w:hAnsi="仿宋" w:eastAsia="仿宋" w:cs="仿宋"/>
          <w:sz w:val="28"/>
          <w:szCs w:val="36"/>
          <w:lang w:val="en-US" w:eastAsia="zh-CN"/>
        </w:rPr>
        <w:t>执行超出预算金额17534.55元。</w:t>
      </w:r>
    </w:p>
    <w:p>
      <w:pPr>
        <w:pStyle w:val="2"/>
        <w:rPr>
          <w:rFonts w:hint="eastAsia" w:ascii="仿宋" w:hAnsi="仿宋" w:eastAsia="仿宋" w:cs="仿宋"/>
          <w:lang w:val="en-US" w:eastAsia="zh-CN"/>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sz w:val="32"/>
          <w:szCs w:val="32"/>
          <w:lang w:val="en-US" w:eastAsia="zh-CN"/>
        </w:rPr>
      </w:pPr>
      <w:r>
        <w:rPr>
          <w:rFonts w:hint="eastAsia" w:ascii="仿宋" w:hAnsi="仿宋" w:eastAsia="仿宋" w:cs="仿宋"/>
          <w:b/>
          <w:bCs/>
          <w:color w:val="000000"/>
          <w:kern w:val="2"/>
          <w:sz w:val="32"/>
          <w:szCs w:val="32"/>
          <w:lang w:val="en-US" w:eastAsia="zh-CN" w:bidi="ar-SA"/>
        </w:rPr>
        <w:t>六、</w:t>
      </w:r>
      <w:r>
        <w:rPr>
          <w:rFonts w:hint="eastAsia" w:ascii="仿宋" w:hAnsi="仿宋" w:eastAsia="仿宋" w:cs="仿宋"/>
          <w:b/>
          <w:bCs/>
          <w:sz w:val="32"/>
          <w:szCs w:val="32"/>
          <w:lang w:val="en-US" w:eastAsia="zh-CN"/>
        </w:rPr>
        <w:t>相关建议</w:t>
      </w:r>
    </w:p>
    <w:p>
      <w:pPr>
        <w:keepNext w:val="0"/>
        <w:keepLines w:val="0"/>
        <w:pageBreakBefore w:val="0"/>
        <w:widowControl w:val="0"/>
        <w:numPr>
          <w:ilvl w:val="0"/>
          <w:numId w:val="0"/>
        </w:numPr>
        <w:kinsoku w:val="0"/>
        <w:wordWrap/>
        <w:overflowPunct w:val="0"/>
        <w:topLinePunct w:val="0"/>
        <w:autoSpaceDE/>
        <w:autoSpaceDN/>
        <w:bidi w:val="0"/>
        <w:adjustRightInd/>
        <w:snapToGrid/>
        <w:spacing w:line="360" w:lineRule="auto"/>
        <w:ind w:firstLine="560" w:firstLineChars="200"/>
        <w:textAlignment w:val="auto"/>
        <w:rPr>
          <w:rFonts w:hint="eastAsia" w:ascii="仿宋" w:hAnsi="仿宋" w:eastAsia="仿宋" w:cs="仿宋"/>
          <w:b w:val="0"/>
          <w:kern w:val="2"/>
          <w:sz w:val="28"/>
          <w:szCs w:val="36"/>
          <w:lang w:val="en-US" w:eastAsia="zh-CN" w:bidi="ar-SA"/>
        </w:rPr>
      </w:pPr>
      <w:r>
        <w:rPr>
          <w:rFonts w:hint="eastAsia" w:ascii="仿宋" w:hAnsi="仿宋" w:eastAsia="仿宋" w:cs="仿宋"/>
          <w:b w:val="0"/>
          <w:kern w:val="2"/>
          <w:sz w:val="28"/>
          <w:szCs w:val="36"/>
          <w:lang w:val="en-US" w:eastAsia="zh-CN" w:bidi="ar-SA"/>
        </w:rPr>
        <w:t>一、强化绩效管理：</w:t>
      </w:r>
    </w:p>
    <w:p>
      <w:pPr>
        <w:keepNext w:val="0"/>
        <w:keepLines w:val="0"/>
        <w:pageBreakBefore w:val="0"/>
        <w:widowControl w:val="0"/>
        <w:numPr>
          <w:ilvl w:val="0"/>
          <w:numId w:val="0"/>
        </w:numPr>
        <w:kinsoku w:val="0"/>
        <w:wordWrap/>
        <w:overflowPunct w:val="0"/>
        <w:topLinePunct w:val="0"/>
        <w:autoSpaceDE/>
        <w:autoSpaceDN/>
        <w:bidi w:val="0"/>
        <w:adjustRightInd/>
        <w:snapToGrid/>
        <w:spacing w:line="360" w:lineRule="auto"/>
        <w:ind w:firstLine="560" w:firstLineChars="200"/>
        <w:textAlignment w:val="auto"/>
        <w:rPr>
          <w:rFonts w:hint="eastAsia" w:ascii="仿宋" w:hAnsi="仿宋" w:eastAsia="仿宋" w:cs="仿宋"/>
          <w:b w:val="0"/>
          <w:kern w:val="2"/>
          <w:sz w:val="28"/>
          <w:szCs w:val="36"/>
          <w:lang w:val="en-US" w:eastAsia="zh-CN" w:bidi="ar-SA"/>
        </w:rPr>
      </w:pPr>
      <w:r>
        <w:rPr>
          <w:rFonts w:hint="eastAsia" w:ascii="仿宋" w:hAnsi="仿宋" w:eastAsia="仿宋" w:cs="仿宋"/>
          <w:b w:val="0"/>
          <w:kern w:val="2"/>
          <w:sz w:val="28"/>
          <w:szCs w:val="36"/>
          <w:lang w:val="en-US" w:eastAsia="zh-CN" w:bidi="ar-SA"/>
        </w:rPr>
        <w:t>高度重视绩效管理工作，健全绩效管理机制，强化业务与财务之间的沟通协作，明确绩效目标，实施资金运行监控，开展事后绩效评价，切实提高财政资金使用效益。</w:t>
      </w:r>
    </w:p>
    <w:p>
      <w:pPr>
        <w:pStyle w:val="5"/>
        <w:keepNext w:val="0"/>
        <w:keepLines w:val="0"/>
        <w:pageBreakBefore w:val="0"/>
        <w:widowControl w:val="0"/>
        <w:kinsoku w:val="0"/>
        <w:wordWrap/>
        <w:overflowPunct w:val="0"/>
        <w:topLinePunct w:val="0"/>
        <w:autoSpaceDE/>
        <w:autoSpaceDN/>
        <w:bidi w:val="0"/>
        <w:adjustRightInd/>
        <w:snapToGrid/>
        <w:spacing w:line="360" w:lineRule="auto"/>
        <w:ind w:left="0" w:leftChars="0" w:firstLine="560" w:firstLineChars="200"/>
        <w:textAlignment w:val="auto"/>
        <w:rPr>
          <w:rFonts w:hint="eastAsia" w:ascii="仿宋" w:hAnsi="仿宋" w:eastAsia="仿宋" w:cs="仿宋"/>
          <w:b w:val="0"/>
          <w:kern w:val="2"/>
          <w:sz w:val="28"/>
          <w:szCs w:val="36"/>
          <w:lang w:val="en-US" w:eastAsia="zh-CN" w:bidi="ar-SA"/>
        </w:rPr>
      </w:pPr>
      <w:r>
        <w:rPr>
          <w:rFonts w:hint="eastAsia" w:ascii="仿宋" w:hAnsi="仿宋" w:eastAsia="仿宋" w:cs="仿宋"/>
          <w:b w:val="0"/>
          <w:kern w:val="2"/>
          <w:sz w:val="28"/>
          <w:szCs w:val="36"/>
          <w:lang w:val="en-US" w:eastAsia="zh-CN" w:bidi="ar-SA"/>
        </w:rPr>
        <w:t>二、强化日常资金管理：</w:t>
      </w:r>
    </w:p>
    <w:p>
      <w:pPr>
        <w:pStyle w:val="5"/>
        <w:keepNext w:val="0"/>
        <w:keepLines w:val="0"/>
        <w:pageBreakBefore w:val="0"/>
        <w:widowControl w:val="0"/>
        <w:kinsoku w:val="0"/>
        <w:wordWrap/>
        <w:overflowPunct w:val="0"/>
        <w:topLinePunct w:val="0"/>
        <w:autoSpaceDE/>
        <w:autoSpaceDN/>
        <w:bidi w:val="0"/>
        <w:adjustRightInd/>
        <w:snapToGrid/>
        <w:spacing w:line="360" w:lineRule="auto"/>
        <w:ind w:left="0" w:leftChars="0" w:firstLine="560" w:firstLineChars="200"/>
        <w:textAlignment w:val="auto"/>
        <w:rPr>
          <w:rFonts w:hint="eastAsia" w:ascii="仿宋" w:hAnsi="仿宋" w:eastAsia="仿宋" w:cs="仿宋"/>
          <w:b w:val="0"/>
          <w:kern w:val="2"/>
          <w:sz w:val="28"/>
          <w:szCs w:val="36"/>
          <w:lang w:val="en-US" w:eastAsia="zh-CN" w:bidi="ar-SA"/>
        </w:rPr>
      </w:pPr>
      <w:r>
        <w:rPr>
          <w:rFonts w:hint="eastAsia" w:ascii="仿宋" w:hAnsi="仿宋" w:eastAsia="仿宋" w:cs="仿宋"/>
          <w:b w:val="0"/>
          <w:kern w:val="2"/>
          <w:sz w:val="28"/>
          <w:szCs w:val="36"/>
          <w:lang w:val="en-US" w:eastAsia="zh-CN" w:bidi="ar-SA"/>
        </w:rPr>
        <w:t>执行国库集中支付管理相关规定，做到报账程序规范、手续完备，切实提高资金的使用效益。扩大抽检的范围，将农村地区也作为一个工作的重点，从而服务更多的老百姓，为乡村振兴助力。</w:t>
      </w:r>
    </w:p>
    <w:p>
      <w:pPr>
        <w:ind w:firstLine="560" w:firstLineChars="200"/>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三、强化运营管理：</w:t>
      </w:r>
    </w:p>
    <w:p>
      <w:pPr>
        <w:pStyle w:val="6"/>
        <w:keepNext w:val="0"/>
        <w:keepLines w:val="0"/>
        <w:pageBreakBefore w:val="0"/>
        <w:widowControl w:val="0"/>
        <w:suppressLineNumbers w:val="0"/>
        <w:kinsoku w:val="0"/>
        <w:wordWrap/>
        <w:overflowPunct w:val="0"/>
        <w:topLinePunct w:val="0"/>
        <w:autoSpaceDE/>
        <w:autoSpaceDN/>
        <w:bidi w:val="0"/>
        <w:adjustRightInd w:val="0"/>
        <w:snapToGrid w:val="0"/>
        <w:spacing w:before="0" w:beforeAutospacing="0" w:after="0" w:afterAutospacing="0" w:line="360" w:lineRule="auto"/>
        <w:ind w:left="0" w:righ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 建立科学的运营管理体系：制定详细的操作规程和作业指导书，明确工作职责和操作流程，加强事故预防和应急响应能力，确保安全生产和环境保护。</w:t>
      </w:r>
    </w:p>
    <w:p>
      <w:pPr>
        <w:pStyle w:val="6"/>
        <w:keepNext w:val="0"/>
        <w:keepLines w:val="0"/>
        <w:pageBreakBefore w:val="0"/>
        <w:widowControl w:val="0"/>
        <w:suppressLineNumbers w:val="0"/>
        <w:kinsoku w:val="0"/>
        <w:wordWrap/>
        <w:overflowPunct w:val="0"/>
        <w:topLinePunct w:val="0"/>
        <w:autoSpaceDE/>
        <w:autoSpaceDN/>
        <w:bidi w:val="0"/>
        <w:adjustRightInd w:val="0"/>
        <w:snapToGrid w:val="0"/>
        <w:spacing w:before="0" w:beforeAutospacing="0" w:after="0" w:afterAutospacing="0" w:line="360" w:lineRule="auto"/>
        <w:ind w:left="0" w:righ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 增强人员培训和技能提升：加强对操作人员的培训和技术培训，提高其业务水平和技术能力，使其能够熟练掌握先进设备的操作和维护。</w:t>
      </w:r>
    </w:p>
    <w:p>
      <w:pPr>
        <w:pStyle w:val="6"/>
        <w:keepNext w:val="0"/>
        <w:keepLines w:val="0"/>
        <w:pageBreakBefore w:val="0"/>
        <w:widowControl w:val="0"/>
        <w:suppressLineNumbers w:val="0"/>
        <w:kinsoku w:val="0"/>
        <w:wordWrap/>
        <w:overflowPunct w:val="0"/>
        <w:topLinePunct w:val="0"/>
        <w:autoSpaceDE/>
        <w:autoSpaceDN/>
        <w:bidi w:val="0"/>
        <w:adjustRightInd w:val="0"/>
        <w:snapToGrid w:val="0"/>
        <w:spacing w:before="0" w:beforeAutospacing="0" w:after="0" w:afterAutospacing="0" w:line="360" w:lineRule="auto"/>
        <w:ind w:left="0" w:righ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 建立绩效考评机制：建立科学合理的绩效考核制度，制定激励措施，激发操作人员积极性和创造力，提高工作效率和质量。</w:t>
      </w:r>
    </w:p>
    <w:p>
      <w:pPr>
        <w:pStyle w:val="2"/>
        <w:keepNext w:val="0"/>
        <w:keepLines w:val="0"/>
        <w:pageBreakBefore w:val="0"/>
        <w:widowControl w:val="0"/>
        <w:kinsoku w:val="0"/>
        <w:wordWrap/>
        <w:overflowPunct w:val="0"/>
        <w:topLinePunct w:val="0"/>
        <w:autoSpaceDE/>
        <w:autoSpaceDN/>
        <w:bidi w:val="0"/>
        <w:adjustRightInd w:val="0"/>
        <w:snapToGrid w:val="0"/>
        <w:spacing w:beforeAutospacing="0" w:afterAutospacing="0" w:line="360" w:lineRule="auto"/>
        <w:ind w:firstLine="480" w:firstLineChars="200"/>
        <w:textAlignment w:val="auto"/>
        <w:rPr>
          <w:rFonts w:hint="eastAsia" w:ascii="仿宋" w:hAnsi="仿宋" w:eastAsia="仿宋" w:cs="仿宋"/>
          <w:lang w:val="en-US" w:eastAsia="zh-CN"/>
        </w:rPr>
      </w:pPr>
    </w:p>
    <w:p>
      <w:pPr>
        <w:rPr>
          <w:rFonts w:hint="eastAsia" w:ascii="仿宋" w:hAnsi="仿宋" w:eastAsia="仿宋" w:cs="仿宋"/>
          <w:lang w:val="en-US" w:eastAsia="zh-CN"/>
        </w:rPr>
      </w:pPr>
    </w:p>
    <w:p>
      <w:pPr>
        <w:pStyle w:val="2"/>
        <w:rPr>
          <w:rFonts w:hint="eastAsia" w:ascii="仿宋" w:hAnsi="仿宋" w:eastAsia="仿宋" w:cs="仿宋"/>
          <w:lang w:val="en-US" w:eastAsia="zh-CN"/>
        </w:rPr>
      </w:pPr>
    </w:p>
    <w:p>
      <w:pPr>
        <w:rPr>
          <w:rFonts w:hint="eastAsia" w:ascii="仿宋" w:hAnsi="仿宋" w:eastAsia="仿宋" w:cs="仿宋"/>
          <w:lang w:val="en-US" w:eastAsia="zh-CN"/>
        </w:rPr>
      </w:pPr>
    </w:p>
    <w:p>
      <w:pPr>
        <w:pStyle w:val="2"/>
        <w:rPr>
          <w:rFonts w:hint="eastAsia" w:ascii="仿宋" w:hAnsi="仿宋" w:eastAsia="仿宋" w:cs="仿宋"/>
          <w:lang w:val="en-US" w:eastAsia="zh-CN"/>
        </w:rPr>
      </w:pPr>
    </w:p>
    <w:p>
      <w:pPr>
        <w:rPr>
          <w:rFonts w:hint="eastAsia" w:ascii="仿宋" w:hAnsi="仿宋" w:eastAsia="仿宋" w:cs="仿宋"/>
          <w:lang w:val="en-US" w:eastAsia="zh-CN"/>
        </w:rPr>
      </w:pPr>
    </w:p>
    <w:p>
      <w:pPr>
        <w:pStyle w:val="2"/>
        <w:rPr>
          <w:rFonts w:hint="eastAsia" w:ascii="仿宋" w:hAnsi="仿宋" w:eastAsia="仿宋" w:cs="仿宋"/>
          <w:lang w:val="en-US" w:eastAsia="zh-CN"/>
        </w:rPr>
      </w:pPr>
    </w:p>
    <w:p>
      <w:pPr>
        <w:rPr>
          <w:rFonts w:hint="eastAsia" w:ascii="仿宋" w:hAnsi="仿宋" w:eastAsia="仿宋" w:cs="仿宋"/>
          <w:lang w:val="en-US" w:eastAsia="zh-CN"/>
        </w:rPr>
        <w:sectPr>
          <w:footerReference r:id="rId3" w:type="default"/>
          <w:pgSz w:w="11906" w:h="16838"/>
          <w:pgMar w:top="1440" w:right="1800" w:bottom="1440" w:left="1800" w:header="851" w:footer="992" w:gutter="0"/>
          <w:cols w:space="425" w:num="1"/>
          <w:docGrid w:type="lines" w:linePitch="312" w:charSpace="0"/>
        </w:sectPr>
      </w:pPr>
      <w:r>
        <w:rPr>
          <w:rFonts w:hint="eastAsia" w:ascii="仿宋" w:hAnsi="仿宋" w:eastAsia="仿宋" w:cs="仿宋"/>
          <w:b w:val="0"/>
          <w:bCs w:val="0"/>
          <w:color w:val="auto"/>
          <w:kern w:val="2"/>
          <w:sz w:val="28"/>
          <w:szCs w:val="36"/>
          <w:lang w:val="en-US" w:eastAsia="zh-CN" w:bidi="ar-SA"/>
        </w:rPr>
        <w:t>附件：污水处理厂运行绩效评价得分表</w:t>
      </w:r>
    </w:p>
    <w:p>
      <w:pPr>
        <w:pStyle w:val="2"/>
        <w:rPr>
          <w:rFonts w:hint="eastAsia" w:ascii="仿宋" w:hAnsi="仿宋" w:eastAsia="仿宋" w:cs="仿宋"/>
          <w:lang w:val="en-US" w:eastAsia="zh-CN"/>
        </w:rPr>
      </w:pPr>
      <w:r>
        <w:rPr>
          <w:rFonts w:hint="eastAsia" w:ascii="仿宋" w:hAnsi="仿宋" w:eastAsia="仿宋" w:cs="仿宋"/>
          <w:lang w:val="en-US" w:eastAsia="zh-CN"/>
        </w:rPr>
        <w:t>附件</w:t>
      </w:r>
    </w:p>
    <w:p>
      <w:pPr>
        <w:jc w:val="center"/>
        <w:rPr>
          <w:rFonts w:hint="eastAsia" w:ascii="仿宋" w:hAnsi="仿宋" w:eastAsia="仿宋" w:cs="仿宋"/>
          <w:b/>
          <w:bCs/>
          <w:color w:val="auto"/>
          <w:kern w:val="2"/>
          <w:sz w:val="28"/>
          <w:szCs w:val="28"/>
          <w:lang w:val="en-US" w:eastAsia="zh-CN" w:bidi="ar-SA"/>
        </w:rPr>
      </w:pPr>
      <w:r>
        <w:rPr>
          <w:rFonts w:hint="eastAsia" w:ascii="仿宋" w:hAnsi="仿宋" w:eastAsia="仿宋" w:cs="仿宋"/>
          <w:b/>
          <w:bCs/>
          <w:color w:val="auto"/>
          <w:kern w:val="2"/>
          <w:sz w:val="28"/>
          <w:szCs w:val="28"/>
          <w:lang w:val="en-US" w:eastAsia="zh-CN" w:bidi="ar-SA"/>
        </w:rPr>
        <w:t>污水处理厂运行绩效评价得分表</w:t>
      </w:r>
    </w:p>
    <w:tbl>
      <w:tblPr>
        <w:tblStyle w:val="7"/>
        <w:tblW w:w="1537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25"/>
        <w:gridCol w:w="600"/>
        <w:gridCol w:w="1218"/>
        <w:gridCol w:w="548"/>
        <w:gridCol w:w="1796"/>
        <w:gridCol w:w="793"/>
        <w:gridCol w:w="6917"/>
        <w:gridCol w:w="1238"/>
        <w:gridCol w:w="14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一级指标</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分值</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二级指标</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分值</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三级指标</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分值</w:t>
            </w:r>
          </w:p>
        </w:tc>
        <w:tc>
          <w:tcPr>
            <w:tcW w:w="6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评价标准</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评价得分</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扣分原因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jc w:val="center"/>
        </w:trPr>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决策</w:t>
            </w: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w:t>
            </w:r>
          </w:p>
        </w:tc>
        <w:tc>
          <w:tcPr>
            <w:tcW w:w="121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项目立项</w:t>
            </w:r>
          </w:p>
        </w:tc>
        <w:tc>
          <w:tcPr>
            <w:tcW w:w="54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立项依据充分性</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5.5</w:t>
            </w:r>
          </w:p>
        </w:tc>
        <w:tc>
          <w:tcPr>
            <w:tcW w:w="6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1.项目立项是否符合国家法律法规、国民经济发展规划和相关政策1.5分；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2.项目立项是否符合行业发展规划和政策要求 1分；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3.项目立项是否与部门职责范围相符，属于部门履职所需 1分；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4.项目是否属于公共财政支持范围，是否符合中央、地方事权支出责任划分原则1分；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5.项目是否与相关部门同类项目或部门内部相关项目重复1分。</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5.5</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jc w:val="center"/>
        </w:trPr>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p>
        </w:tc>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p>
        </w:tc>
        <w:tc>
          <w:tcPr>
            <w:tcW w:w="54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立项程序规范性</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w:t>
            </w:r>
          </w:p>
        </w:tc>
        <w:tc>
          <w:tcPr>
            <w:tcW w:w="6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1.项目是否按照规定的程序申请设立0.5分；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2.事前是否已经过必要的可行性研究、专家论证、风险评估、集体决策等0.5分；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3.项目申请是否经过批准0.5分。</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p>
        </w:tc>
        <w:tc>
          <w:tcPr>
            <w:tcW w:w="121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绩效目标</w:t>
            </w:r>
          </w:p>
        </w:tc>
        <w:tc>
          <w:tcPr>
            <w:tcW w:w="548"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绩效目标合理性</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6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1.项目是否有绩效目标0.5分；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2.是否与项目实施单位或委托单位职责密切相关0.5分；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3.项目是否为促进事业性发展所必需 0.5分；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4.项目预期产出效益和效果是否符合正常的业绩水平0.5分</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p>
        </w:tc>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p>
        </w:tc>
        <w:tc>
          <w:tcPr>
            <w:tcW w:w="548"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绩效指标明确性</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w:t>
            </w:r>
          </w:p>
        </w:tc>
        <w:tc>
          <w:tcPr>
            <w:tcW w:w="6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1.是否将项目绩效目标细化分解为具体的绩效指标1分；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2.是否通过清晰、可衡量的指标值予以体现1分；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3.是否与项目年度任务数或计划数相对应0.5分；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4.是否与预算确定的项目投资额或资金相匹配0.5分。</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p>
        </w:tc>
        <w:tc>
          <w:tcPr>
            <w:tcW w:w="121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资金投入</w:t>
            </w:r>
          </w:p>
        </w:tc>
        <w:tc>
          <w:tcPr>
            <w:tcW w:w="54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预算编制科学性</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6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1.预算编制是否经过科学论证0.5分；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2.预算内容与项目内容是否匹配0.5分；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3.预算额度测算依据是否充分，是否按照标准编制 0.5分；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4.预算确定的项目投资额或资金量是否与工作任务相匹配0.5分。</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p>
        </w:tc>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p>
        </w:tc>
        <w:tc>
          <w:tcPr>
            <w:tcW w:w="54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资金分配合理性</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6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1.预算资金分配依据是否充分0.5分；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2.资金分配额度是否合理，与项目单位或地方实际是否相适应0.5分</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过程</w:t>
            </w: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w:t>
            </w:r>
          </w:p>
        </w:tc>
        <w:tc>
          <w:tcPr>
            <w:tcW w:w="121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资金管理</w:t>
            </w:r>
          </w:p>
        </w:tc>
        <w:tc>
          <w:tcPr>
            <w:tcW w:w="54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资金到位率</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6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1.资金到位率(a=(实际到位资金/合同金额)X100%)小于60%不得分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2.大于等于60%的按超过的比重赋分，得分=(资金到位率一60%)/(1-60%)*指标分值</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1.97</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申请资金为20万元，实际到位资金19.88万元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p>
        </w:tc>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p>
        </w:tc>
        <w:tc>
          <w:tcPr>
            <w:tcW w:w="54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预算执行率</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6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1.预算执行率(a=实际支出资金/合同金额X100%)小于60%不得分；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2.大于等于60%的按超过的比重赋分，得分=(预算执行率一60%)/(1-60%)*指标分值</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0" w:hRule="atLeast"/>
          <w:jc w:val="center"/>
        </w:trPr>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p>
        </w:tc>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p>
        </w:tc>
        <w:tc>
          <w:tcPr>
            <w:tcW w:w="54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资金使用合规性</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6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1.资金使用是否符合国家财经法规和财务管理制度以及有关专项资金管理办法的规定1分；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2.资金的拨付是否有完整的审批程序和手续 1分；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3.项目的重大开支是否经过集体研究 1分；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4.是否符合项目预算批复或合同规定的用途1分；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5.资金使用出现截留、挤占、挪用、虚列支出任何一种情况，本指标得分为0。</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p>
        </w:tc>
        <w:tc>
          <w:tcPr>
            <w:tcW w:w="121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组织实施</w:t>
            </w:r>
          </w:p>
        </w:tc>
        <w:tc>
          <w:tcPr>
            <w:tcW w:w="54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管理制度健全性</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w:t>
            </w:r>
          </w:p>
        </w:tc>
        <w:tc>
          <w:tcPr>
            <w:tcW w:w="6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1.是否已制定或具有相应的业务管理制度1.5分；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2.业务管理制度是否健全、完整1.5分</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jc w:val="center"/>
        </w:trPr>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p>
        </w:tc>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p>
        </w:tc>
        <w:tc>
          <w:tcPr>
            <w:tcW w:w="54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制度执行有效性</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6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1.是否遵守相关法律法规和业务管理规定0.5分；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2.项目调整及支出调整手续是否完备 0.5分；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3.项目合同书、验收报告、技术鉴定等资料是否齐全并及时归档0.5分；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4.是否建立了投资、建设、验收、后期管护、问题反馈等机制0.5分。</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成本</w:t>
            </w: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经济成本</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成本节约率</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6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1.成本节约率=（原成本-节约成本）/原成本；</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2.成本节约率小于等于0%扣4分，大于0小于等于10%扣3分，大于等于10%小于等于30%扣2分，大于30%扣4分。</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0</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成本节约率为-8.77%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jc w:val="center"/>
        </w:trPr>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社会成本</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社会发展负作用</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6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1.排入下水道的各类物质会发生相互反应，这就很可能产生易燃、易爆甚至自燃性物质。（2分）</w:t>
            </w:r>
          </w:p>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kern w:val="0"/>
                <w:sz w:val="24"/>
                <w:szCs w:val="24"/>
                <w:highlight w:val="red"/>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2.污水管道是遍布企业区的，出现的爆炸或者火灾常常会沿污水处理系统进行传播，如未及时阻止，就很可能发生连锁性破坏。（2分）</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生态环境成本</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自然生态环境负作用</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6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1.经水浸泡、溶解，污染物伴随污水流入河道，会污染地表水，进入地下水，造成二次污染，对生态环境和人类生活造成了严重的威胁。（1分）</w:t>
            </w:r>
          </w:p>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kern w:val="0"/>
                <w:sz w:val="24"/>
                <w:szCs w:val="24"/>
                <w:highlight w:val="red"/>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2.污泥含水率高，未脱水污泥含水率大于90%，初步脱水污泥含水率也高达80%，造成运输成本高、堆放面积大，挤压垃圾填埋场库容，堵塞垃圾渗滤液管等问题。（1分）</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产出</w:t>
            </w: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产出数量</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实际完成率</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c>
          <w:tcPr>
            <w:tcW w:w="6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1.计算公式:实际完成率=(实际产出数/计划产出数)X100%；</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2.评分标准实际完成率小于 60%不得分;大于等于 60%的按超过的比重赋分，得分=(实际完成率-60%)/(1-60%)X 指标分值。</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产出质量</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质量达标率</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6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1.落实质量安全管理主体责任 （2.5分）；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2.符合国家相关工程质量标准（2.5分）；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3.质量达标率小于60%不得分，大于等于60%的按超过比重赋分，得分=(质量达标率一60%)/(1-60%)*指标分值（5分）。</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产出时效</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完成及时率</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c>
          <w:tcPr>
            <w:tcW w:w="6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1.按计划建成投入使用；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2.完成及时率小于60%不得分；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3.大于等于60%的按超过比重赋分，得分=(完成及时率一60%)/(1-60%)*指标分值</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效益</w:t>
            </w: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w:t>
            </w:r>
          </w:p>
        </w:tc>
        <w:tc>
          <w:tcPr>
            <w:tcW w:w="121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项目效益</w:t>
            </w:r>
          </w:p>
        </w:tc>
        <w:tc>
          <w:tcPr>
            <w:tcW w:w="54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经济效益</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6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kern w:val="0"/>
                <w:sz w:val="24"/>
                <w:szCs w:val="24"/>
                <w:highlight w:val="red"/>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1.污水处理行业的发展带动了相关产业的兴起，如污水设备制造、运营管理和技术研发等。这些产业的兴起不仅提供了大量的就业机会，还推动了当地经济的发展。(6分)；</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2.污水处理过程中，可以回收利用废水中的可再生资源，如有机物、肥料和能量等。这不仅有助于资源的节约利用，降低生产成本，还能推动资源循环经济的发展。 (2分)；</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3.污水处理能够改善水域环境，提高河湖水质，吸引更多游客前来观光和休闲度假，从而带动旅游业的发展，增加地方收入。(2分)。</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在旅游业的发展上并未突出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p>
        </w:tc>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p>
        </w:tc>
        <w:tc>
          <w:tcPr>
            <w:tcW w:w="54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社会效益</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6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kern w:val="0"/>
                <w:sz w:val="24"/>
                <w:szCs w:val="24"/>
                <w:highlight w:val="red"/>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1.经过处理的污水可以大幅度改善水质，并减少水体富营养化和其他污染问题的发生。这对于维护生态系统的稳定性以及为居民提供清洁的饮用水具有重要的意义。(6分)；</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2.居民幸福感提升(4分)。</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p>
        </w:tc>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p>
        </w:tc>
        <w:tc>
          <w:tcPr>
            <w:tcW w:w="54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生态效益</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6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kern w:val="0"/>
                <w:sz w:val="24"/>
                <w:szCs w:val="24"/>
                <w:highlight w:val="red"/>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1.污水处理可以有效减少废水直接排放到河流、湖泊和海洋等水域中，从而保护水资源的安全。通过去除污水中的有害物质，污水处理帮助维护水环境的生态平衡，保护水生生物的生存环境。（5分）；</w:t>
            </w:r>
            <w:r>
              <w:rPr>
                <w:rFonts w:hint="eastAsia" w:ascii="仿宋" w:hAnsi="仿宋" w:eastAsia="仿宋" w:cs="仿宋"/>
                <w:i w:val="0"/>
                <w:iCs w:val="0"/>
                <w:color w:val="000000"/>
                <w:kern w:val="0"/>
                <w:sz w:val="24"/>
                <w:szCs w:val="24"/>
                <w:highlight w:val="red"/>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2.通过污水处理，排放入水体的有害物质得到最大限度地减少，有助于减缓水生生物的生态破坏，并为保护湿地、水生植物等重要生态系统提供支持。（5分）</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满意度</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服务对象满意度</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1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项目区域民众及社会公众认可度</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6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按照区间进行赋分: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1.满意度≥90%得10分: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2.80%&lt;满意度&lt;90%得8分: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3.60%≤满意度&lt;80%得 5分: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4.满意度&lt;60%不得分。</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5" w:hRule="atLeast"/>
          <w:jc w:val="center"/>
        </w:trPr>
        <w:tc>
          <w:tcPr>
            <w:tcW w:w="498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总分</w:t>
            </w:r>
          </w:p>
        </w:tc>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w:t>
            </w:r>
          </w:p>
        </w:tc>
        <w:tc>
          <w:tcPr>
            <w:tcW w:w="6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93.97</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p>
        </w:tc>
      </w:tr>
    </w:tbl>
    <w:p>
      <w:pPr>
        <w:pStyle w:val="2"/>
        <w:ind w:left="0" w:leftChars="0" w:firstLine="0" w:firstLineChars="0"/>
        <w:rPr>
          <w:rFonts w:hint="eastAsia" w:ascii="仿宋" w:hAnsi="仿宋" w:eastAsia="仿宋" w:cs="仿宋"/>
          <w:lang w:val="en-US" w:eastAsia="zh-CN"/>
        </w:rPr>
      </w:pPr>
    </w:p>
    <w:p>
      <w:pPr>
        <w:pStyle w:val="2"/>
        <w:rPr>
          <w:rFonts w:hint="eastAsia" w:ascii="仿宋" w:hAnsi="仿宋" w:eastAsia="仿宋" w:cs="仿宋"/>
          <w:lang w:val="en-US" w:eastAsia="zh-CN"/>
        </w:rPr>
      </w:pPr>
    </w:p>
    <w:sectPr>
      <w:type w:val="continuous"/>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1" w:lineRule="auto"/>
      <w:ind w:left="4264"/>
      <w:rPr>
        <w:rFonts w:ascii="宋体" w:hAnsi="宋体" w:eastAsia="宋体" w:cs="宋体"/>
        <w:sz w:val="14"/>
        <w:szCs w:val="14"/>
      </w:rPr>
    </w:pPr>
    <w:r>
      <w:rPr>
        <w:rFonts w:ascii="宋体" w:hAnsi="宋体" w:eastAsia="宋体" w:cs="宋体"/>
        <w:sz w:val="14"/>
        <w:szCs w:val="14"/>
      </w:rPr>
      <w:t>7</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B25E10"/>
    <w:multiLevelType w:val="singleLevel"/>
    <w:tmpl w:val="86B25E10"/>
    <w:lvl w:ilvl="0" w:tentative="0">
      <w:start w:val="1"/>
      <w:numFmt w:val="decimal"/>
      <w:suff w:val="nothing"/>
      <w:lvlText w:val="%1、"/>
      <w:lvlJc w:val="left"/>
    </w:lvl>
  </w:abstractNum>
  <w:abstractNum w:abstractNumId="1">
    <w:nsid w:val="904B616B"/>
    <w:multiLevelType w:val="singleLevel"/>
    <w:tmpl w:val="904B616B"/>
    <w:lvl w:ilvl="0" w:tentative="0">
      <w:start w:val="1"/>
      <w:numFmt w:val="decimal"/>
      <w:suff w:val="nothing"/>
      <w:lvlText w:val="%1、"/>
      <w:lvlJc w:val="left"/>
    </w:lvl>
  </w:abstractNum>
  <w:abstractNum w:abstractNumId="2">
    <w:nsid w:val="9848F866"/>
    <w:multiLevelType w:val="singleLevel"/>
    <w:tmpl w:val="9848F866"/>
    <w:lvl w:ilvl="0" w:tentative="0">
      <w:start w:val="1"/>
      <w:numFmt w:val="decimal"/>
      <w:suff w:val="nothing"/>
      <w:lvlText w:val="（%1）"/>
      <w:lvlJc w:val="left"/>
    </w:lvl>
  </w:abstractNum>
  <w:abstractNum w:abstractNumId="3">
    <w:nsid w:val="FB95D37B"/>
    <w:multiLevelType w:val="singleLevel"/>
    <w:tmpl w:val="FB95D37B"/>
    <w:lvl w:ilvl="0" w:tentative="0">
      <w:start w:val="2"/>
      <w:numFmt w:val="decimal"/>
      <w:suff w:val="nothing"/>
      <w:lvlText w:val="%1、"/>
      <w:lvlJc w:val="left"/>
    </w:lvl>
  </w:abstractNum>
  <w:abstractNum w:abstractNumId="4">
    <w:nsid w:val="FD15F11D"/>
    <w:multiLevelType w:val="singleLevel"/>
    <w:tmpl w:val="FD15F11D"/>
    <w:lvl w:ilvl="0" w:tentative="0">
      <w:start w:val="1"/>
      <w:numFmt w:val="decimal"/>
      <w:suff w:val="nothing"/>
      <w:lvlText w:val="%1、"/>
      <w:lvlJc w:val="left"/>
    </w:lvl>
  </w:abstractNum>
  <w:abstractNum w:abstractNumId="5">
    <w:nsid w:val="0AD59B32"/>
    <w:multiLevelType w:val="singleLevel"/>
    <w:tmpl w:val="0AD59B32"/>
    <w:lvl w:ilvl="0" w:tentative="0">
      <w:start w:val="1"/>
      <w:numFmt w:val="decimal"/>
      <w:suff w:val="nothing"/>
      <w:lvlText w:val="%1、"/>
      <w:lvlJc w:val="left"/>
    </w:lvl>
  </w:abstractNum>
  <w:abstractNum w:abstractNumId="6">
    <w:nsid w:val="37CF2BAB"/>
    <w:multiLevelType w:val="singleLevel"/>
    <w:tmpl w:val="37CF2BAB"/>
    <w:lvl w:ilvl="0" w:tentative="0">
      <w:start w:val="1"/>
      <w:numFmt w:val="decimal"/>
      <w:suff w:val="nothing"/>
      <w:lvlText w:val="（%1）"/>
      <w:lvlJc w:val="left"/>
    </w:lvl>
  </w:abstractNum>
  <w:abstractNum w:abstractNumId="7">
    <w:nsid w:val="6ADE0B06"/>
    <w:multiLevelType w:val="singleLevel"/>
    <w:tmpl w:val="6ADE0B06"/>
    <w:lvl w:ilvl="0" w:tentative="0">
      <w:start w:val="1"/>
      <w:numFmt w:val="decimal"/>
      <w:suff w:val="nothing"/>
      <w:lvlText w:val="%1、"/>
      <w:lvlJc w:val="left"/>
    </w:lvl>
  </w:abstractNum>
  <w:num w:numId="1">
    <w:abstractNumId w:val="3"/>
  </w:num>
  <w:num w:numId="2">
    <w:abstractNumId w:val="1"/>
  </w:num>
  <w:num w:numId="3">
    <w:abstractNumId w:val="4"/>
  </w:num>
  <w:num w:numId="4">
    <w:abstractNumId w:val="7"/>
  </w:num>
  <w:num w:numId="5">
    <w:abstractNumId w:val="2"/>
  </w:num>
  <w:num w:numId="6">
    <w:abstractNumId w:val="6"/>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wNDQzYmRlNzg4YzhlOGY2MDljYzMxZTc0ZTRlZjMifQ=="/>
  </w:docVars>
  <w:rsids>
    <w:rsidRoot w:val="00000000"/>
    <w:rsid w:val="001F7F7E"/>
    <w:rsid w:val="0022181C"/>
    <w:rsid w:val="00DE32D3"/>
    <w:rsid w:val="01347A59"/>
    <w:rsid w:val="01857055"/>
    <w:rsid w:val="01EB68FC"/>
    <w:rsid w:val="02021905"/>
    <w:rsid w:val="02274EC8"/>
    <w:rsid w:val="02555ED9"/>
    <w:rsid w:val="02685C0C"/>
    <w:rsid w:val="026F1AAE"/>
    <w:rsid w:val="029B6F2F"/>
    <w:rsid w:val="02F23728"/>
    <w:rsid w:val="036A1510"/>
    <w:rsid w:val="03892C16"/>
    <w:rsid w:val="03BE7AAE"/>
    <w:rsid w:val="046B19E4"/>
    <w:rsid w:val="059218E0"/>
    <w:rsid w:val="061741A3"/>
    <w:rsid w:val="061E0B8A"/>
    <w:rsid w:val="065B3392"/>
    <w:rsid w:val="06764670"/>
    <w:rsid w:val="06E302A0"/>
    <w:rsid w:val="07300CC3"/>
    <w:rsid w:val="0733430F"/>
    <w:rsid w:val="087E49FE"/>
    <w:rsid w:val="089B03BE"/>
    <w:rsid w:val="08F16230"/>
    <w:rsid w:val="09347458"/>
    <w:rsid w:val="094B5940"/>
    <w:rsid w:val="09F558AC"/>
    <w:rsid w:val="0A4D56E8"/>
    <w:rsid w:val="0A8729A8"/>
    <w:rsid w:val="0AC37758"/>
    <w:rsid w:val="0B1B7594"/>
    <w:rsid w:val="0B380146"/>
    <w:rsid w:val="0BA13F3D"/>
    <w:rsid w:val="0BC90966"/>
    <w:rsid w:val="0C120997"/>
    <w:rsid w:val="0C1666D9"/>
    <w:rsid w:val="0C2F1549"/>
    <w:rsid w:val="0C342C91"/>
    <w:rsid w:val="0C4D7C21"/>
    <w:rsid w:val="0C9D2956"/>
    <w:rsid w:val="0CEE31B2"/>
    <w:rsid w:val="0D1150F2"/>
    <w:rsid w:val="0D464D9C"/>
    <w:rsid w:val="0D4C7ED9"/>
    <w:rsid w:val="0D6E2C3E"/>
    <w:rsid w:val="0EC35F79"/>
    <w:rsid w:val="0ED308B1"/>
    <w:rsid w:val="0F517A28"/>
    <w:rsid w:val="0FA1275E"/>
    <w:rsid w:val="0FC85F3C"/>
    <w:rsid w:val="104B26C9"/>
    <w:rsid w:val="10582A21"/>
    <w:rsid w:val="10A2678D"/>
    <w:rsid w:val="10BD632E"/>
    <w:rsid w:val="10FE14EA"/>
    <w:rsid w:val="113118BF"/>
    <w:rsid w:val="1173012A"/>
    <w:rsid w:val="11B322D4"/>
    <w:rsid w:val="11FD5C45"/>
    <w:rsid w:val="120E7E53"/>
    <w:rsid w:val="127E28E2"/>
    <w:rsid w:val="12810624"/>
    <w:rsid w:val="12F749B7"/>
    <w:rsid w:val="12FC5EFD"/>
    <w:rsid w:val="134A310C"/>
    <w:rsid w:val="138A418C"/>
    <w:rsid w:val="138E4DA7"/>
    <w:rsid w:val="13A75E69"/>
    <w:rsid w:val="144638D4"/>
    <w:rsid w:val="145E6E6F"/>
    <w:rsid w:val="14B00D4D"/>
    <w:rsid w:val="15063063"/>
    <w:rsid w:val="15192D96"/>
    <w:rsid w:val="152D05F0"/>
    <w:rsid w:val="157B57FF"/>
    <w:rsid w:val="15C947BC"/>
    <w:rsid w:val="15E2587E"/>
    <w:rsid w:val="163836F0"/>
    <w:rsid w:val="16F2389F"/>
    <w:rsid w:val="177558E0"/>
    <w:rsid w:val="17A42169"/>
    <w:rsid w:val="18137F71"/>
    <w:rsid w:val="18243F2C"/>
    <w:rsid w:val="18550589"/>
    <w:rsid w:val="18E37943"/>
    <w:rsid w:val="192D6E10"/>
    <w:rsid w:val="19AF1F1B"/>
    <w:rsid w:val="19B47531"/>
    <w:rsid w:val="19B60BB4"/>
    <w:rsid w:val="19BE3F0C"/>
    <w:rsid w:val="19CC10EF"/>
    <w:rsid w:val="19FF69FF"/>
    <w:rsid w:val="1A132751"/>
    <w:rsid w:val="1A46462D"/>
    <w:rsid w:val="1A5C0094"/>
    <w:rsid w:val="1AC11F06"/>
    <w:rsid w:val="1AD00D8B"/>
    <w:rsid w:val="1B4A1EFB"/>
    <w:rsid w:val="1C4050AC"/>
    <w:rsid w:val="1C5D5C5E"/>
    <w:rsid w:val="1C7A6810"/>
    <w:rsid w:val="1CB1553A"/>
    <w:rsid w:val="1D596426"/>
    <w:rsid w:val="1D5C4168"/>
    <w:rsid w:val="1D9F5E03"/>
    <w:rsid w:val="1DEF28E6"/>
    <w:rsid w:val="1E026ABD"/>
    <w:rsid w:val="1E206F43"/>
    <w:rsid w:val="1E396257"/>
    <w:rsid w:val="1E537319"/>
    <w:rsid w:val="1E5F5CBE"/>
    <w:rsid w:val="1E763007"/>
    <w:rsid w:val="1EC975DB"/>
    <w:rsid w:val="1F4E5D32"/>
    <w:rsid w:val="1FB5190D"/>
    <w:rsid w:val="204D7D98"/>
    <w:rsid w:val="20717F2A"/>
    <w:rsid w:val="212E5E1B"/>
    <w:rsid w:val="21821CC3"/>
    <w:rsid w:val="21A12149"/>
    <w:rsid w:val="21F77FBB"/>
    <w:rsid w:val="22D95913"/>
    <w:rsid w:val="23983A20"/>
    <w:rsid w:val="245C67FB"/>
    <w:rsid w:val="25061E11"/>
    <w:rsid w:val="25B20DC9"/>
    <w:rsid w:val="26D7660D"/>
    <w:rsid w:val="26E31456"/>
    <w:rsid w:val="2702368A"/>
    <w:rsid w:val="270D0281"/>
    <w:rsid w:val="27247AA4"/>
    <w:rsid w:val="27743E5C"/>
    <w:rsid w:val="27802801"/>
    <w:rsid w:val="27CB6172"/>
    <w:rsid w:val="28017DE6"/>
    <w:rsid w:val="28665E9B"/>
    <w:rsid w:val="286C3A08"/>
    <w:rsid w:val="287D5314"/>
    <w:rsid w:val="28862099"/>
    <w:rsid w:val="28E53263"/>
    <w:rsid w:val="28FB65E3"/>
    <w:rsid w:val="29D62BAC"/>
    <w:rsid w:val="2A3F69A3"/>
    <w:rsid w:val="2A7C7BF7"/>
    <w:rsid w:val="2AE03D95"/>
    <w:rsid w:val="2B345DDC"/>
    <w:rsid w:val="2BB60EE7"/>
    <w:rsid w:val="2BDB094E"/>
    <w:rsid w:val="2BE203E7"/>
    <w:rsid w:val="2C7768C8"/>
    <w:rsid w:val="2CE11F94"/>
    <w:rsid w:val="2CF241A1"/>
    <w:rsid w:val="2D50015E"/>
    <w:rsid w:val="2DE0049D"/>
    <w:rsid w:val="2E5D564A"/>
    <w:rsid w:val="2E7035CF"/>
    <w:rsid w:val="2F4800A8"/>
    <w:rsid w:val="2FC82F97"/>
    <w:rsid w:val="2FF173F7"/>
    <w:rsid w:val="30336FAA"/>
    <w:rsid w:val="307F3F9D"/>
    <w:rsid w:val="31717D8A"/>
    <w:rsid w:val="31975317"/>
    <w:rsid w:val="31C205E6"/>
    <w:rsid w:val="31C3610C"/>
    <w:rsid w:val="31EA18EB"/>
    <w:rsid w:val="324A4137"/>
    <w:rsid w:val="32FE389F"/>
    <w:rsid w:val="334F40FB"/>
    <w:rsid w:val="3369683F"/>
    <w:rsid w:val="33AF5350"/>
    <w:rsid w:val="33E12879"/>
    <w:rsid w:val="34303DD0"/>
    <w:rsid w:val="348002E4"/>
    <w:rsid w:val="34C208FD"/>
    <w:rsid w:val="34DF2FE2"/>
    <w:rsid w:val="35700359"/>
    <w:rsid w:val="35DC59EE"/>
    <w:rsid w:val="361840AC"/>
    <w:rsid w:val="362F5B1E"/>
    <w:rsid w:val="375D66BB"/>
    <w:rsid w:val="38327B47"/>
    <w:rsid w:val="3911775D"/>
    <w:rsid w:val="39D76BF8"/>
    <w:rsid w:val="3A3F02FA"/>
    <w:rsid w:val="3AAD2378"/>
    <w:rsid w:val="3B4756B8"/>
    <w:rsid w:val="3BD27A74"/>
    <w:rsid w:val="3C265C15"/>
    <w:rsid w:val="3C333E8E"/>
    <w:rsid w:val="3C522566"/>
    <w:rsid w:val="3D335711"/>
    <w:rsid w:val="3D532A3A"/>
    <w:rsid w:val="3DBF1E7D"/>
    <w:rsid w:val="3E3C796E"/>
    <w:rsid w:val="3E895FE7"/>
    <w:rsid w:val="3EA23C71"/>
    <w:rsid w:val="3ECE7613"/>
    <w:rsid w:val="3ED41958"/>
    <w:rsid w:val="3F02173B"/>
    <w:rsid w:val="3F67457A"/>
    <w:rsid w:val="3FE82A49"/>
    <w:rsid w:val="3FEC0F24"/>
    <w:rsid w:val="3FF51B86"/>
    <w:rsid w:val="3FF658FE"/>
    <w:rsid w:val="40183AC7"/>
    <w:rsid w:val="401D2E8B"/>
    <w:rsid w:val="40224945"/>
    <w:rsid w:val="40460634"/>
    <w:rsid w:val="40B25CC9"/>
    <w:rsid w:val="40CB28E7"/>
    <w:rsid w:val="40EF2A79"/>
    <w:rsid w:val="412C5A7C"/>
    <w:rsid w:val="41466412"/>
    <w:rsid w:val="41474664"/>
    <w:rsid w:val="41AD023F"/>
    <w:rsid w:val="41E005E3"/>
    <w:rsid w:val="42C972FA"/>
    <w:rsid w:val="42D71A17"/>
    <w:rsid w:val="430E697C"/>
    <w:rsid w:val="43160791"/>
    <w:rsid w:val="43301127"/>
    <w:rsid w:val="444C4FDB"/>
    <w:rsid w:val="45191711"/>
    <w:rsid w:val="454A4722"/>
    <w:rsid w:val="45D359D5"/>
    <w:rsid w:val="462C5BD6"/>
    <w:rsid w:val="46902609"/>
    <w:rsid w:val="46D22C21"/>
    <w:rsid w:val="46E42955"/>
    <w:rsid w:val="47226FD9"/>
    <w:rsid w:val="47596E9F"/>
    <w:rsid w:val="47A14FC9"/>
    <w:rsid w:val="48C72033"/>
    <w:rsid w:val="48C742DC"/>
    <w:rsid w:val="4910358D"/>
    <w:rsid w:val="49261002"/>
    <w:rsid w:val="49381C23"/>
    <w:rsid w:val="496607FE"/>
    <w:rsid w:val="49725FF6"/>
    <w:rsid w:val="4AC7411F"/>
    <w:rsid w:val="4B321EE0"/>
    <w:rsid w:val="4B9F32EE"/>
    <w:rsid w:val="4C14041B"/>
    <w:rsid w:val="4C765DFD"/>
    <w:rsid w:val="4DD21759"/>
    <w:rsid w:val="4E01203E"/>
    <w:rsid w:val="4E742810"/>
    <w:rsid w:val="4EB726FD"/>
    <w:rsid w:val="4FC11A85"/>
    <w:rsid w:val="4FC744D9"/>
    <w:rsid w:val="50324731"/>
    <w:rsid w:val="50C07F8E"/>
    <w:rsid w:val="50ED0658"/>
    <w:rsid w:val="511413E7"/>
    <w:rsid w:val="51583D23"/>
    <w:rsid w:val="517E4D1E"/>
    <w:rsid w:val="526019F9"/>
    <w:rsid w:val="529945F3"/>
    <w:rsid w:val="529A65BD"/>
    <w:rsid w:val="52A5743C"/>
    <w:rsid w:val="5302488E"/>
    <w:rsid w:val="532C5467"/>
    <w:rsid w:val="534F73A8"/>
    <w:rsid w:val="53F73CC7"/>
    <w:rsid w:val="542B3971"/>
    <w:rsid w:val="548F7351"/>
    <w:rsid w:val="54AF45A2"/>
    <w:rsid w:val="54CB0CB0"/>
    <w:rsid w:val="54EF499E"/>
    <w:rsid w:val="55435EE8"/>
    <w:rsid w:val="55562C6F"/>
    <w:rsid w:val="556233C2"/>
    <w:rsid w:val="55AA3086"/>
    <w:rsid w:val="55D65B5E"/>
    <w:rsid w:val="55FA2E24"/>
    <w:rsid w:val="56045215"/>
    <w:rsid w:val="561623FF"/>
    <w:rsid w:val="56DC53F6"/>
    <w:rsid w:val="56DF0A43"/>
    <w:rsid w:val="572D17AE"/>
    <w:rsid w:val="580C4465"/>
    <w:rsid w:val="583354EA"/>
    <w:rsid w:val="58AD704A"/>
    <w:rsid w:val="58CB3D2B"/>
    <w:rsid w:val="58E13419"/>
    <w:rsid w:val="599B6EA3"/>
    <w:rsid w:val="59B91A1F"/>
    <w:rsid w:val="59DF0C90"/>
    <w:rsid w:val="5A19426B"/>
    <w:rsid w:val="5A6E45B7"/>
    <w:rsid w:val="5B323837"/>
    <w:rsid w:val="5B373A6F"/>
    <w:rsid w:val="5B3E042E"/>
    <w:rsid w:val="5B7C65E8"/>
    <w:rsid w:val="5B962018"/>
    <w:rsid w:val="5BD4669C"/>
    <w:rsid w:val="5C2F421A"/>
    <w:rsid w:val="5CA40764"/>
    <w:rsid w:val="5CA644DC"/>
    <w:rsid w:val="5CAF2C65"/>
    <w:rsid w:val="5CE33D10"/>
    <w:rsid w:val="5D577585"/>
    <w:rsid w:val="5E327FF5"/>
    <w:rsid w:val="5E345B18"/>
    <w:rsid w:val="5EDD61AF"/>
    <w:rsid w:val="603D6F06"/>
    <w:rsid w:val="60DB227B"/>
    <w:rsid w:val="60E530F9"/>
    <w:rsid w:val="60EE0200"/>
    <w:rsid w:val="615F10FE"/>
    <w:rsid w:val="61D513C0"/>
    <w:rsid w:val="61EB0BE3"/>
    <w:rsid w:val="62143C96"/>
    <w:rsid w:val="62326812"/>
    <w:rsid w:val="625D388F"/>
    <w:rsid w:val="627961EF"/>
    <w:rsid w:val="6382702F"/>
    <w:rsid w:val="63A86D8C"/>
    <w:rsid w:val="63B23767"/>
    <w:rsid w:val="63E36016"/>
    <w:rsid w:val="648C220A"/>
    <w:rsid w:val="64A532CB"/>
    <w:rsid w:val="64B33C3A"/>
    <w:rsid w:val="64E21E2A"/>
    <w:rsid w:val="65423E64"/>
    <w:rsid w:val="661324B7"/>
    <w:rsid w:val="665135D2"/>
    <w:rsid w:val="668F1B3D"/>
    <w:rsid w:val="6757392B"/>
    <w:rsid w:val="67FC395A"/>
    <w:rsid w:val="69407A67"/>
    <w:rsid w:val="695F6A02"/>
    <w:rsid w:val="69C04704"/>
    <w:rsid w:val="69DD7064"/>
    <w:rsid w:val="6A0735EA"/>
    <w:rsid w:val="6A116D0D"/>
    <w:rsid w:val="6A1550DB"/>
    <w:rsid w:val="6A3F1550"/>
    <w:rsid w:val="6A99742E"/>
    <w:rsid w:val="6AFC79BD"/>
    <w:rsid w:val="6B513865"/>
    <w:rsid w:val="6BDD159D"/>
    <w:rsid w:val="6C2B68B4"/>
    <w:rsid w:val="6C7C647B"/>
    <w:rsid w:val="6CDA0934"/>
    <w:rsid w:val="6CEF77DA"/>
    <w:rsid w:val="6D594C53"/>
    <w:rsid w:val="6D8223FC"/>
    <w:rsid w:val="6DA560EA"/>
    <w:rsid w:val="6E274D51"/>
    <w:rsid w:val="6E526272"/>
    <w:rsid w:val="6E670AA0"/>
    <w:rsid w:val="6EFC7F8C"/>
    <w:rsid w:val="6F1F1ECC"/>
    <w:rsid w:val="6F79782E"/>
    <w:rsid w:val="6FA0300D"/>
    <w:rsid w:val="703A5210"/>
    <w:rsid w:val="70FC4273"/>
    <w:rsid w:val="71184E25"/>
    <w:rsid w:val="7150636D"/>
    <w:rsid w:val="71A22EB7"/>
    <w:rsid w:val="71AD1A11"/>
    <w:rsid w:val="73310FF5"/>
    <w:rsid w:val="738844E4"/>
    <w:rsid w:val="74031DBD"/>
    <w:rsid w:val="74116287"/>
    <w:rsid w:val="74251D33"/>
    <w:rsid w:val="74BD01BD"/>
    <w:rsid w:val="75153B55"/>
    <w:rsid w:val="752B15CB"/>
    <w:rsid w:val="75616D9B"/>
    <w:rsid w:val="7564688B"/>
    <w:rsid w:val="76377AFB"/>
    <w:rsid w:val="76EE0B02"/>
    <w:rsid w:val="778E33FA"/>
    <w:rsid w:val="77CE623E"/>
    <w:rsid w:val="77D85AA9"/>
    <w:rsid w:val="77E617D9"/>
    <w:rsid w:val="7855070D"/>
    <w:rsid w:val="79246A5D"/>
    <w:rsid w:val="79D51B05"/>
    <w:rsid w:val="79E81839"/>
    <w:rsid w:val="79ED50A1"/>
    <w:rsid w:val="7A2B5BC9"/>
    <w:rsid w:val="7A5C3FD5"/>
    <w:rsid w:val="7A715CD2"/>
    <w:rsid w:val="7AE71AF0"/>
    <w:rsid w:val="7B05466C"/>
    <w:rsid w:val="7B5C0421"/>
    <w:rsid w:val="7BCC6F38"/>
    <w:rsid w:val="7BDC34AC"/>
    <w:rsid w:val="7C142DB9"/>
    <w:rsid w:val="7CC042F8"/>
    <w:rsid w:val="7D000B0A"/>
    <w:rsid w:val="7D407BDD"/>
    <w:rsid w:val="7D5E1E12"/>
    <w:rsid w:val="7D9A72EE"/>
    <w:rsid w:val="7DB008BF"/>
    <w:rsid w:val="7DB87774"/>
    <w:rsid w:val="7E0D394F"/>
    <w:rsid w:val="7E1A21DD"/>
    <w:rsid w:val="7E9C0E44"/>
    <w:rsid w:val="7ECB1729"/>
    <w:rsid w:val="7EF944E8"/>
    <w:rsid w:val="7F8244DD"/>
    <w:rsid w:val="7FA02BB5"/>
    <w:rsid w:val="7FCC7507"/>
    <w:rsid w:val="7FE231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line="360" w:lineRule="auto"/>
      <w:ind w:firstLine="200" w:firstLineChars="200"/>
      <w:outlineLvl w:val="1"/>
    </w:pPr>
    <w:rPr>
      <w:rFonts w:ascii="宋体" w:eastAsia="宋体"/>
      <w:b/>
      <w:bCs/>
      <w:kern w:val="2"/>
      <w:sz w:val="24"/>
      <w:szCs w:val="32"/>
      <w:lang w:val="en-US" w:eastAsia="zh-CN"/>
    </w:rPr>
  </w:style>
  <w:style w:type="character" w:default="1" w:styleId="9">
    <w:name w:val="Default Paragraph Font"/>
    <w:link w:val="10"/>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pPr>
      <w:tabs>
        <w:tab w:val="left" w:pos="0"/>
      </w:tabs>
    </w:pPr>
    <w:rPr>
      <w:rFonts w:ascii="宋体" w:hAnsi="宋体" w:eastAsia="仿宋_GB2312"/>
      <w:color w:val="000000"/>
      <w:sz w:val="24"/>
    </w:rPr>
  </w:style>
  <w:style w:type="paragraph" w:styleId="4">
    <w:name w:val="footer"/>
    <w:basedOn w:val="1"/>
    <w:link w:val="11"/>
    <w:qFormat/>
    <w:uiPriority w:val="0"/>
    <w:pPr>
      <w:pBdr>
        <w:top w:val="thinThickSmallGap" w:color="auto" w:sz="18" w:space="1"/>
      </w:pBdr>
      <w:tabs>
        <w:tab w:val="center" w:pos="4153"/>
        <w:tab w:val="right" w:pos="8306"/>
      </w:tabs>
      <w:snapToGrid w:val="0"/>
      <w:jc w:val="left"/>
    </w:pPr>
    <w:rPr>
      <w:rFonts w:ascii="Times New Roman" w:hAnsi="Times New Roman" w:eastAsia="宋体"/>
      <w:szCs w:val="18"/>
    </w:rPr>
  </w:style>
  <w:style w:type="paragraph" w:styleId="5">
    <w:name w:val="toc 2"/>
    <w:basedOn w:val="1"/>
    <w:next w:val="1"/>
    <w:qFormat/>
    <w:uiPriority w:val="39"/>
    <w:pPr>
      <w:tabs>
        <w:tab w:val="right" w:leader="dot" w:pos="8296"/>
      </w:tabs>
      <w:spacing w:line="520" w:lineRule="exact"/>
      <w:ind w:left="560" w:leftChars="200" w:firstLine="560"/>
    </w:pPr>
    <w:rPr>
      <w:rFonts w:hAnsi="Times New Roman" w:cs="Times New Roman"/>
    </w:rPr>
  </w:style>
  <w:style w:type="paragraph" w:styleId="6">
    <w:name w:val="Normal (Web)"/>
    <w:basedOn w:val="1"/>
    <w:qFormat/>
    <w:uiPriority w:val="0"/>
    <w:rPr>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 Char Char Char Char"/>
    <w:basedOn w:val="1"/>
    <w:link w:val="9"/>
    <w:qFormat/>
    <w:uiPriority w:val="0"/>
  </w:style>
  <w:style w:type="character" w:customStyle="1" w:styleId="11">
    <w:name w:val=" Char Char9"/>
    <w:basedOn w:val="9"/>
    <w:link w:val="4"/>
    <w:semiHidden/>
    <w:qFormat/>
    <w:uiPriority w:val="0"/>
    <w:rPr>
      <w:rFonts w:ascii="Times New Roman" w:hAnsi="Times New Roman" w:eastAsia="宋体"/>
      <w:kern w:val="2"/>
      <w:sz w:val="21"/>
      <w:szCs w:val="18"/>
      <w:lang w:val="en-US" w:eastAsia="zh-CN" w:bidi="ar-SA"/>
    </w:rPr>
  </w:style>
  <w:style w:type="table" w:customStyle="1" w:styleId="12">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35</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2023-08-11T00:21:00Z</dcterms:created>
  <dc:creator>Administrator</dc:creator>
  <cp:lastModifiedBy>Errant</cp:lastModifiedBy>
  <dcterms:modified xsi:type="dcterms:W3CDTF">2023-10-26T08:54:13Z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803F11FC19AC4D70BBF8923CB15C77AE_13</vt:lpwstr>
  </property>
</Properties>
</file>