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left="0" w:leftChars="0" w:firstLine="0" w:firstLineChars="0"/>
        <w:jc w:val="left"/>
        <w:rPr>
          <w:rFonts w:ascii="方正小标宋简体" w:hAnsi="方正小标宋简体" w:eastAsia="方正小标宋简体"/>
          <w:spacing w:val="-17"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pStyle w:val="5"/>
        <w:spacing w:line="500" w:lineRule="exact"/>
        <w:ind w:left="0" w:leftChars="0" w:firstLine="0" w:firstLineChars="0"/>
        <w:jc w:val="center"/>
        <w:rPr>
          <w:rFonts w:ascii="方正小标宋简体" w:hAnsi="方正小标宋简体" w:eastAsia="方正小标宋简体"/>
          <w:w w:val="9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  <w:t>三季度</w:t>
      </w:r>
      <w:r>
        <w:rPr>
          <w:rFonts w:ascii="方正小标宋简体" w:hAnsi="方正小标宋简体" w:eastAsia="方正小标宋简体" w:cs="方正小标宋简体"/>
          <w:spacing w:val="-17"/>
          <w:sz w:val="40"/>
          <w:szCs w:val="40"/>
        </w:rPr>
        <w:t>12345</w:t>
      </w: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  <w:t>市民热线办理情况统计表</w:t>
      </w:r>
    </w:p>
    <w:bookmarkEnd w:id="0"/>
    <w:tbl>
      <w:tblPr>
        <w:tblStyle w:val="6"/>
        <w:tblpPr w:leftFromText="180" w:rightFromText="180" w:vertAnchor="text" w:horzAnchor="margin" w:tblpXSpec="center" w:tblpY="635"/>
        <w:tblOverlap w:val="never"/>
        <w:tblW w:w="99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248"/>
        <w:gridCol w:w="669"/>
        <w:gridCol w:w="619"/>
        <w:gridCol w:w="629"/>
        <w:gridCol w:w="758"/>
        <w:gridCol w:w="458"/>
        <w:gridCol w:w="639"/>
        <w:gridCol w:w="1428"/>
        <w:gridCol w:w="699"/>
        <w:gridCol w:w="549"/>
        <w:gridCol w:w="569"/>
        <w:gridCol w:w="729"/>
        <w:gridCol w:w="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6"/>
                <w:szCs w:val="16"/>
              </w:rPr>
              <w:t>办理工单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6"/>
                <w:szCs w:val="16"/>
              </w:rPr>
              <w:t>按期办结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6"/>
                <w:szCs w:val="16"/>
              </w:rPr>
              <w:t>逾期办结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6"/>
                <w:szCs w:val="16"/>
              </w:rPr>
              <w:t>按期办结率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6"/>
                <w:szCs w:val="16"/>
              </w:rPr>
              <w:t>办理工单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6"/>
                <w:szCs w:val="16"/>
              </w:rPr>
              <w:t>按期办结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6"/>
                <w:szCs w:val="16"/>
              </w:rPr>
              <w:t>逾期办结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6"/>
                <w:szCs w:val="16"/>
              </w:rPr>
              <w:t>按期办结率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县住建局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281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281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县行政审批局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县公安局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县发改局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县教育体育局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县应急管理局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蔡家坡镇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县林业局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县交通运输局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县财政局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雍川镇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县机关事务中心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益店镇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县工信局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蒲村镇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县信访局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故郡镇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县乡村振兴局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枣林镇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县凤鸣工业园区管委会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县医保局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县慈善协会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京当镇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移动公司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县文旅局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广电网络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县自然资源局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县农业银行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县供水公司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县市场监管局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99.40%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县水利局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凤鸣镇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99.20%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县退役军人事务局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县卫健局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98.10%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周文化景区管委会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县人社局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97.70%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县电力局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青化镇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97.40%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县供销联社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县商务局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66.70%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县民政局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县农业农村局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县消防救援队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县残联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县生态环境局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1939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1929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99.50%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pStyle w:val="5"/>
        <w:spacing w:line="500" w:lineRule="exact"/>
        <w:ind w:left="0" w:leftChars="0" w:firstLine="0" w:firstLineChars="0"/>
        <w:jc w:val="center"/>
        <w:rPr>
          <w:rFonts w:ascii="黑体" w:hAnsi="黑体" w:eastAsia="黑体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 xml:space="preserve">        </w:t>
      </w:r>
      <w:r>
        <w:rPr>
          <w:rFonts w:ascii="楷体_GB2312" w:hAnsi="楷体_GB2312" w:eastAsia="楷体_GB2312" w:cs="楷体_GB2312"/>
          <w:sz w:val="28"/>
          <w:szCs w:val="28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（</w:t>
      </w:r>
      <w:r>
        <w:rPr>
          <w:rFonts w:ascii="楷体_GB2312" w:hAnsi="楷体_GB2312" w:eastAsia="楷体_GB2312" w:cs="楷体_GB2312"/>
          <w:sz w:val="28"/>
          <w:szCs w:val="28"/>
        </w:rPr>
        <w:t>2023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ascii="楷体_GB2312" w:hAnsi="楷体_GB2312" w:eastAsia="楷体_GB2312" w:cs="楷体_GB2312"/>
          <w:sz w:val="28"/>
          <w:szCs w:val="28"/>
        </w:rPr>
        <w:t>7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  <w:r>
        <w:rPr>
          <w:rFonts w:ascii="楷体_GB2312" w:hAnsi="楷体_GB2312" w:eastAsia="楷体_GB2312" w:cs="楷体_GB2312"/>
          <w:sz w:val="28"/>
          <w:szCs w:val="28"/>
        </w:rPr>
        <w:t>1</w:t>
      </w:r>
      <w:r>
        <w:rPr>
          <w:rFonts w:hint="eastAsia" w:ascii="楷体_GB2312" w:hAnsi="楷体_GB2312" w:eastAsia="楷体_GB2312" w:cs="楷体_GB2312"/>
          <w:sz w:val="28"/>
          <w:szCs w:val="28"/>
        </w:rPr>
        <w:t>日至</w:t>
      </w:r>
      <w:r>
        <w:rPr>
          <w:rFonts w:ascii="楷体_GB2312" w:hAnsi="楷体_GB2312" w:eastAsia="楷体_GB2312" w:cs="楷体_GB2312"/>
          <w:sz w:val="28"/>
          <w:szCs w:val="28"/>
        </w:rPr>
        <w:t>9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  <w:r>
        <w:rPr>
          <w:rFonts w:ascii="楷体_GB2312" w:hAnsi="楷体_GB2312" w:eastAsia="楷体_GB2312" w:cs="楷体_GB2312"/>
          <w:sz w:val="28"/>
          <w:szCs w:val="28"/>
        </w:rPr>
        <w:t>30</w:t>
      </w:r>
      <w:r>
        <w:rPr>
          <w:rFonts w:hint="eastAsia" w:ascii="楷体_GB2312" w:hAnsi="楷体_GB2312" w:eastAsia="楷体_GB2312" w:cs="楷体_GB2312"/>
          <w:sz w:val="28"/>
          <w:szCs w:val="28"/>
        </w:rPr>
        <w:t>日）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  </w:t>
      </w:r>
      <w:r>
        <w:rPr>
          <w:rFonts w:hint="eastAsia" w:ascii="楷体_GB2312" w:hAnsi="楷体_GB2312" w:eastAsia="楷体_GB2312" w:cs="楷体_GB2312"/>
          <w:sz w:val="22"/>
          <w:szCs w:val="22"/>
        </w:rPr>
        <w:t>单位：件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jU1ZjVmYjJhMTk5NzZkNTI0ZWViZTFmZWQ4YWIifQ=="/>
  </w:docVars>
  <w:rsids>
    <w:rsidRoot w:val="2C3814E6"/>
    <w:rsid w:val="2C38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2023-10-24T03:27:00Z</dcterms:created>
  <dc:creator>醉里挑灯看剑</dc:creator>
  <cp:lastModifiedBy>醉里挑灯看剑</cp:lastModifiedBy>
  <dcterms:modified xsi:type="dcterms:W3CDTF">2023-10-24T03:28:02Z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218FEB4D07CD47488DA5DE57DCCACDD8_11</vt:lpwstr>
  </property>
</Properties>
</file>